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4647B" w14:textId="77777777" w:rsidR="00C616A6" w:rsidRPr="005B5C55" w:rsidRDefault="00C616A6" w:rsidP="00C616A6">
      <w:pPr>
        <w:jc w:val="both"/>
        <w:rPr>
          <w:rFonts w:ascii="Arial" w:hAnsi="Arial" w:cs="Arial"/>
          <w:b/>
        </w:rPr>
      </w:pPr>
    </w:p>
    <w:p w14:paraId="69AF8CA3" w14:textId="77777777" w:rsidR="00C616A6" w:rsidRPr="00972C2F" w:rsidRDefault="00C616A6" w:rsidP="00972C2F">
      <w:pPr>
        <w:jc w:val="right"/>
        <w:rPr>
          <w:rFonts w:ascii="Arial" w:hAnsi="Arial" w:cs="Arial"/>
          <w:b/>
        </w:rPr>
      </w:pPr>
      <w:r w:rsidRPr="005B5C55">
        <w:rPr>
          <w:rFonts w:ascii="Arial" w:hAnsi="Arial" w:cs="Arial"/>
          <w:noProof/>
        </w:rPr>
        <w:drawing>
          <wp:inline distT="0" distB="0" distL="0" distR="0" wp14:anchorId="501D05C3" wp14:editId="19B7656E">
            <wp:extent cx="1791229" cy="708659"/>
            <wp:effectExtent l="0" t="0" r="0" b="0"/>
            <wp:docPr id="1" name="image1.jpeg" descr="Middlesex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1229" cy="708659"/>
                    </a:xfrm>
                    <a:prstGeom prst="rect">
                      <a:avLst/>
                    </a:prstGeom>
                  </pic:spPr>
                </pic:pic>
              </a:graphicData>
            </a:graphic>
          </wp:inline>
        </w:drawing>
      </w:r>
    </w:p>
    <w:p w14:paraId="0EB32DC6" w14:textId="77777777" w:rsidR="00972C2F" w:rsidRDefault="00972C2F" w:rsidP="00972C2F">
      <w:pPr>
        <w:rPr>
          <w:highlight w:val="yellow"/>
        </w:rPr>
      </w:pPr>
    </w:p>
    <w:p w14:paraId="0AEFAF45" w14:textId="245716C9" w:rsidR="00972C2F" w:rsidRPr="00972C2F" w:rsidRDefault="00DC043B" w:rsidP="00DC043B">
      <w:pPr>
        <w:pStyle w:val="BodyText"/>
      </w:pPr>
      <w:bookmarkStart w:id="0" w:name="_GoBack"/>
      <w:r>
        <w:t xml:space="preserve">Middlesex University </w:t>
      </w:r>
      <w:r w:rsidR="00972C2F">
        <w:t>Appropriate Policy Document</w:t>
      </w:r>
    </w:p>
    <w:bookmarkEnd w:id="0"/>
    <w:p w14:paraId="28238F3C" w14:textId="77777777" w:rsidR="00972C2F" w:rsidRPr="00B221B0" w:rsidRDefault="00972C2F" w:rsidP="00166166">
      <w:pPr>
        <w:rPr>
          <w:rFonts w:ascii="Arial" w:hAnsi="Arial" w:cs="Arial"/>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385"/>
        <w:gridCol w:w="4621"/>
      </w:tblGrid>
      <w:tr w:rsidR="00972C2F" w:rsidRPr="00B221B0" w14:paraId="599510BC" w14:textId="77777777" w:rsidTr="00A479F2">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3AA7DE" w14:textId="77777777" w:rsidR="00972C2F" w:rsidRPr="00B221B0" w:rsidRDefault="00972C2F" w:rsidP="00166166">
            <w:pPr>
              <w:autoSpaceDE w:val="0"/>
              <w:autoSpaceDN w:val="0"/>
              <w:rPr>
                <w:rFonts w:ascii="Arial" w:hAnsi="Arial" w:cs="Arial"/>
                <w:lang w:val="en-US"/>
              </w:rPr>
            </w:pPr>
            <w:r w:rsidRPr="00B221B0">
              <w:rPr>
                <w:rFonts w:ascii="Arial" w:hAnsi="Arial" w:cs="Arial"/>
                <w:lang w:val="en-US"/>
              </w:rPr>
              <w:t>Policy owner</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46DCE5" w14:textId="03C76711" w:rsidR="00972C2F" w:rsidRPr="00B221B0" w:rsidRDefault="005C21F9" w:rsidP="00166166">
            <w:pPr>
              <w:autoSpaceDE w:val="0"/>
              <w:autoSpaceDN w:val="0"/>
              <w:rPr>
                <w:rFonts w:ascii="Arial" w:hAnsi="Arial" w:cs="Arial"/>
                <w:lang w:val="en-US"/>
              </w:rPr>
            </w:pPr>
            <w:r w:rsidRPr="00B221B0">
              <w:rPr>
                <w:rFonts w:ascii="Arial" w:hAnsi="Arial" w:cs="Arial"/>
              </w:rPr>
              <w:t>Legal Team</w:t>
            </w:r>
          </w:p>
        </w:tc>
      </w:tr>
      <w:tr w:rsidR="00972C2F" w:rsidRPr="00B221B0" w14:paraId="56A29DB9" w14:textId="77777777" w:rsidTr="00A479F2">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FEA71" w14:textId="77777777" w:rsidR="00972C2F" w:rsidRPr="00B221B0" w:rsidRDefault="00972C2F" w:rsidP="00166166">
            <w:pPr>
              <w:autoSpaceDE w:val="0"/>
              <w:autoSpaceDN w:val="0"/>
              <w:rPr>
                <w:rFonts w:ascii="Arial" w:hAnsi="Arial" w:cs="Arial"/>
                <w:lang w:val="en-US"/>
              </w:rPr>
            </w:pPr>
            <w:r w:rsidRPr="00B221B0">
              <w:rPr>
                <w:rFonts w:ascii="Arial" w:hAnsi="Arial" w:cs="Arial"/>
                <w:lang w:val="en-US"/>
              </w:rPr>
              <w:t>Author if different from above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65C1CB56" w14:textId="77777777" w:rsidR="00972C2F" w:rsidRPr="00B221B0" w:rsidRDefault="000149F7" w:rsidP="00166166">
            <w:pPr>
              <w:autoSpaceDE w:val="0"/>
              <w:autoSpaceDN w:val="0"/>
              <w:rPr>
                <w:rFonts w:ascii="Arial" w:hAnsi="Arial" w:cs="Arial"/>
                <w:lang w:val="en-US"/>
              </w:rPr>
            </w:pPr>
            <w:r w:rsidRPr="00B221B0">
              <w:rPr>
                <w:rFonts w:ascii="Arial" w:hAnsi="Arial" w:cs="Arial"/>
                <w:lang w:val="en-US"/>
              </w:rPr>
              <w:t>N/A</w:t>
            </w:r>
          </w:p>
        </w:tc>
      </w:tr>
      <w:tr w:rsidR="00972C2F" w:rsidRPr="00B221B0" w14:paraId="6021CB85" w14:textId="77777777" w:rsidTr="00A479F2">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9A93C" w14:textId="77777777" w:rsidR="00972C2F" w:rsidRPr="00B221B0" w:rsidRDefault="00972C2F" w:rsidP="00166166">
            <w:pPr>
              <w:autoSpaceDE w:val="0"/>
              <w:autoSpaceDN w:val="0"/>
              <w:rPr>
                <w:rFonts w:ascii="Arial" w:hAnsi="Arial" w:cs="Arial"/>
                <w:lang w:val="en-US"/>
              </w:rPr>
            </w:pPr>
            <w:r w:rsidRPr="00B221B0">
              <w:rPr>
                <w:rFonts w:ascii="Arial" w:hAnsi="Arial" w:cs="Arial"/>
                <w:lang w:val="en-US"/>
              </w:rPr>
              <w:t>Version</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372E3345" w14:textId="77777777" w:rsidR="00972C2F" w:rsidRPr="00B221B0" w:rsidRDefault="00972C2F" w:rsidP="00166166">
            <w:pPr>
              <w:autoSpaceDE w:val="0"/>
              <w:autoSpaceDN w:val="0"/>
              <w:rPr>
                <w:rFonts w:ascii="Arial" w:hAnsi="Arial" w:cs="Arial"/>
                <w:lang w:val="en-US"/>
              </w:rPr>
            </w:pPr>
            <w:r w:rsidRPr="00B221B0">
              <w:rPr>
                <w:rFonts w:ascii="Arial" w:hAnsi="Arial" w:cs="Arial"/>
                <w:lang w:val="en-US"/>
              </w:rPr>
              <w:t xml:space="preserve">Version 2 </w:t>
            </w:r>
          </w:p>
          <w:p w14:paraId="0271BB0E" w14:textId="77777777" w:rsidR="00972C2F" w:rsidRPr="00B221B0" w:rsidRDefault="00972C2F" w:rsidP="00166166">
            <w:pPr>
              <w:autoSpaceDE w:val="0"/>
              <w:autoSpaceDN w:val="0"/>
              <w:rPr>
                <w:rFonts w:ascii="Arial" w:hAnsi="Arial" w:cs="Arial"/>
                <w:lang w:val="en-US"/>
              </w:rPr>
            </w:pPr>
          </w:p>
        </w:tc>
      </w:tr>
      <w:tr w:rsidR="00972C2F" w:rsidRPr="00B221B0" w14:paraId="2A998D4B" w14:textId="77777777" w:rsidTr="00A479F2">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99972" w14:textId="77777777" w:rsidR="00972C2F" w:rsidRPr="00B221B0" w:rsidRDefault="00972C2F" w:rsidP="00166166">
            <w:pPr>
              <w:autoSpaceDE w:val="0"/>
              <w:autoSpaceDN w:val="0"/>
              <w:rPr>
                <w:rFonts w:ascii="Arial" w:hAnsi="Arial" w:cs="Arial"/>
                <w:lang w:val="en-US"/>
              </w:rPr>
            </w:pPr>
            <w:r w:rsidRPr="00B221B0">
              <w:rPr>
                <w:rFonts w:ascii="Arial" w:hAnsi="Arial" w:cs="Arial"/>
                <w:lang w:val="en-US"/>
              </w:rPr>
              <w:t>Last Review Date</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38D052A7" w14:textId="77777777" w:rsidR="00972C2F" w:rsidRPr="00B221B0" w:rsidRDefault="00972C2F" w:rsidP="00166166">
            <w:pPr>
              <w:autoSpaceDE w:val="0"/>
              <w:autoSpaceDN w:val="0"/>
              <w:rPr>
                <w:rFonts w:ascii="Arial" w:hAnsi="Arial" w:cs="Arial"/>
                <w:lang w:val="en-US"/>
              </w:rPr>
            </w:pPr>
            <w:r w:rsidRPr="00B221B0">
              <w:rPr>
                <w:rFonts w:ascii="Arial" w:hAnsi="Arial" w:cs="Arial"/>
                <w:lang w:val="en-US"/>
              </w:rPr>
              <w:t>01/09/2022</w:t>
            </w:r>
          </w:p>
          <w:p w14:paraId="2AFF98E7" w14:textId="77777777" w:rsidR="00972C2F" w:rsidRPr="00B221B0" w:rsidRDefault="00972C2F" w:rsidP="00166166">
            <w:pPr>
              <w:autoSpaceDE w:val="0"/>
              <w:autoSpaceDN w:val="0"/>
              <w:rPr>
                <w:rFonts w:ascii="Arial" w:hAnsi="Arial" w:cs="Arial"/>
                <w:lang w:val="en-US"/>
              </w:rPr>
            </w:pPr>
          </w:p>
        </w:tc>
      </w:tr>
      <w:tr w:rsidR="00972C2F" w:rsidRPr="00B221B0" w14:paraId="44431D1E" w14:textId="77777777" w:rsidTr="00A479F2">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E32A3" w14:textId="77777777" w:rsidR="00972C2F" w:rsidRPr="00B221B0" w:rsidRDefault="00972C2F" w:rsidP="00166166">
            <w:pPr>
              <w:autoSpaceDE w:val="0"/>
              <w:autoSpaceDN w:val="0"/>
              <w:rPr>
                <w:rFonts w:ascii="Arial" w:hAnsi="Arial" w:cs="Arial"/>
                <w:lang w:val="en-US"/>
              </w:rPr>
            </w:pPr>
            <w:r w:rsidRPr="00B221B0">
              <w:rPr>
                <w:rFonts w:ascii="Arial" w:hAnsi="Arial" w:cs="Arial"/>
                <w:lang w:val="en-US"/>
              </w:rPr>
              <w:t>Next Review Due</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0479807E" w14:textId="77777777" w:rsidR="00972C2F" w:rsidRPr="00B221B0" w:rsidRDefault="005A60C7" w:rsidP="00166166">
            <w:pPr>
              <w:autoSpaceDE w:val="0"/>
              <w:autoSpaceDN w:val="0"/>
              <w:rPr>
                <w:rFonts w:ascii="Arial" w:hAnsi="Arial" w:cs="Arial"/>
                <w:lang w:val="en-US"/>
              </w:rPr>
            </w:pPr>
            <w:r w:rsidRPr="00B221B0">
              <w:rPr>
                <w:rFonts w:ascii="Arial" w:hAnsi="Arial" w:cs="Arial"/>
                <w:lang w:val="en-US"/>
              </w:rPr>
              <w:t>March 2024</w:t>
            </w:r>
            <w:r w:rsidR="004E6E11" w:rsidRPr="00B221B0">
              <w:rPr>
                <w:rFonts w:ascii="Arial" w:hAnsi="Arial" w:cs="Arial"/>
                <w:lang w:val="en-US"/>
              </w:rPr>
              <w:t>, unless circumstances require an earlier review</w:t>
            </w:r>
          </w:p>
        </w:tc>
      </w:tr>
    </w:tbl>
    <w:p w14:paraId="5DC0DC57" w14:textId="77777777" w:rsidR="00972C2F" w:rsidRPr="00B221B0" w:rsidRDefault="00972C2F" w:rsidP="00166166">
      <w:pPr>
        <w:rPr>
          <w:rFonts w:ascii="Arial" w:hAnsi="Arial" w:cs="Arial"/>
          <w:color w:val="C00000"/>
        </w:rPr>
      </w:pPr>
    </w:p>
    <w:p w14:paraId="4AD1EAA5" w14:textId="77777777" w:rsidR="00972C2F" w:rsidRPr="00B221B0" w:rsidRDefault="00972C2F" w:rsidP="00166166">
      <w:pPr>
        <w:rPr>
          <w:rFonts w:ascii="Arial" w:hAnsi="Arial" w:cs="Arial"/>
          <w:b/>
        </w:rPr>
      </w:pPr>
      <w:r w:rsidRPr="00B221B0">
        <w:rPr>
          <w:rFonts w:ascii="Arial" w:hAnsi="Arial" w:cs="Arial"/>
          <w:b/>
        </w:rPr>
        <w:t>Approvals</w:t>
      </w:r>
    </w:p>
    <w:p w14:paraId="72238B23" w14:textId="77777777" w:rsidR="00972C2F" w:rsidRPr="00B221B0" w:rsidRDefault="00972C2F" w:rsidP="00166166">
      <w:pPr>
        <w:rPr>
          <w:rFonts w:ascii="Arial" w:hAnsi="Arial" w:cs="Arial"/>
        </w:rPr>
      </w:pPr>
    </w:p>
    <w:tbl>
      <w:tblPr>
        <w:tblW w:w="0" w:type="auto"/>
        <w:tblCellMar>
          <w:left w:w="0" w:type="dxa"/>
          <w:right w:w="0" w:type="dxa"/>
        </w:tblCellMar>
        <w:tblLook w:val="04A0" w:firstRow="1" w:lastRow="0" w:firstColumn="1" w:lastColumn="0" w:noHBand="0" w:noVBand="1"/>
      </w:tblPr>
      <w:tblGrid>
        <w:gridCol w:w="4385"/>
        <w:gridCol w:w="4621"/>
      </w:tblGrid>
      <w:tr w:rsidR="000149F7" w:rsidRPr="00B221B0" w14:paraId="5D66EBB6" w14:textId="77777777" w:rsidTr="00A479F2">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9DBDB1" w14:textId="77777777" w:rsidR="00972C2F" w:rsidRPr="00B221B0" w:rsidRDefault="00972C2F" w:rsidP="00166166">
            <w:pPr>
              <w:autoSpaceDE w:val="0"/>
              <w:autoSpaceDN w:val="0"/>
              <w:rPr>
                <w:rFonts w:ascii="Arial" w:hAnsi="Arial" w:cs="Arial"/>
                <w:b/>
                <w:bCs/>
                <w:lang w:val="en-US"/>
              </w:rPr>
            </w:pPr>
            <w:r w:rsidRPr="00B221B0">
              <w:rPr>
                <w:rFonts w:ascii="Arial" w:hAnsi="Arial" w:cs="Arial"/>
                <w:b/>
                <w:bCs/>
                <w:lang w:val="en-US"/>
              </w:rPr>
              <w:t>Committee / Individual</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83126F" w14:textId="77777777" w:rsidR="00972C2F" w:rsidRPr="00B221B0" w:rsidRDefault="00972C2F" w:rsidP="00166166">
            <w:pPr>
              <w:autoSpaceDE w:val="0"/>
              <w:autoSpaceDN w:val="0"/>
              <w:rPr>
                <w:rFonts w:ascii="Arial" w:hAnsi="Arial" w:cs="Arial"/>
                <w:b/>
                <w:bCs/>
                <w:lang w:val="en-US"/>
              </w:rPr>
            </w:pPr>
            <w:r w:rsidRPr="00B221B0">
              <w:rPr>
                <w:rFonts w:ascii="Arial" w:hAnsi="Arial" w:cs="Arial"/>
                <w:b/>
                <w:bCs/>
                <w:lang w:val="en-US"/>
              </w:rPr>
              <w:t>Date</w:t>
            </w:r>
          </w:p>
        </w:tc>
      </w:tr>
      <w:tr w:rsidR="000149F7" w:rsidRPr="00B221B0" w14:paraId="266492D9" w14:textId="77777777" w:rsidTr="00A479F2">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D9895" w14:textId="77777777" w:rsidR="00972C2F" w:rsidRPr="00B221B0" w:rsidRDefault="00972C2F" w:rsidP="00166166">
            <w:pPr>
              <w:autoSpaceDE w:val="0"/>
              <w:autoSpaceDN w:val="0"/>
              <w:rPr>
                <w:rFonts w:ascii="Arial" w:hAnsi="Arial" w:cs="Arial"/>
                <w:lang w:val="en-US"/>
              </w:rPr>
            </w:pPr>
            <w:r w:rsidRPr="00B221B0">
              <w:rPr>
                <w:rFonts w:ascii="Arial" w:hAnsi="Arial" w:cs="Arial"/>
                <w:lang w:val="en-US"/>
              </w:rPr>
              <w:t>Info</w:t>
            </w:r>
            <w:r w:rsidR="000149F7" w:rsidRPr="00B221B0">
              <w:rPr>
                <w:rFonts w:ascii="Arial" w:hAnsi="Arial" w:cs="Arial"/>
                <w:lang w:val="en-US"/>
              </w:rPr>
              <w:t xml:space="preserve">rmation </w:t>
            </w:r>
            <w:r w:rsidRPr="00B221B0">
              <w:rPr>
                <w:rFonts w:ascii="Arial" w:hAnsi="Arial" w:cs="Arial"/>
                <w:lang w:val="en-US"/>
              </w:rPr>
              <w:t>Gov</w:t>
            </w:r>
            <w:r w:rsidR="000149F7" w:rsidRPr="00B221B0">
              <w:rPr>
                <w:rFonts w:ascii="Arial" w:hAnsi="Arial" w:cs="Arial"/>
                <w:lang w:val="en-US"/>
              </w:rPr>
              <w:t>ernance</w:t>
            </w:r>
            <w:r w:rsidRPr="00B221B0">
              <w:rPr>
                <w:rFonts w:ascii="Arial" w:hAnsi="Arial" w:cs="Arial"/>
                <w:lang w:val="en-US"/>
              </w:rPr>
              <w:t xml:space="preserve"> Group</w:t>
            </w:r>
            <w:r w:rsidR="000149F7" w:rsidRPr="00B221B0">
              <w:rPr>
                <w:rFonts w:ascii="Arial" w:hAnsi="Arial" w:cs="Arial"/>
                <w:lang w:val="en-US"/>
              </w:rPr>
              <w:t xml:space="preserve"> (IGG)</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17836273" w14:textId="5CE72E14" w:rsidR="00972C2F" w:rsidRPr="00B221B0" w:rsidRDefault="008157A4" w:rsidP="00166166">
            <w:pPr>
              <w:autoSpaceDE w:val="0"/>
              <w:autoSpaceDN w:val="0"/>
              <w:rPr>
                <w:rFonts w:ascii="Arial" w:hAnsi="Arial" w:cs="Arial"/>
                <w:lang w:val="en-US"/>
              </w:rPr>
            </w:pPr>
            <w:r w:rsidRPr="00B221B0">
              <w:rPr>
                <w:rFonts w:ascii="Arial" w:hAnsi="Arial" w:cs="Arial"/>
                <w:lang w:val="en-US"/>
              </w:rPr>
              <w:t>Approved by the Information Governance Group on 28 Nov 2022</w:t>
            </w:r>
          </w:p>
        </w:tc>
      </w:tr>
    </w:tbl>
    <w:p w14:paraId="7B6243BA" w14:textId="77777777" w:rsidR="00C616A6" w:rsidRPr="00C616A6" w:rsidRDefault="00C616A6" w:rsidP="00C616A6">
      <w:pPr>
        <w:jc w:val="both"/>
        <w:rPr>
          <w:rFonts w:ascii="Arial" w:hAnsi="Arial" w:cs="Arial"/>
          <w:b/>
          <w:sz w:val="32"/>
          <w:szCs w:val="32"/>
        </w:rPr>
      </w:pPr>
    </w:p>
    <w:p w14:paraId="03CD3FEB" w14:textId="77777777" w:rsidR="00C616A6" w:rsidRPr="00C616A6" w:rsidRDefault="00C616A6" w:rsidP="00C616A6">
      <w:pPr>
        <w:shd w:val="clear" w:color="auto" w:fill="FFFFFF"/>
        <w:spacing w:after="300" w:line="288" w:lineRule="atLeast"/>
        <w:jc w:val="both"/>
        <w:rPr>
          <w:rFonts w:ascii="Arial" w:eastAsia="Times New Roman" w:hAnsi="Arial" w:cs="Arial"/>
          <w:color w:val="0A0A0A"/>
          <w:sz w:val="32"/>
          <w:szCs w:val="32"/>
          <w:lang w:eastAsia="en-GB"/>
        </w:rPr>
      </w:pPr>
      <w:r w:rsidRPr="00C616A6">
        <w:rPr>
          <w:rFonts w:ascii="Arial" w:eastAsia="Times New Roman" w:hAnsi="Arial" w:cs="Arial"/>
          <w:color w:val="0A0A0A"/>
          <w:sz w:val="32"/>
          <w:szCs w:val="32"/>
          <w:lang w:eastAsia="en-GB"/>
        </w:rPr>
        <w:t>Special categories of personal data and criminal convictions data Appropriate policy document</w:t>
      </w:r>
    </w:p>
    <w:p w14:paraId="7419CBE5" w14:textId="77777777" w:rsidR="00C616A6" w:rsidRDefault="00C616A6" w:rsidP="00C616A6">
      <w:pPr>
        <w:jc w:val="both"/>
        <w:rPr>
          <w:b/>
        </w:rPr>
      </w:pPr>
    </w:p>
    <w:p w14:paraId="1CB012DE" w14:textId="77777777" w:rsidR="00C616A6" w:rsidRPr="00C616A6" w:rsidRDefault="00C616A6" w:rsidP="00C616A6">
      <w:pPr>
        <w:jc w:val="both"/>
        <w:rPr>
          <w:b/>
        </w:rPr>
      </w:pPr>
      <w:r w:rsidRPr="00C616A6">
        <w:rPr>
          <w:b/>
        </w:rPr>
        <w:t>How we protect special category and criminal convictions data</w:t>
      </w:r>
    </w:p>
    <w:p w14:paraId="29D0A019" w14:textId="77777777" w:rsidR="00C616A6" w:rsidRDefault="00C616A6" w:rsidP="00C616A6">
      <w:pPr>
        <w:jc w:val="both"/>
      </w:pPr>
    </w:p>
    <w:p w14:paraId="439AA391" w14:textId="77777777" w:rsidR="00C616A6" w:rsidRDefault="00C616A6" w:rsidP="00C616A6">
      <w:pPr>
        <w:jc w:val="both"/>
      </w:pPr>
      <w:r>
        <w:t>This ‘appropriate policy document’ sets out how we will protect special categories of personal dat</w:t>
      </w:r>
      <w:r w:rsidR="00D3597F">
        <w:t>a</w:t>
      </w:r>
      <w:r>
        <w:t xml:space="preserve"> and criminal convictions data. (See Appendix A below).</w:t>
      </w:r>
    </w:p>
    <w:p w14:paraId="1E81CC44" w14:textId="77777777" w:rsidR="00C616A6" w:rsidRDefault="00C616A6" w:rsidP="00C616A6">
      <w:pPr>
        <w:jc w:val="both"/>
      </w:pPr>
    </w:p>
    <w:p w14:paraId="74861754" w14:textId="77777777" w:rsidR="00C616A6" w:rsidRDefault="00C616A6" w:rsidP="00C616A6">
      <w:pPr>
        <w:jc w:val="both"/>
      </w:pPr>
      <w:r>
        <w:t>We have this document in place to explain the basis on which we process special category and criminal convictions data and to demonstrate that our processing is compliant</w:t>
      </w:r>
      <w:r w:rsidR="00B17247">
        <w:t xml:space="preserve"> </w:t>
      </w:r>
      <w:r>
        <w:t>with principles set out in data protection legislation.</w:t>
      </w:r>
    </w:p>
    <w:p w14:paraId="5739EE6C" w14:textId="77777777" w:rsidR="00C616A6" w:rsidRDefault="00C616A6" w:rsidP="00C616A6">
      <w:pPr>
        <w:jc w:val="both"/>
        <w:rPr>
          <w:rFonts w:ascii="Arial" w:hAnsi="Arial" w:cs="Arial"/>
          <w:b/>
        </w:rPr>
      </w:pPr>
    </w:p>
    <w:p w14:paraId="647C7747" w14:textId="77777777" w:rsidR="006D76FC" w:rsidRPr="006D76FC" w:rsidRDefault="006D76FC" w:rsidP="00C616A6">
      <w:pPr>
        <w:jc w:val="both"/>
        <w:rPr>
          <w:rFonts w:ascii="Arial" w:hAnsi="Arial" w:cs="Arial"/>
          <w:b/>
        </w:rPr>
      </w:pPr>
    </w:p>
    <w:p w14:paraId="15F8DB07" w14:textId="77777777" w:rsidR="00C616A6" w:rsidRPr="00C616A6" w:rsidRDefault="009C260F" w:rsidP="00C616A6">
      <w:pPr>
        <w:pStyle w:val="ListParagraph"/>
        <w:numPr>
          <w:ilvl w:val="0"/>
          <w:numId w:val="2"/>
        </w:numPr>
        <w:shd w:val="clear" w:color="auto" w:fill="FFFFFF"/>
        <w:spacing w:after="0" w:line="240" w:lineRule="auto"/>
        <w:ind w:left="426"/>
        <w:jc w:val="both"/>
        <w:textAlignment w:val="baseline"/>
        <w:rPr>
          <w:rFonts w:ascii="Arial" w:eastAsia="Times New Roman" w:hAnsi="Arial" w:cs="Arial"/>
          <w:b/>
          <w:sz w:val="24"/>
          <w:szCs w:val="24"/>
          <w:lang w:eastAsia="en-GB"/>
        </w:rPr>
      </w:pPr>
      <w:r w:rsidRPr="00C616A6">
        <w:rPr>
          <w:rFonts w:ascii="Arial" w:hAnsi="Arial" w:cs="Arial"/>
          <w:b/>
          <w:sz w:val="24"/>
          <w:szCs w:val="24"/>
        </w:rPr>
        <w:t>The special category and criminal convictions data that we process</w:t>
      </w:r>
    </w:p>
    <w:p w14:paraId="06F7552B" w14:textId="77777777" w:rsidR="00C616A6" w:rsidRDefault="00C616A6" w:rsidP="00C616A6">
      <w:pPr>
        <w:pStyle w:val="ListParagraph"/>
        <w:shd w:val="clear" w:color="auto" w:fill="FFFFFF"/>
        <w:spacing w:after="0" w:line="240" w:lineRule="auto"/>
        <w:ind w:left="426"/>
        <w:jc w:val="both"/>
        <w:textAlignment w:val="baseline"/>
      </w:pPr>
    </w:p>
    <w:p w14:paraId="598AF9E2" w14:textId="77777777" w:rsidR="00C616A6" w:rsidRDefault="009C260F" w:rsidP="00C616A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 xml:space="preserve">The special category data that we process can be found in our privacy notices. </w:t>
      </w:r>
    </w:p>
    <w:p w14:paraId="43A133D6" w14:textId="77777777" w:rsidR="00C616A6" w:rsidRDefault="00C616A6" w:rsidP="00C616A6">
      <w:pPr>
        <w:pStyle w:val="ListParagraph"/>
        <w:shd w:val="clear" w:color="auto" w:fill="FFFFFF"/>
        <w:spacing w:after="0" w:line="240" w:lineRule="auto"/>
        <w:ind w:left="426"/>
        <w:jc w:val="both"/>
        <w:textAlignment w:val="baseline"/>
        <w:rPr>
          <w:rFonts w:ascii="Arial" w:hAnsi="Arial" w:cs="Arial"/>
        </w:rPr>
      </w:pPr>
    </w:p>
    <w:p w14:paraId="1A4E5F54" w14:textId="77777777" w:rsidR="00C616A6" w:rsidRDefault="009C260F" w:rsidP="00C616A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 xml:space="preserve">Generally, when we are processing special category or criminal convictions data, it is on the basis that the individual has given explicit consent to the processing. This document sets out the other circumstances where we process such data and the conditions that we rely on under Schedule 1 of the Data Protection Act 2018. </w:t>
      </w:r>
    </w:p>
    <w:p w14:paraId="4BABD109" w14:textId="77777777" w:rsidR="00C616A6" w:rsidRDefault="00C616A6" w:rsidP="00C616A6">
      <w:pPr>
        <w:pStyle w:val="ListParagraph"/>
        <w:shd w:val="clear" w:color="auto" w:fill="FFFFFF"/>
        <w:spacing w:after="0" w:line="240" w:lineRule="auto"/>
        <w:ind w:left="426"/>
        <w:jc w:val="both"/>
        <w:textAlignment w:val="baseline"/>
        <w:rPr>
          <w:rFonts w:ascii="Arial" w:hAnsi="Arial" w:cs="Arial"/>
        </w:rPr>
      </w:pPr>
    </w:p>
    <w:p w14:paraId="197F36F7" w14:textId="77777777" w:rsidR="00C616A6" w:rsidRDefault="009C260F" w:rsidP="00C616A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 xml:space="preserve">Reference to </w:t>
      </w:r>
      <w:r w:rsidRPr="00DD3927">
        <w:rPr>
          <w:rFonts w:ascii="Arial" w:hAnsi="Arial" w:cs="Arial"/>
          <w:b/>
        </w:rPr>
        <w:t>‘data’</w:t>
      </w:r>
      <w:r w:rsidRPr="00C616A6">
        <w:rPr>
          <w:rFonts w:ascii="Arial" w:hAnsi="Arial" w:cs="Arial"/>
        </w:rPr>
        <w:t xml:space="preserve"> in the remainder of the document means special category data and / or criminal convictions data.</w:t>
      </w:r>
    </w:p>
    <w:p w14:paraId="406C5C66" w14:textId="77777777" w:rsidR="00C616A6" w:rsidRDefault="00C616A6" w:rsidP="00C616A6">
      <w:pPr>
        <w:pStyle w:val="ListParagraph"/>
        <w:shd w:val="clear" w:color="auto" w:fill="FFFFFF"/>
        <w:spacing w:after="0" w:line="240" w:lineRule="auto"/>
        <w:ind w:left="426"/>
        <w:jc w:val="both"/>
        <w:textAlignment w:val="baseline"/>
        <w:rPr>
          <w:rFonts w:ascii="Arial" w:hAnsi="Arial" w:cs="Arial"/>
        </w:rPr>
      </w:pPr>
    </w:p>
    <w:p w14:paraId="18219783" w14:textId="77777777" w:rsidR="00C616A6" w:rsidRPr="00C616A6" w:rsidRDefault="00C616A6" w:rsidP="00C616A6">
      <w:pPr>
        <w:pStyle w:val="ListParagraph"/>
        <w:shd w:val="clear" w:color="auto" w:fill="FFFFFF"/>
        <w:spacing w:after="0" w:line="240" w:lineRule="auto"/>
        <w:ind w:left="709"/>
        <w:jc w:val="both"/>
        <w:textAlignment w:val="baseline"/>
        <w:rPr>
          <w:rFonts w:ascii="Arial" w:hAnsi="Arial" w:cs="Arial"/>
        </w:rPr>
      </w:pPr>
      <w:r w:rsidRPr="00C616A6">
        <w:rPr>
          <w:rFonts w:ascii="Arial" w:hAnsi="Arial" w:cs="Arial"/>
        </w:rPr>
        <w:tab/>
      </w:r>
      <w:r w:rsidR="009C260F" w:rsidRPr="00C616A6">
        <w:rPr>
          <w:rFonts w:ascii="Arial" w:hAnsi="Arial" w:cs="Arial"/>
          <w:b/>
        </w:rPr>
        <w:t>Schedule 1 Part 1:</w:t>
      </w:r>
      <w:r w:rsidRPr="00C616A6">
        <w:rPr>
          <w:rFonts w:ascii="Arial" w:hAnsi="Arial" w:cs="Arial"/>
        </w:rPr>
        <w:t xml:space="preserve"> </w:t>
      </w:r>
      <w:r w:rsidR="009C260F" w:rsidRPr="00C616A6">
        <w:rPr>
          <w:rFonts w:ascii="Arial" w:hAnsi="Arial" w:cs="Arial"/>
        </w:rPr>
        <w:t>employment, social security and social protection: we process the</w:t>
      </w:r>
    </w:p>
    <w:p w14:paraId="5BBE49FD" w14:textId="77777777" w:rsidR="00C616A6" w:rsidRPr="00C616A6" w:rsidRDefault="009C260F" w:rsidP="00C616A6">
      <w:pPr>
        <w:pStyle w:val="ListParagraph"/>
        <w:shd w:val="clear" w:color="auto" w:fill="FFFFFF"/>
        <w:spacing w:after="0" w:line="240" w:lineRule="auto"/>
        <w:ind w:left="709"/>
        <w:jc w:val="both"/>
        <w:textAlignment w:val="baseline"/>
        <w:rPr>
          <w:rFonts w:ascii="Arial" w:hAnsi="Arial" w:cs="Arial"/>
        </w:rPr>
      </w:pPr>
      <w:r w:rsidRPr="00DD3927">
        <w:rPr>
          <w:rFonts w:ascii="Arial" w:hAnsi="Arial" w:cs="Arial"/>
          <w:b/>
        </w:rPr>
        <w:lastRenderedPageBreak/>
        <w:t>data</w:t>
      </w:r>
      <w:r w:rsidRPr="00C616A6">
        <w:rPr>
          <w:rFonts w:ascii="Arial" w:hAnsi="Arial" w:cs="Arial"/>
        </w:rPr>
        <w:t xml:space="preserve"> for the purposes of performing or exercising our obligations or rights under employment law, social security law or the law relating to social protection. This includes our health and safety responsibilities as well as other employment rights and obligations.</w:t>
      </w:r>
    </w:p>
    <w:p w14:paraId="2E29611A" w14:textId="77777777" w:rsidR="00C616A6" w:rsidRPr="00C616A6" w:rsidRDefault="00C616A6" w:rsidP="00C616A6">
      <w:pPr>
        <w:pStyle w:val="ListParagraph"/>
        <w:shd w:val="clear" w:color="auto" w:fill="FFFFFF"/>
        <w:spacing w:after="0" w:line="240" w:lineRule="auto"/>
        <w:ind w:left="709"/>
        <w:jc w:val="both"/>
        <w:textAlignment w:val="baseline"/>
        <w:rPr>
          <w:rFonts w:ascii="Arial" w:hAnsi="Arial" w:cs="Arial"/>
        </w:rPr>
      </w:pPr>
    </w:p>
    <w:p w14:paraId="047EF565" w14:textId="77777777" w:rsidR="00C616A6" w:rsidRDefault="009C260F" w:rsidP="00C616A6">
      <w:pPr>
        <w:pStyle w:val="ListParagraph"/>
        <w:shd w:val="clear" w:color="auto" w:fill="FFFFFF"/>
        <w:spacing w:after="0" w:line="240" w:lineRule="auto"/>
        <w:ind w:left="709"/>
        <w:jc w:val="both"/>
        <w:textAlignment w:val="baseline"/>
        <w:rPr>
          <w:rFonts w:ascii="Arial" w:hAnsi="Arial" w:cs="Arial"/>
        </w:rPr>
      </w:pPr>
      <w:r w:rsidRPr="00C616A6">
        <w:rPr>
          <w:rFonts w:ascii="Arial" w:hAnsi="Arial" w:cs="Arial"/>
          <w:b/>
        </w:rPr>
        <w:t>Schedule 1 Part 1</w:t>
      </w:r>
      <w:r w:rsidR="00C616A6" w:rsidRPr="00C616A6">
        <w:rPr>
          <w:rFonts w:ascii="Arial" w:hAnsi="Arial" w:cs="Arial"/>
          <w:b/>
        </w:rPr>
        <w:t xml:space="preserve"> -</w:t>
      </w:r>
      <w:r w:rsidR="00C616A6" w:rsidRPr="00C616A6">
        <w:rPr>
          <w:rFonts w:ascii="Arial" w:hAnsi="Arial" w:cs="Arial"/>
        </w:rPr>
        <w:t xml:space="preserve"> </w:t>
      </w:r>
      <w:r w:rsidRPr="00C616A6">
        <w:rPr>
          <w:rFonts w:ascii="Arial" w:hAnsi="Arial" w:cs="Arial"/>
        </w:rPr>
        <w:t xml:space="preserve">health or social care purposes: we will process the </w:t>
      </w:r>
      <w:r w:rsidRPr="00DD3927">
        <w:rPr>
          <w:rFonts w:ascii="Arial" w:hAnsi="Arial" w:cs="Arial"/>
          <w:b/>
        </w:rPr>
        <w:t>data</w:t>
      </w:r>
      <w:r w:rsidRPr="00C616A6">
        <w:rPr>
          <w:rFonts w:ascii="Arial" w:hAnsi="Arial" w:cs="Arial"/>
        </w:rPr>
        <w:t xml:space="preserve"> for the purpose of assessing the working capacity of our employees so that we can safeguard their welfare.  This means that we can provide any adjustments necessary for our staff and implement any changes advised by our occupational health provider</w:t>
      </w:r>
      <w:r w:rsidR="00C616A6" w:rsidRPr="00C616A6">
        <w:rPr>
          <w:rFonts w:ascii="Arial" w:hAnsi="Arial" w:cs="Arial"/>
        </w:rPr>
        <w:t>.</w:t>
      </w:r>
    </w:p>
    <w:p w14:paraId="1598DA18" w14:textId="77777777" w:rsidR="00C616A6" w:rsidRDefault="00C616A6" w:rsidP="00C616A6">
      <w:pPr>
        <w:pStyle w:val="ListParagraph"/>
        <w:shd w:val="clear" w:color="auto" w:fill="FFFFFF"/>
        <w:spacing w:after="0" w:line="240" w:lineRule="auto"/>
        <w:ind w:left="709"/>
        <w:jc w:val="both"/>
        <w:textAlignment w:val="baseline"/>
        <w:rPr>
          <w:rFonts w:ascii="Arial" w:hAnsi="Arial" w:cs="Arial"/>
        </w:rPr>
      </w:pPr>
    </w:p>
    <w:p w14:paraId="23F37940" w14:textId="77777777" w:rsidR="00C616A6" w:rsidRDefault="009C260F" w:rsidP="00C616A6">
      <w:pPr>
        <w:pStyle w:val="ListParagraph"/>
        <w:shd w:val="clear" w:color="auto" w:fill="FFFFFF"/>
        <w:spacing w:after="0" w:line="240" w:lineRule="auto"/>
        <w:ind w:left="709"/>
        <w:jc w:val="both"/>
        <w:textAlignment w:val="baseline"/>
        <w:rPr>
          <w:rFonts w:ascii="Arial" w:hAnsi="Arial" w:cs="Arial"/>
        </w:rPr>
      </w:pPr>
      <w:r w:rsidRPr="00C616A6">
        <w:rPr>
          <w:rFonts w:ascii="Arial" w:hAnsi="Arial" w:cs="Arial"/>
          <w:b/>
        </w:rPr>
        <w:t>Schedule 1 Part 1 - research:</w:t>
      </w:r>
      <w:r w:rsidRPr="00C616A6">
        <w:rPr>
          <w:rFonts w:ascii="Arial" w:hAnsi="Arial" w:cs="Arial"/>
        </w:rPr>
        <w:t xml:space="preserve"> we will process the </w:t>
      </w:r>
      <w:r w:rsidRPr="00DD3927">
        <w:rPr>
          <w:rFonts w:ascii="Arial" w:hAnsi="Arial" w:cs="Arial"/>
          <w:b/>
        </w:rPr>
        <w:t xml:space="preserve">data </w:t>
      </w:r>
      <w:r w:rsidRPr="00C616A6">
        <w:rPr>
          <w:rFonts w:ascii="Arial" w:hAnsi="Arial" w:cs="Arial"/>
        </w:rPr>
        <w:t>for the purpose of our research, where such research is in the public interest.</w:t>
      </w:r>
    </w:p>
    <w:p w14:paraId="4E7F5E5F" w14:textId="77777777" w:rsidR="00C616A6" w:rsidRDefault="00C616A6" w:rsidP="00C616A6">
      <w:pPr>
        <w:pStyle w:val="ListParagraph"/>
        <w:shd w:val="clear" w:color="auto" w:fill="FFFFFF"/>
        <w:spacing w:after="0" w:line="240" w:lineRule="auto"/>
        <w:ind w:left="709"/>
        <w:jc w:val="both"/>
        <w:textAlignment w:val="baseline"/>
        <w:rPr>
          <w:rFonts w:ascii="Arial" w:hAnsi="Arial" w:cs="Arial"/>
        </w:rPr>
      </w:pPr>
    </w:p>
    <w:p w14:paraId="07543F5A" w14:textId="77777777" w:rsidR="00C616A6" w:rsidRDefault="009C260F" w:rsidP="00C616A6">
      <w:pPr>
        <w:pStyle w:val="ListParagraph"/>
        <w:shd w:val="clear" w:color="auto" w:fill="FFFFFF"/>
        <w:spacing w:after="0" w:line="240" w:lineRule="auto"/>
        <w:ind w:left="709"/>
        <w:jc w:val="both"/>
        <w:textAlignment w:val="baseline"/>
        <w:rPr>
          <w:rFonts w:ascii="Arial" w:hAnsi="Arial" w:cs="Arial"/>
        </w:rPr>
      </w:pPr>
      <w:r w:rsidRPr="00C616A6">
        <w:rPr>
          <w:rFonts w:ascii="Arial" w:hAnsi="Arial" w:cs="Arial"/>
          <w:b/>
        </w:rPr>
        <w:t>Schedule 1 Part 2 - equality of opportunity or treatment:</w:t>
      </w:r>
      <w:r w:rsidRPr="00C616A6">
        <w:rPr>
          <w:rFonts w:ascii="Arial" w:hAnsi="Arial" w:cs="Arial"/>
        </w:rPr>
        <w:t xml:space="preserve"> we will process certain categories of </w:t>
      </w:r>
      <w:r w:rsidRPr="00DD3927">
        <w:rPr>
          <w:rFonts w:ascii="Arial" w:hAnsi="Arial" w:cs="Arial"/>
          <w:b/>
        </w:rPr>
        <w:t>data</w:t>
      </w:r>
      <w:r w:rsidRPr="00C616A6">
        <w:rPr>
          <w:rFonts w:ascii="Arial" w:hAnsi="Arial" w:cs="Arial"/>
        </w:rPr>
        <w:t xml:space="preserve"> for the purposes of monitoring, promoting and maintaining equality of opportunity and treatment of our staff and students, for example, in relation to our Equality Act duties and our work to widen participation in Higher Education. This </w:t>
      </w:r>
      <w:r w:rsidRPr="00DD3927">
        <w:rPr>
          <w:rFonts w:ascii="Arial" w:hAnsi="Arial" w:cs="Arial"/>
          <w:b/>
        </w:rPr>
        <w:t xml:space="preserve">data </w:t>
      </w:r>
      <w:r w:rsidRPr="00C616A6">
        <w:rPr>
          <w:rFonts w:ascii="Arial" w:hAnsi="Arial" w:cs="Arial"/>
        </w:rPr>
        <w:t xml:space="preserve">is limited to racial or ethnic origin, religious or philosophical beliefs, health and sexual orientation. Most of this </w:t>
      </w:r>
      <w:r w:rsidRPr="00DD3927">
        <w:rPr>
          <w:rFonts w:ascii="Arial" w:hAnsi="Arial" w:cs="Arial"/>
          <w:b/>
        </w:rPr>
        <w:t xml:space="preserve">data </w:t>
      </w:r>
      <w:r w:rsidRPr="00C616A6">
        <w:rPr>
          <w:rFonts w:ascii="Arial" w:hAnsi="Arial" w:cs="Arial"/>
        </w:rPr>
        <w:t>will be collected with the explicit consent of the individual.</w:t>
      </w:r>
    </w:p>
    <w:p w14:paraId="460F1532" w14:textId="77777777" w:rsidR="00C616A6" w:rsidRDefault="00C616A6" w:rsidP="00C616A6">
      <w:pPr>
        <w:pStyle w:val="ListParagraph"/>
        <w:shd w:val="clear" w:color="auto" w:fill="FFFFFF"/>
        <w:spacing w:after="0" w:line="240" w:lineRule="auto"/>
        <w:ind w:left="709"/>
        <w:jc w:val="both"/>
        <w:textAlignment w:val="baseline"/>
        <w:rPr>
          <w:rFonts w:ascii="Arial" w:hAnsi="Arial" w:cs="Arial"/>
        </w:rPr>
      </w:pPr>
    </w:p>
    <w:p w14:paraId="4BACED2A" w14:textId="77777777" w:rsidR="00C616A6" w:rsidRDefault="009C260F" w:rsidP="00C616A6">
      <w:pPr>
        <w:pStyle w:val="ListParagraph"/>
        <w:shd w:val="clear" w:color="auto" w:fill="FFFFFF"/>
        <w:spacing w:after="0" w:line="240" w:lineRule="auto"/>
        <w:ind w:left="709"/>
        <w:jc w:val="both"/>
        <w:textAlignment w:val="baseline"/>
        <w:rPr>
          <w:rFonts w:ascii="Arial" w:hAnsi="Arial" w:cs="Arial"/>
        </w:rPr>
      </w:pPr>
      <w:r w:rsidRPr="00C616A6">
        <w:rPr>
          <w:rFonts w:ascii="Arial" w:hAnsi="Arial" w:cs="Arial"/>
          <w:b/>
        </w:rPr>
        <w:t>Schedule 1 Part 2 - preventing or detecting unlawful acts:</w:t>
      </w:r>
      <w:r w:rsidRPr="00C616A6">
        <w:rPr>
          <w:rFonts w:ascii="Arial" w:hAnsi="Arial" w:cs="Arial"/>
        </w:rPr>
        <w:t xml:space="preserve"> this condition applies when we process </w:t>
      </w:r>
      <w:r w:rsidRPr="00DD3927">
        <w:rPr>
          <w:rFonts w:ascii="Arial" w:hAnsi="Arial" w:cs="Arial"/>
          <w:b/>
        </w:rPr>
        <w:t xml:space="preserve">data </w:t>
      </w:r>
      <w:r w:rsidRPr="00C616A6">
        <w:rPr>
          <w:rFonts w:ascii="Arial" w:hAnsi="Arial" w:cs="Arial"/>
        </w:rPr>
        <w:t xml:space="preserve">about criminal convictions and offences, for example, as part of the recruitment of staff or the admissions process for applicants to certain courses, such as social work or education. We have a duty to do so to safeguard our students, staff and others and, in line with Part 3 of Schedule 1, we will only process this </w:t>
      </w:r>
      <w:r w:rsidRPr="00DD3927">
        <w:rPr>
          <w:rFonts w:ascii="Arial" w:hAnsi="Arial" w:cs="Arial"/>
          <w:b/>
        </w:rPr>
        <w:t>data</w:t>
      </w:r>
      <w:r w:rsidRPr="00C616A6">
        <w:rPr>
          <w:rFonts w:ascii="Arial" w:hAnsi="Arial" w:cs="Arial"/>
        </w:rPr>
        <w:t xml:space="preserve"> with consent and only it if it is relevant to the role, position or course</w:t>
      </w:r>
      <w:r w:rsidR="00C616A6">
        <w:rPr>
          <w:rFonts w:ascii="Arial" w:hAnsi="Arial" w:cs="Arial"/>
        </w:rPr>
        <w:t>.</w:t>
      </w:r>
    </w:p>
    <w:p w14:paraId="44134178" w14:textId="77777777" w:rsidR="00C616A6" w:rsidRDefault="00C616A6" w:rsidP="00C616A6">
      <w:pPr>
        <w:pStyle w:val="ListParagraph"/>
        <w:shd w:val="clear" w:color="auto" w:fill="FFFFFF"/>
        <w:spacing w:after="0" w:line="240" w:lineRule="auto"/>
        <w:ind w:left="709"/>
        <w:jc w:val="both"/>
        <w:textAlignment w:val="baseline"/>
        <w:rPr>
          <w:rFonts w:ascii="Arial" w:hAnsi="Arial" w:cs="Arial"/>
        </w:rPr>
      </w:pPr>
    </w:p>
    <w:p w14:paraId="31C370EF" w14:textId="77777777" w:rsidR="00C616A6" w:rsidRDefault="009C260F" w:rsidP="00C616A6">
      <w:pPr>
        <w:pStyle w:val="ListParagraph"/>
        <w:shd w:val="clear" w:color="auto" w:fill="FFFFFF"/>
        <w:spacing w:after="0" w:line="240" w:lineRule="auto"/>
        <w:ind w:left="709"/>
        <w:jc w:val="both"/>
        <w:textAlignment w:val="baseline"/>
        <w:rPr>
          <w:rFonts w:ascii="Arial" w:hAnsi="Arial" w:cs="Arial"/>
        </w:rPr>
      </w:pPr>
      <w:r w:rsidRPr="00C616A6">
        <w:rPr>
          <w:rFonts w:ascii="Arial" w:hAnsi="Arial" w:cs="Arial"/>
          <w:b/>
        </w:rPr>
        <w:t>Schedule 1 Part 2 - counselling:</w:t>
      </w:r>
      <w:r w:rsidRPr="00C616A6">
        <w:rPr>
          <w:rFonts w:ascii="Arial" w:hAnsi="Arial" w:cs="Arial"/>
        </w:rPr>
        <w:t xml:space="preserve"> we may need to process </w:t>
      </w:r>
      <w:r w:rsidRPr="00DD3927">
        <w:rPr>
          <w:rFonts w:ascii="Arial" w:hAnsi="Arial" w:cs="Arial"/>
          <w:b/>
        </w:rPr>
        <w:t>data</w:t>
      </w:r>
      <w:r w:rsidRPr="00C616A6">
        <w:rPr>
          <w:rFonts w:ascii="Arial" w:hAnsi="Arial" w:cs="Arial"/>
        </w:rPr>
        <w:t xml:space="preserve"> in order to provide confidential counselling, advice or support to our staff and students. Usually, we will have consent for this purpose but that may not be possible in some instances, for example where the individual cannot give consent.</w:t>
      </w:r>
    </w:p>
    <w:p w14:paraId="31D06095" w14:textId="77777777" w:rsidR="00C616A6" w:rsidRDefault="00C616A6" w:rsidP="00C616A6">
      <w:pPr>
        <w:pStyle w:val="ListParagraph"/>
        <w:shd w:val="clear" w:color="auto" w:fill="FFFFFF"/>
        <w:spacing w:after="0" w:line="240" w:lineRule="auto"/>
        <w:ind w:left="709"/>
        <w:jc w:val="both"/>
        <w:textAlignment w:val="baseline"/>
        <w:rPr>
          <w:rFonts w:ascii="Arial" w:hAnsi="Arial" w:cs="Arial"/>
        </w:rPr>
      </w:pPr>
    </w:p>
    <w:p w14:paraId="22161337" w14:textId="77777777" w:rsidR="00C616A6" w:rsidRDefault="009C260F" w:rsidP="00C616A6">
      <w:pPr>
        <w:pStyle w:val="ListParagraph"/>
        <w:shd w:val="clear" w:color="auto" w:fill="FFFFFF"/>
        <w:spacing w:after="0" w:line="240" w:lineRule="auto"/>
        <w:ind w:left="709"/>
        <w:jc w:val="both"/>
        <w:textAlignment w:val="baseline"/>
        <w:rPr>
          <w:rFonts w:ascii="Arial" w:hAnsi="Arial" w:cs="Arial"/>
        </w:rPr>
      </w:pPr>
      <w:r w:rsidRPr="00C616A6">
        <w:rPr>
          <w:rFonts w:ascii="Arial" w:hAnsi="Arial" w:cs="Arial"/>
          <w:b/>
        </w:rPr>
        <w:t>Schedule 1 Part 2 – safeguarding of children and of individuals at risk:</w:t>
      </w:r>
      <w:r w:rsidRPr="00C616A6">
        <w:rPr>
          <w:rFonts w:ascii="Arial" w:hAnsi="Arial" w:cs="Arial"/>
        </w:rPr>
        <w:t xml:space="preserve"> we may need to process </w:t>
      </w:r>
      <w:r w:rsidRPr="00DD3927">
        <w:rPr>
          <w:rFonts w:ascii="Arial" w:hAnsi="Arial" w:cs="Arial"/>
          <w:b/>
        </w:rPr>
        <w:t xml:space="preserve">data </w:t>
      </w:r>
      <w:r w:rsidRPr="00C616A6">
        <w:rPr>
          <w:rFonts w:ascii="Arial" w:hAnsi="Arial" w:cs="Arial"/>
        </w:rPr>
        <w:t>in order to meet our safeguarding responsibilities, for example, to protect an individual at risk from physical, mental or emotional harm.</w:t>
      </w:r>
    </w:p>
    <w:p w14:paraId="43EBEBB6" w14:textId="77777777" w:rsidR="00C616A6" w:rsidRDefault="00C616A6" w:rsidP="00C616A6">
      <w:pPr>
        <w:pStyle w:val="ListParagraph"/>
        <w:shd w:val="clear" w:color="auto" w:fill="FFFFFF"/>
        <w:spacing w:after="0" w:line="240" w:lineRule="auto"/>
        <w:ind w:left="709"/>
        <w:jc w:val="both"/>
        <w:textAlignment w:val="baseline"/>
        <w:rPr>
          <w:rFonts w:ascii="Arial" w:hAnsi="Arial" w:cs="Arial"/>
        </w:rPr>
      </w:pPr>
    </w:p>
    <w:p w14:paraId="4CBE90F0" w14:textId="77777777" w:rsidR="00C616A6" w:rsidRDefault="009C260F" w:rsidP="00C616A6">
      <w:pPr>
        <w:pStyle w:val="ListParagraph"/>
        <w:shd w:val="clear" w:color="auto" w:fill="FFFFFF"/>
        <w:spacing w:after="0" w:line="240" w:lineRule="auto"/>
        <w:ind w:left="709"/>
        <w:jc w:val="both"/>
        <w:textAlignment w:val="baseline"/>
        <w:rPr>
          <w:rFonts w:ascii="Arial" w:hAnsi="Arial" w:cs="Arial"/>
        </w:rPr>
      </w:pPr>
      <w:r w:rsidRPr="00C616A6">
        <w:rPr>
          <w:rFonts w:ascii="Arial" w:hAnsi="Arial" w:cs="Arial"/>
          <w:b/>
        </w:rPr>
        <w:t>Schedule 1 Part 3 – criminal convictions and offences data:</w:t>
      </w:r>
      <w:r w:rsidRPr="00C616A6">
        <w:rPr>
          <w:rFonts w:ascii="Arial" w:hAnsi="Arial" w:cs="Arial"/>
        </w:rPr>
        <w:t xml:space="preserve"> we will process such </w:t>
      </w:r>
      <w:r w:rsidRPr="00DD3927">
        <w:rPr>
          <w:rFonts w:ascii="Arial" w:hAnsi="Arial" w:cs="Arial"/>
          <w:b/>
        </w:rPr>
        <w:t>data</w:t>
      </w:r>
      <w:r w:rsidRPr="00C616A6">
        <w:rPr>
          <w:rFonts w:ascii="Arial" w:hAnsi="Arial" w:cs="Arial"/>
        </w:rPr>
        <w:t xml:space="preserve"> with the consent of the individual or, for example, where it is necessary to protect the vital interests of a person, it is necessary for legal proceedings or advice, or it is necessary for reasons of substantial public interest (such as preventing or detecting unlawful acts or safeguarding individuals in relation to discipline proceedings).</w:t>
      </w:r>
    </w:p>
    <w:p w14:paraId="45CB2FA3" w14:textId="77777777" w:rsidR="00C616A6" w:rsidRDefault="00C616A6" w:rsidP="00C616A6">
      <w:pPr>
        <w:pStyle w:val="ListParagraph"/>
        <w:shd w:val="clear" w:color="auto" w:fill="FFFFFF"/>
        <w:spacing w:after="0" w:line="240" w:lineRule="auto"/>
        <w:ind w:left="709"/>
        <w:jc w:val="both"/>
        <w:textAlignment w:val="baseline"/>
        <w:rPr>
          <w:rFonts w:ascii="Arial" w:hAnsi="Arial" w:cs="Arial"/>
        </w:rPr>
      </w:pPr>
    </w:p>
    <w:p w14:paraId="1EEF6200" w14:textId="77777777" w:rsidR="009C260F" w:rsidRDefault="009C260F" w:rsidP="00C616A6">
      <w:pPr>
        <w:pStyle w:val="ListParagraph"/>
        <w:shd w:val="clear" w:color="auto" w:fill="FFFFFF"/>
        <w:spacing w:after="0" w:line="240" w:lineRule="auto"/>
        <w:ind w:left="709"/>
        <w:jc w:val="both"/>
        <w:textAlignment w:val="baseline"/>
        <w:rPr>
          <w:rFonts w:ascii="Arial" w:hAnsi="Arial" w:cs="Arial"/>
        </w:rPr>
      </w:pPr>
      <w:r w:rsidRPr="00C616A6">
        <w:rPr>
          <w:rFonts w:ascii="Arial" w:hAnsi="Arial" w:cs="Arial"/>
          <w:b/>
        </w:rPr>
        <w:t>Schedule 1 Part 3 – legal proceedings:</w:t>
      </w:r>
      <w:r w:rsidRPr="00C616A6">
        <w:rPr>
          <w:rFonts w:ascii="Arial" w:hAnsi="Arial" w:cs="Arial"/>
        </w:rPr>
        <w:t xml:space="preserve"> we will process such </w:t>
      </w:r>
      <w:r w:rsidRPr="00DD3927">
        <w:rPr>
          <w:rFonts w:ascii="Arial" w:hAnsi="Arial" w:cs="Arial"/>
          <w:b/>
        </w:rPr>
        <w:t>data</w:t>
      </w:r>
      <w:r w:rsidRPr="00C616A6">
        <w:rPr>
          <w:rFonts w:ascii="Arial" w:hAnsi="Arial" w:cs="Arial"/>
        </w:rPr>
        <w:t xml:space="preserve"> where it is necessary for obtaining legal advice, or in connection with legal proceedings (including prospective proceedings) or for the purpose of establishing, exercising or defending legal rights.</w:t>
      </w:r>
    </w:p>
    <w:p w14:paraId="608F4F0C" w14:textId="77777777" w:rsidR="00C616A6" w:rsidRDefault="00C616A6" w:rsidP="00C616A6">
      <w:pPr>
        <w:pStyle w:val="ListParagraph"/>
        <w:shd w:val="clear" w:color="auto" w:fill="FFFFFF"/>
        <w:spacing w:after="0" w:line="240" w:lineRule="auto"/>
        <w:ind w:left="709"/>
        <w:jc w:val="both"/>
        <w:textAlignment w:val="baseline"/>
        <w:rPr>
          <w:rFonts w:ascii="Arial" w:hAnsi="Arial" w:cs="Arial"/>
        </w:rPr>
      </w:pPr>
    </w:p>
    <w:p w14:paraId="74D87046" w14:textId="77777777" w:rsidR="00C616A6" w:rsidRPr="006D76FC" w:rsidRDefault="00C616A6" w:rsidP="006D76FC">
      <w:pPr>
        <w:shd w:val="clear" w:color="auto" w:fill="FFFFFF"/>
        <w:jc w:val="both"/>
        <w:textAlignment w:val="baseline"/>
        <w:rPr>
          <w:rFonts w:ascii="Arial" w:hAnsi="Arial" w:cs="Arial"/>
        </w:rPr>
      </w:pPr>
    </w:p>
    <w:p w14:paraId="2E58235E" w14:textId="77777777" w:rsidR="00C616A6" w:rsidRPr="00C616A6" w:rsidRDefault="00C616A6" w:rsidP="00C616A6">
      <w:pPr>
        <w:pStyle w:val="ListParagraph"/>
        <w:numPr>
          <w:ilvl w:val="0"/>
          <w:numId w:val="2"/>
        </w:numPr>
        <w:shd w:val="clear" w:color="auto" w:fill="FFFFFF"/>
        <w:spacing w:after="0" w:line="240" w:lineRule="auto"/>
        <w:ind w:left="426"/>
        <w:jc w:val="both"/>
        <w:textAlignment w:val="baseline"/>
        <w:rPr>
          <w:rFonts w:ascii="Arial" w:eastAsia="Times New Roman" w:hAnsi="Arial" w:cs="Arial"/>
          <w:b/>
          <w:sz w:val="24"/>
          <w:szCs w:val="24"/>
          <w:lang w:eastAsia="en-GB"/>
        </w:rPr>
      </w:pPr>
      <w:r>
        <w:rPr>
          <w:rFonts w:ascii="Arial" w:hAnsi="Arial" w:cs="Arial"/>
          <w:b/>
          <w:sz w:val="24"/>
          <w:szCs w:val="24"/>
        </w:rPr>
        <w:t>Accountability</w:t>
      </w:r>
      <w:r w:rsidRPr="00C616A6">
        <w:rPr>
          <w:rFonts w:ascii="Arial" w:hAnsi="Arial" w:cs="Arial"/>
          <w:b/>
          <w:sz w:val="24"/>
          <w:szCs w:val="24"/>
        </w:rPr>
        <w:t xml:space="preserve"> </w:t>
      </w:r>
    </w:p>
    <w:p w14:paraId="0651A365" w14:textId="77777777" w:rsidR="00C616A6" w:rsidRPr="006D76FC" w:rsidRDefault="00C616A6" w:rsidP="006D76FC">
      <w:pPr>
        <w:shd w:val="clear" w:color="auto" w:fill="FFFFFF"/>
        <w:jc w:val="both"/>
        <w:textAlignment w:val="baseline"/>
        <w:rPr>
          <w:rFonts w:ascii="Arial" w:hAnsi="Arial" w:cs="Arial"/>
        </w:rPr>
      </w:pPr>
    </w:p>
    <w:p w14:paraId="04F60FCB" w14:textId="77777777" w:rsidR="00C616A6" w:rsidRDefault="009C260F" w:rsidP="00C616A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The University has to be able to demonstrate that we are accountable for the personal data we process, that we are responsible for complying with our obligations under data protection legislation, and that we can demonstrate that compliance.</w:t>
      </w:r>
    </w:p>
    <w:p w14:paraId="6EC897C4" w14:textId="77777777" w:rsidR="00C616A6" w:rsidRDefault="00C616A6" w:rsidP="00C616A6">
      <w:pPr>
        <w:pStyle w:val="ListParagraph"/>
        <w:shd w:val="clear" w:color="auto" w:fill="FFFFFF"/>
        <w:spacing w:after="0" w:line="240" w:lineRule="auto"/>
        <w:ind w:left="426"/>
        <w:jc w:val="both"/>
        <w:textAlignment w:val="baseline"/>
        <w:rPr>
          <w:rFonts w:ascii="Arial" w:hAnsi="Arial" w:cs="Arial"/>
        </w:rPr>
      </w:pPr>
    </w:p>
    <w:p w14:paraId="20731CD0" w14:textId="77777777" w:rsidR="009C260F" w:rsidRDefault="009C260F" w:rsidP="00C616A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To demonstrate our compliance and accountability we will:</w:t>
      </w:r>
    </w:p>
    <w:p w14:paraId="7B250C89" w14:textId="77777777" w:rsidR="00C616A6" w:rsidRDefault="00C616A6" w:rsidP="00C616A6">
      <w:pPr>
        <w:pStyle w:val="ListParagraph"/>
        <w:shd w:val="clear" w:color="auto" w:fill="FFFFFF"/>
        <w:spacing w:after="0" w:line="240" w:lineRule="auto"/>
        <w:ind w:left="426"/>
        <w:jc w:val="both"/>
        <w:textAlignment w:val="baseline"/>
        <w:rPr>
          <w:rFonts w:ascii="Arial" w:hAnsi="Arial" w:cs="Arial"/>
        </w:rPr>
      </w:pPr>
    </w:p>
    <w:p w14:paraId="575ECDB8" w14:textId="77777777" w:rsidR="009C260F" w:rsidRDefault="009C260F" w:rsidP="00C616A6">
      <w:pPr>
        <w:pStyle w:val="ListParagraph"/>
        <w:numPr>
          <w:ilvl w:val="0"/>
          <w:numId w:val="3"/>
        </w:numPr>
        <w:shd w:val="clear" w:color="auto" w:fill="FFFFFF"/>
        <w:spacing w:after="0" w:line="240" w:lineRule="auto"/>
        <w:jc w:val="both"/>
        <w:textAlignment w:val="baseline"/>
        <w:rPr>
          <w:rFonts w:ascii="Arial" w:hAnsi="Arial" w:cs="Arial"/>
        </w:rPr>
      </w:pPr>
      <w:r w:rsidRPr="00C616A6">
        <w:rPr>
          <w:rFonts w:ascii="Arial" w:hAnsi="Arial" w:cs="Arial"/>
        </w:rPr>
        <w:t>Document our processing activities and keep these records up to date;</w:t>
      </w:r>
    </w:p>
    <w:p w14:paraId="6B06DFB0" w14:textId="77777777" w:rsidR="00C616A6" w:rsidRDefault="00C616A6" w:rsidP="00C616A6">
      <w:pPr>
        <w:pStyle w:val="ListParagraph"/>
        <w:shd w:val="clear" w:color="auto" w:fill="FFFFFF"/>
        <w:spacing w:after="0" w:line="240" w:lineRule="auto"/>
        <w:ind w:left="1146"/>
        <w:jc w:val="both"/>
        <w:textAlignment w:val="baseline"/>
        <w:rPr>
          <w:rFonts w:ascii="Arial" w:hAnsi="Arial" w:cs="Arial"/>
        </w:rPr>
      </w:pPr>
    </w:p>
    <w:p w14:paraId="01C04699" w14:textId="77777777" w:rsidR="00C616A6" w:rsidRDefault="009C260F" w:rsidP="00C616A6">
      <w:pPr>
        <w:pStyle w:val="ListParagraph"/>
        <w:numPr>
          <w:ilvl w:val="0"/>
          <w:numId w:val="3"/>
        </w:numPr>
        <w:shd w:val="clear" w:color="auto" w:fill="FFFFFF"/>
        <w:spacing w:after="0" w:line="240" w:lineRule="auto"/>
        <w:jc w:val="both"/>
        <w:textAlignment w:val="baseline"/>
        <w:rPr>
          <w:rFonts w:ascii="Arial" w:hAnsi="Arial" w:cs="Arial"/>
        </w:rPr>
      </w:pPr>
      <w:r w:rsidRPr="00C616A6">
        <w:rPr>
          <w:rFonts w:ascii="Arial" w:hAnsi="Arial" w:cs="Arial"/>
        </w:rPr>
        <w:t>Keep a record of personal data breaches;</w:t>
      </w:r>
    </w:p>
    <w:p w14:paraId="4860FF2C" w14:textId="77777777" w:rsidR="00C616A6" w:rsidRPr="00C616A6" w:rsidRDefault="00C616A6" w:rsidP="00C616A6">
      <w:pPr>
        <w:pStyle w:val="ListParagraph"/>
        <w:rPr>
          <w:rFonts w:ascii="Arial" w:hAnsi="Arial" w:cs="Arial"/>
        </w:rPr>
      </w:pPr>
    </w:p>
    <w:p w14:paraId="4C2A1F8A" w14:textId="77777777" w:rsidR="00C616A6" w:rsidRDefault="009C260F" w:rsidP="00C616A6">
      <w:pPr>
        <w:pStyle w:val="ListParagraph"/>
        <w:numPr>
          <w:ilvl w:val="0"/>
          <w:numId w:val="3"/>
        </w:numPr>
        <w:shd w:val="clear" w:color="auto" w:fill="FFFFFF"/>
        <w:spacing w:after="0" w:line="240" w:lineRule="auto"/>
        <w:jc w:val="both"/>
        <w:textAlignment w:val="baseline"/>
        <w:rPr>
          <w:rFonts w:ascii="Arial" w:hAnsi="Arial" w:cs="Arial"/>
        </w:rPr>
      </w:pPr>
      <w:r w:rsidRPr="00C616A6">
        <w:rPr>
          <w:rFonts w:ascii="Arial" w:hAnsi="Arial" w:cs="Arial"/>
        </w:rPr>
        <w:t>Have appropriate contractual arrangements in place with organisations that process personal data on our behalf;</w:t>
      </w:r>
    </w:p>
    <w:p w14:paraId="0708D8D6" w14:textId="77777777" w:rsidR="00C616A6" w:rsidRPr="00C616A6" w:rsidRDefault="00C616A6" w:rsidP="00C616A6">
      <w:pPr>
        <w:pStyle w:val="ListParagraph"/>
        <w:rPr>
          <w:rFonts w:ascii="Arial" w:hAnsi="Arial" w:cs="Arial"/>
        </w:rPr>
      </w:pPr>
    </w:p>
    <w:p w14:paraId="79734C33" w14:textId="77777777" w:rsidR="00C616A6" w:rsidRDefault="009C260F" w:rsidP="00C616A6">
      <w:pPr>
        <w:pStyle w:val="ListParagraph"/>
        <w:numPr>
          <w:ilvl w:val="0"/>
          <w:numId w:val="3"/>
        </w:numPr>
        <w:shd w:val="clear" w:color="auto" w:fill="FFFFFF"/>
        <w:spacing w:after="0" w:line="240" w:lineRule="auto"/>
        <w:jc w:val="both"/>
        <w:textAlignment w:val="baseline"/>
        <w:rPr>
          <w:rFonts w:ascii="Arial" w:hAnsi="Arial" w:cs="Arial"/>
        </w:rPr>
      </w:pPr>
      <w:r w:rsidRPr="00C616A6">
        <w:rPr>
          <w:rFonts w:ascii="Arial" w:hAnsi="Arial" w:cs="Arial"/>
        </w:rPr>
        <w:t xml:space="preserve">Complete a Data Protection Impact Assessment for any </w:t>
      </w:r>
      <w:r w:rsidR="00B17247" w:rsidRPr="00C616A6">
        <w:rPr>
          <w:rFonts w:ascii="Arial" w:hAnsi="Arial" w:cs="Arial"/>
        </w:rPr>
        <w:t>high-risk</w:t>
      </w:r>
      <w:r w:rsidRPr="00C616A6">
        <w:rPr>
          <w:rFonts w:ascii="Arial" w:hAnsi="Arial" w:cs="Arial"/>
        </w:rPr>
        <w:t xml:space="preserve"> personal data processing; and</w:t>
      </w:r>
    </w:p>
    <w:p w14:paraId="573F4526" w14:textId="77777777" w:rsidR="00C616A6" w:rsidRPr="00C616A6" w:rsidRDefault="00C616A6" w:rsidP="00C616A6">
      <w:pPr>
        <w:pStyle w:val="ListParagraph"/>
        <w:rPr>
          <w:rFonts w:ascii="Arial" w:hAnsi="Arial" w:cs="Arial"/>
        </w:rPr>
      </w:pPr>
    </w:p>
    <w:p w14:paraId="314CB020" w14:textId="77777777" w:rsidR="009C260F" w:rsidRDefault="009C260F" w:rsidP="00C616A6">
      <w:pPr>
        <w:pStyle w:val="ListParagraph"/>
        <w:numPr>
          <w:ilvl w:val="0"/>
          <w:numId w:val="3"/>
        </w:numPr>
        <w:shd w:val="clear" w:color="auto" w:fill="FFFFFF"/>
        <w:spacing w:after="0" w:line="240" w:lineRule="auto"/>
        <w:jc w:val="both"/>
        <w:textAlignment w:val="baseline"/>
        <w:rPr>
          <w:rFonts w:ascii="Arial" w:hAnsi="Arial" w:cs="Arial"/>
        </w:rPr>
      </w:pPr>
      <w:r w:rsidRPr="00C616A6">
        <w:rPr>
          <w:rFonts w:ascii="Arial" w:hAnsi="Arial" w:cs="Arial"/>
        </w:rPr>
        <w:t>Implement processes to make sure that personal data is only collected, used or handled in a way that is compliant with data protection legislation.</w:t>
      </w:r>
    </w:p>
    <w:p w14:paraId="660D95FD" w14:textId="77777777" w:rsidR="00C616A6" w:rsidRPr="00C616A6" w:rsidRDefault="00C616A6" w:rsidP="00C616A6">
      <w:pPr>
        <w:pStyle w:val="ListParagraph"/>
        <w:rPr>
          <w:rFonts w:ascii="Arial" w:hAnsi="Arial" w:cs="Arial"/>
        </w:rPr>
      </w:pPr>
    </w:p>
    <w:p w14:paraId="323FE700" w14:textId="77777777" w:rsidR="00C616A6" w:rsidRPr="00C616A6" w:rsidRDefault="00C616A6" w:rsidP="00C616A6">
      <w:pPr>
        <w:pStyle w:val="ListParagraph"/>
        <w:numPr>
          <w:ilvl w:val="0"/>
          <w:numId w:val="2"/>
        </w:numPr>
        <w:shd w:val="clear" w:color="auto" w:fill="FFFFFF"/>
        <w:spacing w:after="0" w:line="240" w:lineRule="auto"/>
        <w:ind w:left="426"/>
        <w:jc w:val="both"/>
        <w:textAlignment w:val="baseline"/>
        <w:rPr>
          <w:rFonts w:ascii="Arial" w:eastAsia="Times New Roman" w:hAnsi="Arial" w:cs="Arial"/>
          <w:b/>
          <w:sz w:val="24"/>
          <w:szCs w:val="24"/>
          <w:lang w:eastAsia="en-GB"/>
        </w:rPr>
      </w:pPr>
      <w:r>
        <w:rPr>
          <w:rFonts w:ascii="Arial" w:hAnsi="Arial" w:cs="Arial"/>
          <w:b/>
          <w:sz w:val="24"/>
          <w:szCs w:val="24"/>
        </w:rPr>
        <w:t>Procedures for ensuring compliance with the principles</w:t>
      </w:r>
      <w:r w:rsidRPr="00C616A6">
        <w:rPr>
          <w:rFonts w:ascii="Arial" w:hAnsi="Arial" w:cs="Arial"/>
          <w:b/>
          <w:sz w:val="24"/>
          <w:szCs w:val="24"/>
        </w:rPr>
        <w:t xml:space="preserve"> </w:t>
      </w:r>
    </w:p>
    <w:p w14:paraId="588DA78A" w14:textId="77777777" w:rsidR="00C616A6" w:rsidRDefault="00C616A6" w:rsidP="00C616A6">
      <w:pPr>
        <w:pStyle w:val="ListParagraph"/>
        <w:shd w:val="clear" w:color="auto" w:fill="FFFFFF"/>
        <w:spacing w:after="0" w:line="240" w:lineRule="auto"/>
        <w:ind w:left="426"/>
        <w:jc w:val="both"/>
        <w:textAlignment w:val="baseline"/>
      </w:pPr>
    </w:p>
    <w:p w14:paraId="4D615058" w14:textId="77777777" w:rsidR="004051D6" w:rsidRDefault="009C260F" w:rsidP="004051D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When processing data, we meet the requirements of the data protection principles, as set out in data protection legislation:</w:t>
      </w:r>
    </w:p>
    <w:p w14:paraId="2954196F"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1A608C85" w14:textId="77777777" w:rsidR="004051D6" w:rsidRPr="004051D6" w:rsidRDefault="009C260F" w:rsidP="004051D6">
      <w:pPr>
        <w:pStyle w:val="ListParagraph"/>
        <w:shd w:val="clear" w:color="auto" w:fill="FFFFFF"/>
        <w:spacing w:after="0" w:line="240" w:lineRule="auto"/>
        <w:ind w:left="426"/>
        <w:jc w:val="both"/>
        <w:textAlignment w:val="baseline"/>
        <w:rPr>
          <w:rFonts w:ascii="Arial" w:hAnsi="Arial" w:cs="Arial"/>
          <w:b/>
        </w:rPr>
      </w:pPr>
      <w:r w:rsidRPr="004051D6">
        <w:rPr>
          <w:rFonts w:ascii="Arial" w:hAnsi="Arial" w:cs="Arial"/>
          <w:b/>
        </w:rPr>
        <w:t>Principle 1 - Personal data shall be processed lawfully, fairly and in a transparent manner in relation to the data subject.</w:t>
      </w:r>
    </w:p>
    <w:p w14:paraId="04FB91F4"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421AE3A1" w14:textId="77777777" w:rsidR="009C260F" w:rsidRDefault="009C260F" w:rsidP="004051D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To stay compliant with this principle we will:</w:t>
      </w:r>
    </w:p>
    <w:p w14:paraId="1C9B74DA"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12DE8F1D" w14:textId="77777777" w:rsidR="004051D6" w:rsidRDefault="009C260F" w:rsidP="00C616A6">
      <w:pPr>
        <w:pStyle w:val="ListParagraph"/>
        <w:numPr>
          <w:ilvl w:val="0"/>
          <w:numId w:val="4"/>
        </w:numPr>
        <w:shd w:val="clear" w:color="auto" w:fill="FFFFFF"/>
        <w:spacing w:after="0" w:line="240" w:lineRule="auto"/>
        <w:jc w:val="both"/>
        <w:textAlignment w:val="baseline"/>
        <w:rPr>
          <w:rFonts w:ascii="Arial" w:hAnsi="Arial" w:cs="Arial"/>
        </w:rPr>
      </w:pPr>
      <w:r w:rsidRPr="004051D6">
        <w:rPr>
          <w:rFonts w:ascii="Arial" w:hAnsi="Arial" w:cs="Arial"/>
        </w:rPr>
        <w:t>Make sure that we only process personal data lawfully and where we have identified a clear lawful basis to do so</w:t>
      </w:r>
      <w:r w:rsidR="004051D6">
        <w:rPr>
          <w:rFonts w:ascii="Arial" w:hAnsi="Arial" w:cs="Arial"/>
        </w:rPr>
        <w:t>;</w:t>
      </w:r>
    </w:p>
    <w:p w14:paraId="7F24FCAF" w14:textId="77777777" w:rsidR="004051D6" w:rsidRDefault="004051D6" w:rsidP="004051D6">
      <w:pPr>
        <w:pStyle w:val="ListParagraph"/>
        <w:shd w:val="clear" w:color="auto" w:fill="FFFFFF"/>
        <w:spacing w:after="0" w:line="240" w:lineRule="auto"/>
        <w:ind w:left="1146"/>
        <w:jc w:val="both"/>
        <w:textAlignment w:val="baseline"/>
        <w:rPr>
          <w:rFonts w:ascii="Arial" w:hAnsi="Arial" w:cs="Arial"/>
        </w:rPr>
      </w:pPr>
    </w:p>
    <w:p w14:paraId="48FECBC5" w14:textId="77777777" w:rsidR="004051D6" w:rsidRDefault="009C260F" w:rsidP="00C616A6">
      <w:pPr>
        <w:pStyle w:val="ListParagraph"/>
        <w:numPr>
          <w:ilvl w:val="0"/>
          <w:numId w:val="4"/>
        </w:numPr>
        <w:shd w:val="clear" w:color="auto" w:fill="FFFFFF"/>
        <w:spacing w:after="0" w:line="240" w:lineRule="auto"/>
        <w:jc w:val="both"/>
        <w:textAlignment w:val="baseline"/>
        <w:rPr>
          <w:rFonts w:ascii="Arial" w:hAnsi="Arial" w:cs="Arial"/>
        </w:rPr>
      </w:pPr>
      <w:r w:rsidRPr="004051D6">
        <w:rPr>
          <w:rFonts w:ascii="Arial" w:hAnsi="Arial" w:cs="Arial"/>
        </w:rPr>
        <w:t>Process personal data fairly and make sure that data subjects are not misled about the purposes of any of our processing</w:t>
      </w:r>
      <w:r w:rsidR="004051D6">
        <w:rPr>
          <w:rFonts w:ascii="Arial" w:hAnsi="Arial" w:cs="Arial"/>
        </w:rPr>
        <w:t>;</w:t>
      </w:r>
    </w:p>
    <w:p w14:paraId="71DC2AB1" w14:textId="77777777" w:rsidR="004051D6" w:rsidRPr="004051D6" w:rsidRDefault="004051D6" w:rsidP="004051D6">
      <w:pPr>
        <w:shd w:val="clear" w:color="auto" w:fill="FFFFFF"/>
        <w:jc w:val="both"/>
        <w:textAlignment w:val="baseline"/>
        <w:rPr>
          <w:rFonts w:ascii="Arial" w:hAnsi="Arial" w:cs="Arial"/>
        </w:rPr>
      </w:pPr>
    </w:p>
    <w:p w14:paraId="265EB83F" w14:textId="77777777" w:rsidR="009C260F" w:rsidRDefault="009C260F" w:rsidP="00C616A6">
      <w:pPr>
        <w:pStyle w:val="ListParagraph"/>
        <w:numPr>
          <w:ilvl w:val="0"/>
          <w:numId w:val="4"/>
        </w:numPr>
        <w:shd w:val="clear" w:color="auto" w:fill="FFFFFF"/>
        <w:spacing w:after="0" w:line="240" w:lineRule="auto"/>
        <w:jc w:val="both"/>
        <w:textAlignment w:val="baseline"/>
        <w:rPr>
          <w:rFonts w:ascii="Arial" w:hAnsi="Arial" w:cs="Arial"/>
        </w:rPr>
      </w:pPr>
      <w:r w:rsidRPr="004051D6">
        <w:rPr>
          <w:rFonts w:ascii="Arial" w:hAnsi="Arial" w:cs="Arial"/>
        </w:rPr>
        <w:t>Provide data subjects with full privacy information so that we are transparent in how and why we process personal data.</w:t>
      </w:r>
    </w:p>
    <w:p w14:paraId="1ACF0AC0" w14:textId="77777777" w:rsidR="004051D6" w:rsidRDefault="004051D6" w:rsidP="004051D6">
      <w:pPr>
        <w:shd w:val="clear" w:color="auto" w:fill="FFFFFF"/>
        <w:jc w:val="both"/>
        <w:textAlignment w:val="baseline"/>
        <w:rPr>
          <w:rFonts w:ascii="Arial" w:hAnsi="Arial" w:cs="Arial"/>
        </w:rPr>
      </w:pPr>
    </w:p>
    <w:p w14:paraId="13DC34A1" w14:textId="77777777" w:rsidR="004051D6" w:rsidRDefault="009C260F" w:rsidP="004051D6">
      <w:pPr>
        <w:pStyle w:val="ListParagraph"/>
        <w:shd w:val="clear" w:color="auto" w:fill="FFFFFF"/>
        <w:spacing w:after="0" w:line="240" w:lineRule="auto"/>
        <w:ind w:left="426"/>
        <w:jc w:val="both"/>
        <w:textAlignment w:val="baseline"/>
        <w:rPr>
          <w:rFonts w:ascii="Arial" w:hAnsi="Arial" w:cs="Arial"/>
          <w:b/>
        </w:rPr>
      </w:pPr>
      <w:r w:rsidRPr="004051D6">
        <w:rPr>
          <w:rFonts w:ascii="Arial" w:hAnsi="Arial" w:cs="Arial"/>
          <w:b/>
        </w:rPr>
        <w:t xml:space="preserve">Principle 2 - Personal data shall be collected for specified, explicit and legitimate purposes and not further processed in a manner that is incompatible with those purposes.  </w:t>
      </w:r>
    </w:p>
    <w:p w14:paraId="01DBC5E8"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6743F858" w14:textId="77777777" w:rsidR="004051D6" w:rsidRPr="004051D6" w:rsidRDefault="009C260F" w:rsidP="004051D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To stay compliant with this principle we will:</w:t>
      </w:r>
    </w:p>
    <w:p w14:paraId="359B4879"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b/>
        </w:rPr>
      </w:pPr>
    </w:p>
    <w:p w14:paraId="21382825" w14:textId="77777777" w:rsidR="004051D6" w:rsidRPr="004051D6" w:rsidRDefault="009C260F" w:rsidP="00C616A6">
      <w:pPr>
        <w:pStyle w:val="ListParagraph"/>
        <w:numPr>
          <w:ilvl w:val="0"/>
          <w:numId w:val="5"/>
        </w:numPr>
        <w:shd w:val="clear" w:color="auto" w:fill="FFFFFF"/>
        <w:spacing w:after="0" w:line="240" w:lineRule="auto"/>
        <w:jc w:val="both"/>
        <w:textAlignment w:val="baseline"/>
        <w:rPr>
          <w:rFonts w:ascii="Arial" w:hAnsi="Arial" w:cs="Arial"/>
          <w:b/>
        </w:rPr>
      </w:pPr>
      <w:r w:rsidRPr="004051D6">
        <w:rPr>
          <w:rFonts w:ascii="Arial" w:hAnsi="Arial" w:cs="Arial"/>
        </w:rPr>
        <w:t>Only collect personal data for specified, explicit and legitimate purposes, and we will inform data subjects what those purposes are in a privacy notice</w:t>
      </w:r>
      <w:r w:rsidR="004051D6">
        <w:rPr>
          <w:rFonts w:ascii="Arial" w:hAnsi="Arial" w:cs="Arial"/>
        </w:rPr>
        <w:t>;</w:t>
      </w:r>
    </w:p>
    <w:p w14:paraId="0268D349" w14:textId="77777777" w:rsidR="004051D6" w:rsidRPr="004051D6" w:rsidRDefault="004051D6" w:rsidP="004051D6">
      <w:pPr>
        <w:pStyle w:val="ListParagraph"/>
        <w:shd w:val="clear" w:color="auto" w:fill="FFFFFF"/>
        <w:spacing w:after="0" w:line="240" w:lineRule="auto"/>
        <w:ind w:left="1146"/>
        <w:jc w:val="both"/>
        <w:textAlignment w:val="baseline"/>
        <w:rPr>
          <w:rFonts w:ascii="Arial" w:hAnsi="Arial" w:cs="Arial"/>
          <w:b/>
        </w:rPr>
      </w:pPr>
    </w:p>
    <w:p w14:paraId="0A7E41B5" w14:textId="77777777" w:rsidR="009C260F" w:rsidRPr="004051D6" w:rsidRDefault="009C260F" w:rsidP="00C616A6">
      <w:pPr>
        <w:pStyle w:val="ListParagraph"/>
        <w:numPr>
          <w:ilvl w:val="0"/>
          <w:numId w:val="5"/>
        </w:numPr>
        <w:shd w:val="clear" w:color="auto" w:fill="FFFFFF"/>
        <w:spacing w:after="0" w:line="240" w:lineRule="auto"/>
        <w:jc w:val="both"/>
        <w:textAlignment w:val="baseline"/>
        <w:rPr>
          <w:rFonts w:ascii="Arial" w:hAnsi="Arial" w:cs="Arial"/>
          <w:b/>
        </w:rPr>
      </w:pPr>
      <w:r w:rsidRPr="004051D6">
        <w:rPr>
          <w:rFonts w:ascii="Arial" w:hAnsi="Arial" w:cs="Arial"/>
        </w:rPr>
        <w:t>Not use personal data for purposes that are incompatible with the original purpose</w:t>
      </w:r>
      <w:r w:rsidR="004051D6">
        <w:rPr>
          <w:rFonts w:ascii="Arial" w:hAnsi="Arial" w:cs="Arial"/>
        </w:rPr>
        <w:t>.</w:t>
      </w:r>
    </w:p>
    <w:p w14:paraId="28AB7A59" w14:textId="77777777" w:rsidR="004051D6" w:rsidRPr="006D76FC" w:rsidRDefault="004051D6" w:rsidP="006D76FC">
      <w:pPr>
        <w:rPr>
          <w:rFonts w:ascii="Arial" w:hAnsi="Arial" w:cs="Arial"/>
          <w:b/>
        </w:rPr>
      </w:pPr>
    </w:p>
    <w:p w14:paraId="55817EA4"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r w:rsidRPr="004051D6">
        <w:rPr>
          <w:rFonts w:ascii="Arial" w:hAnsi="Arial" w:cs="Arial"/>
          <w:b/>
        </w:rPr>
        <w:t xml:space="preserve">Principle </w:t>
      </w:r>
      <w:r>
        <w:rPr>
          <w:rFonts w:ascii="Arial" w:hAnsi="Arial" w:cs="Arial"/>
          <w:b/>
        </w:rPr>
        <w:t>3</w:t>
      </w:r>
      <w:r w:rsidRPr="004051D6">
        <w:rPr>
          <w:rFonts w:ascii="Arial" w:hAnsi="Arial" w:cs="Arial"/>
          <w:b/>
        </w:rPr>
        <w:t xml:space="preserve"> - </w:t>
      </w:r>
      <w:r w:rsidR="009C260F" w:rsidRPr="004051D6">
        <w:rPr>
          <w:rFonts w:ascii="Arial" w:hAnsi="Arial" w:cs="Arial"/>
          <w:b/>
        </w:rPr>
        <w:t>Personal data shall be adequate, relevant and limited to what is necessary in relation to the purposes for which they are processed.</w:t>
      </w:r>
      <w:r w:rsidR="009C260F" w:rsidRPr="00C616A6">
        <w:rPr>
          <w:rFonts w:ascii="Arial" w:hAnsi="Arial" w:cs="Arial"/>
        </w:rPr>
        <w:t xml:space="preserve">  </w:t>
      </w:r>
    </w:p>
    <w:p w14:paraId="63E42DC2"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43BC5B45" w14:textId="77777777" w:rsidR="009C260F" w:rsidRDefault="009C260F" w:rsidP="004051D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To stay compliant with this principle we will:</w:t>
      </w:r>
    </w:p>
    <w:p w14:paraId="2C064035" w14:textId="77777777" w:rsidR="004051D6" w:rsidRPr="004051D6" w:rsidRDefault="004051D6" w:rsidP="004051D6">
      <w:pPr>
        <w:shd w:val="clear" w:color="auto" w:fill="FFFFFF"/>
        <w:jc w:val="both"/>
        <w:textAlignment w:val="baseline"/>
        <w:rPr>
          <w:rFonts w:ascii="Arial" w:hAnsi="Arial" w:cs="Arial"/>
        </w:rPr>
      </w:pPr>
    </w:p>
    <w:p w14:paraId="06D9F871" w14:textId="77777777" w:rsidR="004051D6" w:rsidRDefault="009C260F" w:rsidP="00C616A6">
      <w:pPr>
        <w:pStyle w:val="ListParagraph"/>
        <w:numPr>
          <w:ilvl w:val="0"/>
          <w:numId w:val="6"/>
        </w:numPr>
        <w:shd w:val="clear" w:color="auto" w:fill="FFFFFF"/>
        <w:spacing w:after="0" w:line="240" w:lineRule="auto"/>
        <w:jc w:val="both"/>
        <w:textAlignment w:val="baseline"/>
        <w:rPr>
          <w:rFonts w:ascii="Arial" w:hAnsi="Arial" w:cs="Arial"/>
        </w:rPr>
      </w:pPr>
      <w:r w:rsidRPr="004051D6">
        <w:rPr>
          <w:rFonts w:ascii="Arial" w:hAnsi="Arial" w:cs="Arial"/>
        </w:rPr>
        <w:t xml:space="preserve">Ensure that we do not collect </w:t>
      </w:r>
      <w:r w:rsidRPr="00DD3927">
        <w:rPr>
          <w:rFonts w:ascii="Arial" w:hAnsi="Arial" w:cs="Arial"/>
          <w:b/>
        </w:rPr>
        <w:t>data</w:t>
      </w:r>
      <w:r w:rsidRPr="004051D6">
        <w:rPr>
          <w:rFonts w:ascii="Arial" w:hAnsi="Arial" w:cs="Arial"/>
        </w:rPr>
        <w:t xml:space="preserve"> that we do not need and will only collect the minimum personal data that is necessary for the purpose for which it is collected.</w:t>
      </w:r>
    </w:p>
    <w:p w14:paraId="731CA997" w14:textId="77777777" w:rsidR="009C260F" w:rsidRDefault="009C260F" w:rsidP="00C616A6">
      <w:pPr>
        <w:pStyle w:val="ListParagraph"/>
        <w:numPr>
          <w:ilvl w:val="0"/>
          <w:numId w:val="6"/>
        </w:numPr>
        <w:shd w:val="clear" w:color="auto" w:fill="FFFFFF"/>
        <w:spacing w:after="0" w:line="240" w:lineRule="auto"/>
        <w:jc w:val="both"/>
        <w:textAlignment w:val="baseline"/>
        <w:rPr>
          <w:rFonts w:ascii="Arial" w:hAnsi="Arial" w:cs="Arial"/>
        </w:rPr>
      </w:pPr>
      <w:r w:rsidRPr="004051D6">
        <w:rPr>
          <w:rFonts w:ascii="Arial" w:hAnsi="Arial" w:cs="Arial"/>
        </w:rPr>
        <w:t xml:space="preserve">We will ensure that the </w:t>
      </w:r>
      <w:r w:rsidRPr="00DD3927">
        <w:rPr>
          <w:rFonts w:ascii="Arial" w:hAnsi="Arial" w:cs="Arial"/>
          <w:b/>
        </w:rPr>
        <w:t>data</w:t>
      </w:r>
      <w:r w:rsidRPr="004051D6">
        <w:rPr>
          <w:rFonts w:ascii="Arial" w:hAnsi="Arial" w:cs="Arial"/>
        </w:rPr>
        <w:t xml:space="preserve"> we do collect is adequate for our purpose and relevant.</w:t>
      </w:r>
    </w:p>
    <w:p w14:paraId="2DA2FBF2" w14:textId="77777777" w:rsidR="004051D6" w:rsidRDefault="004051D6" w:rsidP="004051D6">
      <w:pPr>
        <w:shd w:val="clear" w:color="auto" w:fill="FFFFFF"/>
        <w:jc w:val="both"/>
        <w:textAlignment w:val="baseline"/>
        <w:rPr>
          <w:rFonts w:ascii="Arial" w:hAnsi="Arial" w:cs="Arial"/>
        </w:rPr>
      </w:pPr>
    </w:p>
    <w:p w14:paraId="60A83094"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b/>
        </w:rPr>
      </w:pPr>
      <w:r w:rsidRPr="004051D6">
        <w:rPr>
          <w:rFonts w:ascii="Arial" w:hAnsi="Arial" w:cs="Arial"/>
          <w:b/>
        </w:rPr>
        <w:lastRenderedPageBreak/>
        <w:t xml:space="preserve">Principle </w:t>
      </w:r>
      <w:r>
        <w:rPr>
          <w:rFonts w:ascii="Arial" w:hAnsi="Arial" w:cs="Arial"/>
          <w:b/>
        </w:rPr>
        <w:t>4</w:t>
      </w:r>
      <w:r w:rsidRPr="004051D6">
        <w:rPr>
          <w:rFonts w:ascii="Arial" w:hAnsi="Arial" w:cs="Arial"/>
          <w:b/>
        </w:rPr>
        <w:t xml:space="preserve"> - </w:t>
      </w:r>
      <w:r w:rsidR="009C260F" w:rsidRPr="004051D6">
        <w:rPr>
          <w:rFonts w:ascii="Arial" w:hAnsi="Arial" w:cs="Arial"/>
          <w:b/>
        </w:rPr>
        <w:t>Personal data shall be accurate and, where necessary, kept up to date.</w:t>
      </w:r>
    </w:p>
    <w:p w14:paraId="2F5C8A6A"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0C36C686" w14:textId="77777777" w:rsidR="004051D6" w:rsidRPr="004051D6" w:rsidRDefault="009C260F" w:rsidP="004051D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To stay compliant with this principle we will:</w:t>
      </w:r>
    </w:p>
    <w:p w14:paraId="2C6AB722"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15004C86" w14:textId="77777777" w:rsidR="004051D6" w:rsidRDefault="009C260F" w:rsidP="00C616A6">
      <w:pPr>
        <w:pStyle w:val="ListParagraph"/>
        <w:numPr>
          <w:ilvl w:val="0"/>
          <w:numId w:val="7"/>
        </w:numPr>
        <w:shd w:val="clear" w:color="auto" w:fill="FFFFFF"/>
        <w:spacing w:after="0" w:line="240" w:lineRule="auto"/>
        <w:jc w:val="both"/>
        <w:textAlignment w:val="baseline"/>
        <w:rPr>
          <w:rFonts w:ascii="Arial" w:hAnsi="Arial" w:cs="Arial"/>
        </w:rPr>
      </w:pPr>
      <w:r w:rsidRPr="004051D6">
        <w:rPr>
          <w:rFonts w:ascii="Arial" w:hAnsi="Arial" w:cs="Arial"/>
        </w:rPr>
        <w:t>Make sure that the personal data we hold is accurate</w:t>
      </w:r>
      <w:r w:rsidR="004051D6">
        <w:rPr>
          <w:rFonts w:ascii="Arial" w:hAnsi="Arial" w:cs="Arial"/>
        </w:rPr>
        <w:t>;</w:t>
      </w:r>
    </w:p>
    <w:p w14:paraId="47847ADC" w14:textId="77777777" w:rsidR="004051D6" w:rsidRDefault="004051D6" w:rsidP="004051D6">
      <w:pPr>
        <w:pStyle w:val="ListParagraph"/>
        <w:shd w:val="clear" w:color="auto" w:fill="FFFFFF"/>
        <w:spacing w:after="0" w:line="240" w:lineRule="auto"/>
        <w:ind w:left="1146"/>
        <w:jc w:val="both"/>
        <w:textAlignment w:val="baseline"/>
        <w:rPr>
          <w:rFonts w:ascii="Arial" w:hAnsi="Arial" w:cs="Arial"/>
        </w:rPr>
      </w:pPr>
    </w:p>
    <w:p w14:paraId="406A1D05" w14:textId="77777777" w:rsidR="009C260F" w:rsidRDefault="009C260F" w:rsidP="00C616A6">
      <w:pPr>
        <w:pStyle w:val="ListParagraph"/>
        <w:numPr>
          <w:ilvl w:val="0"/>
          <w:numId w:val="7"/>
        </w:numPr>
        <w:shd w:val="clear" w:color="auto" w:fill="FFFFFF"/>
        <w:spacing w:after="0" w:line="240" w:lineRule="auto"/>
        <w:jc w:val="both"/>
        <w:textAlignment w:val="baseline"/>
        <w:rPr>
          <w:rFonts w:ascii="Arial" w:hAnsi="Arial" w:cs="Arial"/>
        </w:rPr>
      </w:pPr>
      <w:r w:rsidRPr="004051D6">
        <w:rPr>
          <w:rFonts w:ascii="Arial" w:hAnsi="Arial" w:cs="Arial"/>
        </w:rPr>
        <w:t>Ensure there are processes for us or individuals to correct and keep data up to date where necessary.</w:t>
      </w:r>
    </w:p>
    <w:p w14:paraId="41E80D27" w14:textId="77777777" w:rsidR="004051D6" w:rsidRPr="004051D6" w:rsidRDefault="004051D6" w:rsidP="004051D6">
      <w:pPr>
        <w:pStyle w:val="ListParagraph"/>
        <w:rPr>
          <w:rFonts w:ascii="Arial" w:hAnsi="Arial" w:cs="Arial"/>
        </w:rPr>
      </w:pPr>
    </w:p>
    <w:p w14:paraId="7E4D5DD1"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r w:rsidRPr="004051D6">
        <w:rPr>
          <w:rFonts w:ascii="Arial" w:hAnsi="Arial" w:cs="Arial"/>
          <w:b/>
        </w:rPr>
        <w:t xml:space="preserve">Principle </w:t>
      </w:r>
      <w:r>
        <w:rPr>
          <w:rFonts w:ascii="Arial" w:hAnsi="Arial" w:cs="Arial"/>
          <w:b/>
        </w:rPr>
        <w:t>5</w:t>
      </w:r>
      <w:r w:rsidRPr="004051D6">
        <w:rPr>
          <w:rFonts w:ascii="Arial" w:hAnsi="Arial" w:cs="Arial"/>
          <w:b/>
        </w:rPr>
        <w:t xml:space="preserve"> - </w:t>
      </w:r>
      <w:r w:rsidR="009C260F" w:rsidRPr="004051D6">
        <w:rPr>
          <w:rFonts w:ascii="Arial" w:hAnsi="Arial" w:cs="Arial"/>
          <w:b/>
        </w:rPr>
        <w:t>Personal data shall be kept in a form which permits identification of data subjects for no longer than is necessary for the purposes for which the personal data are processed.</w:t>
      </w:r>
      <w:r w:rsidR="009C260F" w:rsidRPr="00C616A6">
        <w:rPr>
          <w:rFonts w:ascii="Arial" w:hAnsi="Arial" w:cs="Arial"/>
        </w:rPr>
        <w:t xml:space="preserve">  </w:t>
      </w:r>
    </w:p>
    <w:p w14:paraId="79151428"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38B33ED7" w14:textId="77777777" w:rsidR="009C260F" w:rsidRDefault="009C260F" w:rsidP="004051D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To stay compliant with this principle we will:</w:t>
      </w:r>
    </w:p>
    <w:p w14:paraId="4F7E7EC5" w14:textId="77777777" w:rsidR="004051D6" w:rsidRPr="004051D6" w:rsidRDefault="004051D6" w:rsidP="004051D6">
      <w:pPr>
        <w:shd w:val="clear" w:color="auto" w:fill="FFFFFF"/>
        <w:jc w:val="both"/>
        <w:textAlignment w:val="baseline"/>
        <w:rPr>
          <w:rFonts w:ascii="Arial" w:hAnsi="Arial" w:cs="Arial"/>
          <w:b/>
        </w:rPr>
      </w:pPr>
    </w:p>
    <w:p w14:paraId="42D21C0A" w14:textId="77777777" w:rsidR="009C260F" w:rsidRPr="004051D6" w:rsidRDefault="009C260F" w:rsidP="00C616A6">
      <w:pPr>
        <w:pStyle w:val="ListParagraph"/>
        <w:numPr>
          <w:ilvl w:val="0"/>
          <w:numId w:val="8"/>
        </w:numPr>
        <w:shd w:val="clear" w:color="auto" w:fill="FFFFFF"/>
        <w:spacing w:after="0" w:line="240" w:lineRule="auto"/>
        <w:jc w:val="both"/>
        <w:textAlignment w:val="baseline"/>
        <w:rPr>
          <w:rFonts w:ascii="Arial" w:hAnsi="Arial" w:cs="Arial"/>
          <w:b/>
        </w:rPr>
      </w:pPr>
      <w:r w:rsidRPr="004051D6">
        <w:rPr>
          <w:rFonts w:ascii="Arial" w:hAnsi="Arial" w:cs="Arial"/>
        </w:rPr>
        <w:t>Only keep personal data in identifiable form as long as is necessary for the purposes for which it is collected, or where we have a legal obligation to do so</w:t>
      </w:r>
      <w:r w:rsidR="004051D6">
        <w:rPr>
          <w:rFonts w:ascii="Arial" w:hAnsi="Arial" w:cs="Arial"/>
        </w:rPr>
        <w:t>.</w:t>
      </w:r>
    </w:p>
    <w:p w14:paraId="118A889F" w14:textId="77777777" w:rsidR="004051D6" w:rsidRPr="006D76FC" w:rsidRDefault="004051D6" w:rsidP="006D76FC">
      <w:pPr>
        <w:shd w:val="clear" w:color="auto" w:fill="FFFFFF"/>
        <w:jc w:val="both"/>
        <w:textAlignment w:val="baseline"/>
        <w:rPr>
          <w:rFonts w:ascii="Arial" w:hAnsi="Arial" w:cs="Arial"/>
          <w:b/>
        </w:rPr>
      </w:pPr>
    </w:p>
    <w:p w14:paraId="0AA7FF33"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b/>
        </w:rPr>
      </w:pPr>
      <w:r w:rsidRPr="004051D6">
        <w:rPr>
          <w:rFonts w:ascii="Arial" w:hAnsi="Arial" w:cs="Arial"/>
          <w:b/>
        </w:rPr>
        <w:t xml:space="preserve">Principle </w:t>
      </w:r>
      <w:r>
        <w:rPr>
          <w:rFonts w:ascii="Arial" w:hAnsi="Arial" w:cs="Arial"/>
          <w:b/>
        </w:rPr>
        <w:t>6</w:t>
      </w:r>
      <w:r w:rsidRPr="004051D6">
        <w:rPr>
          <w:rFonts w:ascii="Arial" w:hAnsi="Arial" w:cs="Arial"/>
          <w:b/>
        </w:rPr>
        <w:t xml:space="preserve"> - </w:t>
      </w:r>
      <w:r w:rsidR="009C260F" w:rsidRPr="004051D6">
        <w:rPr>
          <w:rFonts w:ascii="Arial" w:hAnsi="Arial" w:cs="Arial"/>
          <w:b/>
        </w:rPr>
        <w:t>Personal data shall be processed in a manner that ensures appropriate security of the personal data, including protection against personal data breaches.</w:t>
      </w:r>
    </w:p>
    <w:p w14:paraId="69F60D49"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1F68877B" w14:textId="77777777" w:rsidR="004051D6" w:rsidRDefault="009C260F" w:rsidP="004051D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To stay compliant with this principle we will:</w:t>
      </w:r>
    </w:p>
    <w:p w14:paraId="08224AFC" w14:textId="77777777" w:rsidR="004051D6" w:rsidRPr="004051D6" w:rsidRDefault="004051D6" w:rsidP="004051D6">
      <w:pPr>
        <w:shd w:val="clear" w:color="auto" w:fill="FFFFFF"/>
        <w:jc w:val="both"/>
        <w:textAlignment w:val="baseline"/>
        <w:rPr>
          <w:rFonts w:ascii="Arial" w:hAnsi="Arial" w:cs="Arial"/>
        </w:rPr>
      </w:pPr>
    </w:p>
    <w:p w14:paraId="26A35C19" w14:textId="77777777" w:rsidR="009C260F" w:rsidRPr="004051D6" w:rsidRDefault="009C260F" w:rsidP="00C616A6">
      <w:pPr>
        <w:pStyle w:val="ListParagraph"/>
        <w:numPr>
          <w:ilvl w:val="0"/>
          <w:numId w:val="8"/>
        </w:numPr>
        <w:shd w:val="clear" w:color="auto" w:fill="FFFFFF"/>
        <w:spacing w:after="0" w:line="240" w:lineRule="auto"/>
        <w:jc w:val="both"/>
        <w:textAlignment w:val="baseline"/>
        <w:rPr>
          <w:rFonts w:ascii="Arial" w:hAnsi="Arial" w:cs="Arial"/>
          <w:b/>
        </w:rPr>
      </w:pPr>
      <w:r w:rsidRPr="004051D6">
        <w:rPr>
          <w:rFonts w:ascii="Arial" w:hAnsi="Arial" w:cs="Arial"/>
        </w:rPr>
        <w:t>Make sure that there are appropriate organisational and technical measures in place to protect personal data.</w:t>
      </w:r>
    </w:p>
    <w:p w14:paraId="6410E78C" w14:textId="77777777" w:rsidR="004051D6" w:rsidRDefault="004051D6" w:rsidP="004051D6">
      <w:pPr>
        <w:shd w:val="clear" w:color="auto" w:fill="FFFFFF"/>
        <w:jc w:val="both"/>
        <w:textAlignment w:val="baseline"/>
        <w:rPr>
          <w:rFonts w:ascii="Arial" w:hAnsi="Arial" w:cs="Arial"/>
          <w:b/>
        </w:rPr>
      </w:pPr>
    </w:p>
    <w:p w14:paraId="778FD619" w14:textId="77777777" w:rsidR="004051D6" w:rsidRPr="00C616A6" w:rsidRDefault="004051D6" w:rsidP="004051D6">
      <w:pPr>
        <w:pStyle w:val="ListParagraph"/>
        <w:numPr>
          <w:ilvl w:val="0"/>
          <w:numId w:val="2"/>
        </w:numPr>
        <w:shd w:val="clear" w:color="auto" w:fill="FFFFFF"/>
        <w:spacing w:after="0" w:line="240" w:lineRule="auto"/>
        <w:ind w:left="426"/>
        <w:jc w:val="both"/>
        <w:textAlignment w:val="baseline"/>
        <w:rPr>
          <w:rFonts w:ascii="Arial" w:eastAsia="Times New Roman" w:hAnsi="Arial" w:cs="Arial"/>
          <w:b/>
          <w:sz w:val="24"/>
          <w:szCs w:val="24"/>
          <w:lang w:eastAsia="en-GB"/>
        </w:rPr>
      </w:pPr>
      <w:r>
        <w:rPr>
          <w:rFonts w:ascii="Arial" w:hAnsi="Arial" w:cs="Arial"/>
          <w:b/>
          <w:sz w:val="24"/>
          <w:szCs w:val="24"/>
        </w:rPr>
        <w:t>Retention and erasure of personal data</w:t>
      </w:r>
    </w:p>
    <w:p w14:paraId="64158107" w14:textId="77777777" w:rsidR="004051D6" w:rsidRDefault="004051D6" w:rsidP="004051D6">
      <w:pPr>
        <w:pStyle w:val="ListParagraph"/>
        <w:shd w:val="clear" w:color="auto" w:fill="FFFFFF"/>
        <w:spacing w:after="0" w:line="240" w:lineRule="auto"/>
        <w:ind w:left="426"/>
        <w:jc w:val="both"/>
        <w:textAlignment w:val="baseline"/>
      </w:pPr>
    </w:p>
    <w:p w14:paraId="2803E4CD" w14:textId="77777777" w:rsidR="004051D6" w:rsidRDefault="009C260F" w:rsidP="004051D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As part of our ongoing compliance obligations we will make sure that data is only retained for as long as is necessary and we will publish information about the retention periods for different categories of data. Data subjects have access to information about how their data will be handled and how long it will be retained</w:t>
      </w:r>
      <w:r w:rsidR="004051D6">
        <w:rPr>
          <w:rFonts w:ascii="Arial" w:hAnsi="Arial" w:cs="Arial"/>
        </w:rPr>
        <w:t>.</w:t>
      </w:r>
    </w:p>
    <w:p w14:paraId="386D5E98"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56D2CA0E" w14:textId="77777777" w:rsidR="004051D6" w:rsidRPr="004051D6" w:rsidRDefault="009C260F" w:rsidP="004051D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Where we no longer require special category or criminal convictions data for the purpose for which it was collected, we will delete it, put it beyond use or make it permanently anonymous.</w:t>
      </w:r>
    </w:p>
    <w:p w14:paraId="6F9E56F2"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287A7648" w14:textId="77777777" w:rsidR="004051D6" w:rsidRPr="00C616A6" w:rsidRDefault="004051D6" w:rsidP="004051D6">
      <w:pPr>
        <w:pStyle w:val="ListParagraph"/>
        <w:numPr>
          <w:ilvl w:val="0"/>
          <w:numId w:val="2"/>
        </w:numPr>
        <w:shd w:val="clear" w:color="auto" w:fill="FFFFFF"/>
        <w:spacing w:after="0" w:line="240" w:lineRule="auto"/>
        <w:ind w:left="426"/>
        <w:jc w:val="both"/>
        <w:textAlignment w:val="baseline"/>
        <w:rPr>
          <w:rFonts w:ascii="Arial" w:eastAsia="Times New Roman" w:hAnsi="Arial" w:cs="Arial"/>
          <w:b/>
          <w:sz w:val="24"/>
          <w:szCs w:val="24"/>
          <w:lang w:eastAsia="en-GB"/>
        </w:rPr>
      </w:pPr>
      <w:r>
        <w:rPr>
          <w:rFonts w:ascii="Arial" w:hAnsi="Arial" w:cs="Arial"/>
          <w:b/>
          <w:sz w:val="24"/>
          <w:szCs w:val="24"/>
        </w:rPr>
        <w:t>Further information</w:t>
      </w:r>
    </w:p>
    <w:p w14:paraId="7D185F13" w14:textId="77777777" w:rsidR="004051D6" w:rsidRDefault="004051D6" w:rsidP="004051D6">
      <w:pPr>
        <w:pStyle w:val="ListParagraph"/>
        <w:shd w:val="clear" w:color="auto" w:fill="FFFFFF"/>
        <w:spacing w:after="0" w:line="240" w:lineRule="auto"/>
        <w:ind w:left="426"/>
        <w:jc w:val="both"/>
        <w:textAlignment w:val="baseline"/>
      </w:pPr>
    </w:p>
    <w:p w14:paraId="2B046193" w14:textId="77777777" w:rsidR="009C260F" w:rsidRDefault="009C260F" w:rsidP="004051D6">
      <w:pPr>
        <w:pStyle w:val="ListParagraph"/>
        <w:shd w:val="clear" w:color="auto" w:fill="FFFFFF"/>
        <w:spacing w:after="0" w:line="240" w:lineRule="auto"/>
        <w:ind w:left="426"/>
        <w:jc w:val="both"/>
        <w:textAlignment w:val="baseline"/>
        <w:rPr>
          <w:rFonts w:ascii="Arial" w:hAnsi="Arial" w:cs="Arial"/>
        </w:rPr>
      </w:pPr>
      <w:r w:rsidRPr="00C616A6">
        <w:rPr>
          <w:rFonts w:ascii="Arial" w:hAnsi="Arial" w:cs="Arial"/>
        </w:rPr>
        <w:t>If you require further information or have a question about our handling of special category or criminal convictions data, you can contact the University’s Data Protection Officer.</w:t>
      </w:r>
    </w:p>
    <w:p w14:paraId="6220200A"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0579FF18" w14:textId="77777777" w:rsidR="004051D6" w:rsidRDefault="004051D6" w:rsidP="004051D6">
      <w:pPr>
        <w:pStyle w:val="ListParagraph"/>
        <w:shd w:val="clear" w:color="auto" w:fill="FFFFFF"/>
        <w:spacing w:after="0" w:line="240" w:lineRule="auto"/>
        <w:ind w:left="426"/>
        <w:jc w:val="both"/>
        <w:textAlignment w:val="baseline"/>
        <w:rPr>
          <w:rFonts w:ascii="Arial" w:hAnsi="Arial" w:cs="Arial"/>
        </w:rPr>
      </w:pPr>
    </w:p>
    <w:p w14:paraId="343BFEEE" w14:textId="77777777" w:rsidR="004051D6" w:rsidRDefault="004051D6" w:rsidP="00C616A6">
      <w:pPr>
        <w:jc w:val="both"/>
        <w:rPr>
          <w:rFonts w:ascii="Arial" w:eastAsia="Times New Roman" w:hAnsi="Arial" w:cs="Arial"/>
          <w:b/>
          <w:sz w:val="24"/>
          <w:szCs w:val="24"/>
          <w:lang w:eastAsia="en-GB"/>
        </w:rPr>
      </w:pPr>
    </w:p>
    <w:p w14:paraId="7CAFC7AD" w14:textId="77777777" w:rsidR="004051D6" w:rsidRDefault="004051D6" w:rsidP="00C616A6">
      <w:pPr>
        <w:jc w:val="both"/>
        <w:rPr>
          <w:rFonts w:ascii="Arial" w:eastAsia="Times New Roman" w:hAnsi="Arial" w:cs="Arial"/>
          <w:b/>
          <w:sz w:val="24"/>
          <w:szCs w:val="24"/>
          <w:lang w:eastAsia="en-GB"/>
        </w:rPr>
      </w:pPr>
    </w:p>
    <w:p w14:paraId="7E8C222B" w14:textId="77777777" w:rsidR="004051D6" w:rsidRDefault="004051D6" w:rsidP="00C616A6">
      <w:pPr>
        <w:jc w:val="both"/>
        <w:rPr>
          <w:rFonts w:ascii="Arial" w:eastAsia="Times New Roman" w:hAnsi="Arial" w:cs="Arial"/>
          <w:b/>
          <w:sz w:val="24"/>
          <w:szCs w:val="24"/>
          <w:lang w:eastAsia="en-GB"/>
        </w:rPr>
      </w:pPr>
    </w:p>
    <w:p w14:paraId="6107C23B" w14:textId="77777777" w:rsidR="004051D6" w:rsidRDefault="004051D6" w:rsidP="00C616A6">
      <w:pPr>
        <w:jc w:val="both"/>
        <w:rPr>
          <w:rFonts w:ascii="Arial" w:eastAsia="Times New Roman" w:hAnsi="Arial" w:cs="Arial"/>
          <w:b/>
          <w:sz w:val="24"/>
          <w:szCs w:val="24"/>
          <w:lang w:eastAsia="en-GB"/>
        </w:rPr>
      </w:pPr>
    </w:p>
    <w:p w14:paraId="01B33FF5" w14:textId="77777777" w:rsidR="004051D6" w:rsidRDefault="004051D6" w:rsidP="00C616A6">
      <w:pPr>
        <w:jc w:val="both"/>
        <w:rPr>
          <w:rFonts w:ascii="Arial" w:eastAsia="Times New Roman" w:hAnsi="Arial" w:cs="Arial"/>
          <w:b/>
          <w:sz w:val="24"/>
          <w:szCs w:val="24"/>
          <w:lang w:eastAsia="en-GB"/>
        </w:rPr>
      </w:pPr>
    </w:p>
    <w:p w14:paraId="54A94A68" w14:textId="77777777" w:rsidR="000149F7" w:rsidRDefault="000149F7" w:rsidP="00C616A6">
      <w:pPr>
        <w:jc w:val="both"/>
        <w:rPr>
          <w:rFonts w:ascii="Arial" w:eastAsia="Times New Roman" w:hAnsi="Arial" w:cs="Arial"/>
          <w:b/>
          <w:sz w:val="24"/>
          <w:szCs w:val="24"/>
          <w:lang w:eastAsia="en-GB"/>
        </w:rPr>
      </w:pPr>
    </w:p>
    <w:p w14:paraId="7D985EA8" w14:textId="77777777" w:rsidR="000149F7" w:rsidRDefault="000149F7" w:rsidP="00C616A6">
      <w:pPr>
        <w:jc w:val="both"/>
        <w:rPr>
          <w:rFonts w:ascii="Arial" w:eastAsia="Times New Roman" w:hAnsi="Arial" w:cs="Arial"/>
          <w:b/>
          <w:sz w:val="24"/>
          <w:szCs w:val="24"/>
          <w:lang w:eastAsia="en-GB"/>
        </w:rPr>
      </w:pPr>
    </w:p>
    <w:p w14:paraId="3CEEB48C" w14:textId="77777777" w:rsidR="008157A4" w:rsidRDefault="008157A4" w:rsidP="00C616A6">
      <w:pPr>
        <w:jc w:val="both"/>
        <w:rPr>
          <w:rFonts w:ascii="Arial" w:eastAsia="Times New Roman" w:hAnsi="Arial" w:cs="Arial"/>
          <w:b/>
          <w:sz w:val="24"/>
          <w:szCs w:val="24"/>
          <w:lang w:eastAsia="en-GB"/>
        </w:rPr>
      </w:pPr>
    </w:p>
    <w:p w14:paraId="58FCCAED" w14:textId="77777777" w:rsidR="008157A4" w:rsidRDefault="008157A4" w:rsidP="00C616A6">
      <w:pPr>
        <w:jc w:val="both"/>
        <w:rPr>
          <w:rFonts w:ascii="Arial" w:eastAsia="Times New Roman" w:hAnsi="Arial" w:cs="Arial"/>
          <w:b/>
          <w:sz w:val="24"/>
          <w:szCs w:val="24"/>
          <w:lang w:eastAsia="en-GB"/>
        </w:rPr>
      </w:pPr>
    </w:p>
    <w:p w14:paraId="597452EF" w14:textId="2C913075" w:rsidR="009C260F" w:rsidRDefault="004051D6" w:rsidP="00C616A6">
      <w:pPr>
        <w:jc w:val="both"/>
        <w:rPr>
          <w:rFonts w:ascii="Arial" w:hAnsi="Arial" w:cs="Arial"/>
          <w:b/>
          <w:sz w:val="24"/>
          <w:szCs w:val="24"/>
        </w:rPr>
      </w:pPr>
      <w:r w:rsidRPr="005B5C55">
        <w:rPr>
          <w:rFonts w:ascii="Arial" w:eastAsia="Times New Roman" w:hAnsi="Arial" w:cs="Arial"/>
          <w:b/>
          <w:sz w:val="24"/>
          <w:szCs w:val="24"/>
          <w:lang w:eastAsia="en-GB"/>
        </w:rPr>
        <w:t>A</w:t>
      </w:r>
      <w:r>
        <w:rPr>
          <w:rFonts w:ascii="Arial" w:eastAsia="Times New Roman" w:hAnsi="Arial" w:cs="Arial"/>
          <w:b/>
          <w:sz w:val="24"/>
          <w:szCs w:val="24"/>
          <w:lang w:eastAsia="en-GB"/>
        </w:rPr>
        <w:t>ppendix</w:t>
      </w:r>
      <w:r w:rsidRPr="005B5C55">
        <w:rPr>
          <w:rFonts w:ascii="Arial" w:eastAsia="Times New Roman" w:hAnsi="Arial" w:cs="Arial"/>
          <w:b/>
          <w:sz w:val="24"/>
          <w:szCs w:val="24"/>
          <w:lang w:eastAsia="en-GB"/>
        </w:rPr>
        <w:t xml:space="preserve"> A</w:t>
      </w:r>
      <w:r>
        <w:rPr>
          <w:rFonts w:ascii="Arial" w:eastAsia="Times New Roman" w:hAnsi="Arial" w:cs="Arial"/>
          <w:lang w:eastAsia="en-GB"/>
        </w:rPr>
        <w:t xml:space="preserve"> </w:t>
      </w:r>
      <w:r w:rsidRPr="004051D6">
        <w:rPr>
          <w:rFonts w:ascii="Arial" w:eastAsia="Times New Roman" w:hAnsi="Arial" w:cs="Arial"/>
          <w:b/>
          <w:sz w:val="24"/>
          <w:szCs w:val="24"/>
          <w:lang w:eastAsia="en-GB"/>
        </w:rPr>
        <w:t xml:space="preserve">- </w:t>
      </w:r>
      <w:r w:rsidR="009C260F" w:rsidRPr="004051D6">
        <w:rPr>
          <w:rFonts w:ascii="Arial" w:hAnsi="Arial" w:cs="Arial"/>
          <w:b/>
          <w:sz w:val="24"/>
          <w:szCs w:val="24"/>
        </w:rPr>
        <w:t>Special Category and Criminal Offence Data</w:t>
      </w:r>
    </w:p>
    <w:p w14:paraId="5E9E770F" w14:textId="77777777" w:rsidR="004051D6" w:rsidRDefault="004051D6" w:rsidP="00C616A6">
      <w:pPr>
        <w:jc w:val="both"/>
        <w:rPr>
          <w:rFonts w:ascii="Arial" w:hAnsi="Arial" w:cs="Arial"/>
        </w:rPr>
      </w:pPr>
    </w:p>
    <w:p w14:paraId="004A6B4C" w14:textId="77777777" w:rsidR="004051D6" w:rsidRDefault="004051D6" w:rsidP="00C616A6">
      <w:pPr>
        <w:jc w:val="both"/>
        <w:rPr>
          <w:rFonts w:ascii="Arial" w:hAnsi="Arial" w:cs="Arial"/>
        </w:rPr>
      </w:pPr>
    </w:p>
    <w:p w14:paraId="4202E4DA" w14:textId="77777777" w:rsidR="004051D6" w:rsidRPr="004051D6" w:rsidRDefault="004051D6" w:rsidP="004051D6">
      <w:pPr>
        <w:shd w:val="clear" w:color="auto" w:fill="FFFFFF"/>
        <w:spacing w:after="300" w:line="288" w:lineRule="atLeast"/>
        <w:jc w:val="both"/>
        <w:rPr>
          <w:rFonts w:ascii="Arial" w:eastAsia="Times New Roman" w:hAnsi="Arial" w:cs="Arial"/>
          <w:color w:val="0A0A0A"/>
          <w:sz w:val="32"/>
          <w:szCs w:val="32"/>
          <w:lang w:eastAsia="en-GB"/>
        </w:rPr>
      </w:pPr>
      <w:r w:rsidRPr="00C616A6">
        <w:rPr>
          <w:rFonts w:ascii="Arial" w:eastAsia="Times New Roman" w:hAnsi="Arial" w:cs="Arial"/>
          <w:color w:val="0A0A0A"/>
          <w:sz w:val="32"/>
          <w:szCs w:val="32"/>
          <w:lang w:eastAsia="en-GB"/>
        </w:rPr>
        <w:t>Special categories of personal data and criminal convictions data Appropriate policy document</w:t>
      </w:r>
    </w:p>
    <w:p w14:paraId="0412596A" w14:textId="77777777" w:rsidR="004051D6" w:rsidRDefault="004051D6" w:rsidP="00C616A6">
      <w:pPr>
        <w:jc w:val="both"/>
        <w:rPr>
          <w:rFonts w:ascii="Arial" w:hAnsi="Arial" w:cs="Arial"/>
          <w:b/>
        </w:rPr>
      </w:pPr>
      <w:r>
        <w:rPr>
          <w:rFonts w:ascii="Arial" w:hAnsi="Arial" w:cs="Arial"/>
          <w:b/>
        </w:rPr>
        <w:tab/>
      </w:r>
      <w:r w:rsidR="009C260F" w:rsidRPr="004051D6">
        <w:rPr>
          <w:rFonts w:ascii="Arial" w:hAnsi="Arial" w:cs="Arial"/>
          <w:b/>
        </w:rPr>
        <w:t>What are the ‘special categories of personal data’?</w:t>
      </w:r>
    </w:p>
    <w:p w14:paraId="4EFCEDAE" w14:textId="77777777" w:rsidR="004051D6" w:rsidRDefault="004051D6" w:rsidP="00C616A6">
      <w:pPr>
        <w:jc w:val="both"/>
        <w:rPr>
          <w:rFonts w:ascii="Arial" w:hAnsi="Arial" w:cs="Arial"/>
        </w:rPr>
      </w:pPr>
    </w:p>
    <w:p w14:paraId="58371290" w14:textId="77777777" w:rsidR="004051D6" w:rsidRDefault="009C260F" w:rsidP="004051D6">
      <w:pPr>
        <w:ind w:left="709"/>
        <w:jc w:val="both"/>
        <w:rPr>
          <w:rFonts w:ascii="Arial" w:hAnsi="Arial" w:cs="Arial"/>
        </w:rPr>
      </w:pPr>
      <w:r w:rsidRPr="00C616A6">
        <w:rPr>
          <w:rFonts w:ascii="Arial" w:hAnsi="Arial" w:cs="Arial"/>
        </w:rPr>
        <w:t>While all types of personal data require secure and proper handling, data protection legislation specifies some types of personal data which are likely to be more sensitive and which require a greater level of security and governance. These are called ‘special categories of personal data’.</w:t>
      </w:r>
    </w:p>
    <w:p w14:paraId="53CFFCCC" w14:textId="77777777" w:rsidR="004051D6" w:rsidRDefault="004051D6" w:rsidP="004051D6">
      <w:pPr>
        <w:ind w:left="709"/>
        <w:jc w:val="both"/>
        <w:rPr>
          <w:rFonts w:ascii="Arial" w:hAnsi="Arial" w:cs="Arial"/>
        </w:rPr>
      </w:pPr>
    </w:p>
    <w:p w14:paraId="6D21F9D2" w14:textId="77777777" w:rsidR="004051D6" w:rsidRDefault="009C260F" w:rsidP="004051D6">
      <w:pPr>
        <w:ind w:left="709"/>
        <w:jc w:val="both"/>
        <w:rPr>
          <w:rFonts w:ascii="Arial" w:hAnsi="Arial" w:cs="Arial"/>
        </w:rPr>
      </w:pPr>
      <w:r w:rsidRPr="00C616A6">
        <w:rPr>
          <w:rFonts w:ascii="Arial" w:hAnsi="Arial" w:cs="Arial"/>
        </w:rPr>
        <w:t>We process these categories of personal data for a limited range of purposes and only where necessary. These types of data are listed below:</w:t>
      </w:r>
    </w:p>
    <w:p w14:paraId="4B79D3B7" w14:textId="77777777" w:rsidR="004051D6" w:rsidRDefault="004051D6" w:rsidP="004051D6">
      <w:pPr>
        <w:ind w:left="709"/>
        <w:jc w:val="both"/>
        <w:rPr>
          <w:rFonts w:ascii="Arial" w:hAnsi="Arial" w:cs="Arial"/>
        </w:rPr>
      </w:pPr>
    </w:p>
    <w:p w14:paraId="1BBBF903" w14:textId="77777777" w:rsidR="004051D6" w:rsidRDefault="009C260F" w:rsidP="004051D6">
      <w:pPr>
        <w:pStyle w:val="ListParagraph"/>
        <w:numPr>
          <w:ilvl w:val="0"/>
          <w:numId w:val="8"/>
        </w:numPr>
        <w:ind w:left="1418"/>
        <w:jc w:val="both"/>
        <w:rPr>
          <w:rFonts w:ascii="Arial" w:hAnsi="Arial" w:cs="Arial"/>
        </w:rPr>
      </w:pPr>
      <w:r w:rsidRPr="004051D6">
        <w:rPr>
          <w:rFonts w:ascii="Arial" w:hAnsi="Arial" w:cs="Arial"/>
        </w:rPr>
        <w:t xml:space="preserve">personal data revealing </w:t>
      </w:r>
      <w:r w:rsidRPr="006D76FC">
        <w:rPr>
          <w:rFonts w:ascii="Arial" w:hAnsi="Arial" w:cs="Arial"/>
          <w:b/>
        </w:rPr>
        <w:t>racial or ethnic origin;</w:t>
      </w:r>
    </w:p>
    <w:p w14:paraId="154CA04A" w14:textId="77777777" w:rsidR="004051D6" w:rsidRDefault="004051D6" w:rsidP="004051D6">
      <w:pPr>
        <w:pStyle w:val="ListParagraph"/>
        <w:ind w:left="1418"/>
        <w:jc w:val="both"/>
        <w:rPr>
          <w:rFonts w:ascii="Arial" w:hAnsi="Arial" w:cs="Arial"/>
        </w:rPr>
      </w:pPr>
    </w:p>
    <w:p w14:paraId="37ADF333" w14:textId="77777777" w:rsidR="004051D6" w:rsidRDefault="009C260F" w:rsidP="004051D6">
      <w:pPr>
        <w:pStyle w:val="ListParagraph"/>
        <w:numPr>
          <w:ilvl w:val="0"/>
          <w:numId w:val="8"/>
        </w:numPr>
        <w:ind w:left="1418"/>
        <w:jc w:val="both"/>
        <w:rPr>
          <w:rFonts w:ascii="Arial" w:hAnsi="Arial" w:cs="Arial"/>
        </w:rPr>
      </w:pPr>
      <w:r w:rsidRPr="004051D6">
        <w:rPr>
          <w:rFonts w:ascii="Arial" w:hAnsi="Arial" w:cs="Arial"/>
        </w:rPr>
        <w:t xml:space="preserve">personal data revealing </w:t>
      </w:r>
      <w:r w:rsidRPr="006D76FC">
        <w:rPr>
          <w:rFonts w:ascii="Arial" w:hAnsi="Arial" w:cs="Arial"/>
          <w:b/>
        </w:rPr>
        <w:t>political opinions;</w:t>
      </w:r>
    </w:p>
    <w:p w14:paraId="2757CDD6" w14:textId="77777777" w:rsidR="004051D6" w:rsidRPr="004051D6" w:rsidRDefault="004051D6" w:rsidP="004051D6">
      <w:pPr>
        <w:pStyle w:val="ListParagraph"/>
        <w:ind w:left="1418"/>
        <w:rPr>
          <w:rFonts w:ascii="Arial" w:hAnsi="Arial" w:cs="Arial"/>
        </w:rPr>
      </w:pPr>
    </w:p>
    <w:p w14:paraId="6E804A34" w14:textId="77777777" w:rsidR="004051D6" w:rsidRDefault="009C260F" w:rsidP="004051D6">
      <w:pPr>
        <w:pStyle w:val="ListParagraph"/>
        <w:numPr>
          <w:ilvl w:val="0"/>
          <w:numId w:val="8"/>
        </w:numPr>
        <w:ind w:left="1418"/>
        <w:jc w:val="both"/>
        <w:rPr>
          <w:rFonts w:ascii="Arial" w:hAnsi="Arial" w:cs="Arial"/>
        </w:rPr>
      </w:pPr>
      <w:r w:rsidRPr="004051D6">
        <w:rPr>
          <w:rFonts w:ascii="Arial" w:hAnsi="Arial" w:cs="Arial"/>
        </w:rPr>
        <w:t xml:space="preserve">personal data revealing </w:t>
      </w:r>
      <w:r w:rsidRPr="006D76FC">
        <w:rPr>
          <w:rFonts w:ascii="Arial" w:hAnsi="Arial" w:cs="Arial"/>
          <w:b/>
        </w:rPr>
        <w:t>religious or philosophical beliefs;</w:t>
      </w:r>
    </w:p>
    <w:p w14:paraId="4AABA753" w14:textId="77777777" w:rsidR="004051D6" w:rsidRPr="004051D6" w:rsidRDefault="004051D6" w:rsidP="004051D6">
      <w:pPr>
        <w:pStyle w:val="ListParagraph"/>
        <w:ind w:left="1418"/>
        <w:rPr>
          <w:rFonts w:ascii="Arial" w:hAnsi="Arial" w:cs="Arial"/>
        </w:rPr>
      </w:pPr>
    </w:p>
    <w:p w14:paraId="363EED80" w14:textId="77777777" w:rsidR="004051D6" w:rsidRDefault="009C260F" w:rsidP="004051D6">
      <w:pPr>
        <w:pStyle w:val="ListParagraph"/>
        <w:numPr>
          <w:ilvl w:val="0"/>
          <w:numId w:val="8"/>
        </w:numPr>
        <w:ind w:left="1418"/>
        <w:jc w:val="both"/>
        <w:rPr>
          <w:rFonts w:ascii="Arial" w:hAnsi="Arial" w:cs="Arial"/>
        </w:rPr>
      </w:pPr>
      <w:r w:rsidRPr="004051D6">
        <w:rPr>
          <w:rFonts w:ascii="Arial" w:hAnsi="Arial" w:cs="Arial"/>
        </w:rPr>
        <w:t xml:space="preserve">personal data revealing </w:t>
      </w:r>
      <w:r w:rsidRPr="006D76FC">
        <w:rPr>
          <w:rFonts w:ascii="Arial" w:hAnsi="Arial" w:cs="Arial"/>
          <w:b/>
        </w:rPr>
        <w:t>trade union membership;</w:t>
      </w:r>
    </w:p>
    <w:p w14:paraId="272A12E1" w14:textId="77777777" w:rsidR="004051D6" w:rsidRPr="004051D6" w:rsidRDefault="004051D6" w:rsidP="004051D6">
      <w:pPr>
        <w:pStyle w:val="ListParagraph"/>
        <w:ind w:left="1418"/>
        <w:rPr>
          <w:rFonts w:ascii="Arial" w:hAnsi="Arial" w:cs="Arial"/>
        </w:rPr>
      </w:pPr>
    </w:p>
    <w:p w14:paraId="1423113D" w14:textId="77777777" w:rsidR="004051D6" w:rsidRPr="006D76FC" w:rsidRDefault="009C260F" w:rsidP="004051D6">
      <w:pPr>
        <w:pStyle w:val="ListParagraph"/>
        <w:numPr>
          <w:ilvl w:val="0"/>
          <w:numId w:val="8"/>
        </w:numPr>
        <w:ind w:left="1418"/>
        <w:jc w:val="both"/>
        <w:rPr>
          <w:rFonts w:ascii="Arial" w:hAnsi="Arial" w:cs="Arial"/>
          <w:b/>
        </w:rPr>
      </w:pPr>
      <w:r w:rsidRPr="006D76FC">
        <w:rPr>
          <w:rFonts w:ascii="Arial" w:hAnsi="Arial" w:cs="Arial"/>
          <w:b/>
        </w:rPr>
        <w:t>genetic data;</w:t>
      </w:r>
    </w:p>
    <w:p w14:paraId="20592049" w14:textId="77777777" w:rsidR="004051D6" w:rsidRPr="004051D6" w:rsidRDefault="004051D6" w:rsidP="004051D6">
      <w:pPr>
        <w:pStyle w:val="ListParagraph"/>
        <w:ind w:left="1418"/>
        <w:rPr>
          <w:rFonts w:ascii="Arial" w:hAnsi="Arial" w:cs="Arial"/>
        </w:rPr>
      </w:pPr>
    </w:p>
    <w:p w14:paraId="1638632B" w14:textId="77777777" w:rsidR="004051D6" w:rsidRDefault="009C260F" w:rsidP="004051D6">
      <w:pPr>
        <w:pStyle w:val="ListParagraph"/>
        <w:numPr>
          <w:ilvl w:val="0"/>
          <w:numId w:val="8"/>
        </w:numPr>
        <w:ind w:left="1418"/>
        <w:jc w:val="both"/>
        <w:rPr>
          <w:rFonts w:ascii="Arial" w:hAnsi="Arial" w:cs="Arial"/>
        </w:rPr>
      </w:pPr>
      <w:r w:rsidRPr="006D76FC">
        <w:rPr>
          <w:rFonts w:ascii="Arial" w:hAnsi="Arial" w:cs="Arial"/>
          <w:b/>
        </w:rPr>
        <w:t>biometric data</w:t>
      </w:r>
      <w:r w:rsidRPr="004051D6">
        <w:rPr>
          <w:rFonts w:ascii="Arial" w:hAnsi="Arial" w:cs="Arial"/>
        </w:rPr>
        <w:t xml:space="preserve"> (where used for identification purposes);</w:t>
      </w:r>
    </w:p>
    <w:p w14:paraId="0C412983" w14:textId="77777777" w:rsidR="004051D6" w:rsidRPr="004051D6" w:rsidRDefault="004051D6" w:rsidP="004051D6">
      <w:pPr>
        <w:pStyle w:val="ListParagraph"/>
        <w:ind w:left="1418"/>
        <w:rPr>
          <w:rFonts w:ascii="Arial" w:hAnsi="Arial" w:cs="Arial"/>
        </w:rPr>
      </w:pPr>
    </w:p>
    <w:p w14:paraId="3AE2459B" w14:textId="77777777" w:rsidR="004051D6" w:rsidRDefault="009C260F" w:rsidP="004051D6">
      <w:pPr>
        <w:pStyle w:val="ListParagraph"/>
        <w:numPr>
          <w:ilvl w:val="0"/>
          <w:numId w:val="8"/>
        </w:numPr>
        <w:ind w:left="1418"/>
        <w:jc w:val="both"/>
        <w:rPr>
          <w:rFonts w:ascii="Arial" w:hAnsi="Arial" w:cs="Arial"/>
        </w:rPr>
      </w:pPr>
      <w:r w:rsidRPr="004051D6">
        <w:rPr>
          <w:rFonts w:ascii="Arial" w:hAnsi="Arial" w:cs="Arial"/>
        </w:rPr>
        <w:t xml:space="preserve">data concerning </w:t>
      </w:r>
      <w:r w:rsidRPr="006D76FC">
        <w:rPr>
          <w:rFonts w:ascii="Arial" w:hAnsi="Arial" w:cs="Arial"/>
          <w:b/>
        </w:rPr>
        <w:t>health;</w:t>
      </w:r>
    </w:p>
    <w:p w14:paraId="15951BEF" w14:textId="77777777" w:rsidR="004051D6" w:rsidRPr="004051D6" w:rsidRDefault="004051D6" w:rsidP="004051D6">
      <w:pPr>
        <w:pStyle w:val="ListParagraph"/>
        <w:ind w:left="1418"/>
        <w:rPr>
          <w:rFonts w:ascii="Arial" w:hAnsi="Arial" w:cs="Arial"/>
        </w:rPr>
      </w:pPr>
    </w:p>
    <w:p w14:paraId="145D6463" w14:textId="77777777" w:rsidR="004051D6" w:rsidRDefault="009C260F" w:rsidP="004051D6">
      <w:pPr>
        <w:pStyle w:val="ListParagraph"/>
        <w:numPr>
          <w:ilvl w:val="0"/>
          <w:numId w:val="8"/>
        </w:numPr>
        <w:ind w:left="1418"/>
        <w:jc w:val="both"/>
        <w:rPr>
          <w:rFonts w:ascii="Arial" w:hAnsi="Arial" w:cs="Arial"/>
        </w:rPr>
      </w:pPr>
      <w:r w:rsidRPr="004051D6">
        <w:rPr>
          <w:rFonts w:ascii="Arial" w:hAnsi="Arial" w:cs="Arial"/>
        </w:rPr>
        <w:t xml:space="preserve">data concerning a person’s </w:t>
      </w:r>
      <w:r w:rsidRPr="006D76FC">
        <w:rPr>
          <w:rFonts w:ascii="Arial" w:hAnsi="Arial" w:cs="Arial"/>
          <w:b/>
        </w:rPr>
        <w:t xml:space="preserve">sex life; </w:t>
      </w:r>
      <w:r w:rsidRPr="004051D6">
        <w:rPr>
          <w:rFonts w:ascii="Arial" w:hAnsi="Arial" w:cs="Arial"/>
        </w:rPr>
        <w:t>and</w:t>
      </w:r>
    </w:p>
    <w:p w14:paraId="5DE0E528" w14:textId="77777777" w:rsidR="004051D6" w:rsidRPr="004051D6" w:rsidRDefault="004051D6" w:rsidP="004051D6">
      <w:pPr>
        <w:pStyle w:val="ListParagraph"/>
        <w:ind w:left="1418"/>
        <w:rPr>
          <w:rFonts w:ascii="Arial" w:hAnsi="Arial" w:cs="Arial"/>
        </w:rPr>
      </w:pPr>
    </w:p>
    <w:p w14:paraId="17C41C68" w14:textId="77777777" w:rsidR="009C260F" w:rsidRDefault="009C260F" w:rsidP="004051D6">
      <w:pPr>
        <w:pStyle w:val="ListParagraph"/>
        <w:numPr>
          <w:ilvl w:val="0"/>
          <w:numId w:val="8"/>
        </w:numPr>
        <w:ind w:left="1418"/>
        <w:jc w:val="both"/>
        <w:rPr>
          <w:rFonts w:ascii="Arial" w:hAnsi="Arial" w:cs="Arial"/>
        </w:rPr>
      </w:pPr>
      <w:r w:rsidRPr="004051D6">
        <w:rPr>
          <w:rFonts w:ascii="Arial" w:hAnsi="Arial" w:cs="Arial"/>
        </w:rPr>
        <w:t xml:space="preserve">data concerning a person’s </w:t>
      </w:r>
      <w:r w:rsidRPr="006D76FC">
        <w:rPr>
          <w:rFonts w:ascii="Arial" w:hAnsi="Arial" w:cs="Arial"/>
          <w:b/>
        </w:rPr>
        <w:t>sexual orientation.</w:t>
      </w:r>
    </w:p>
    <w:p w14:paraId="59827255" w14:textId="77777777" w:rsidR="004051D6" w:rsidRDefault="004051D6" w:rsidP="004051D6">
      <w:pPr>
        <w:jc w:val="both"/>
        <w:rPr>
          <w:rFonts w:ascii="Arial" w:hAnsi="Arial" w:cs="Arial"/>
        </w:rPr>
      </w:pPr>
    </w:p>
    <w:p w14:paraId="7C691BB0" w14:textId="77777777" w:rsidR="004051D6" w:rsidRPr="004051D6" w:rsidRDefault="004051D6" w:rsidP="004051D6">
      <w:pPr>
        <w:jc w:val="both"/>
        <w:rPr>
          <w:rFonts w:ascii="Arial" w:hAnsi="Arial" w:cs="Arial"/>
        </w:rPr>
      </w:pPr>
      <w:r>
        <w:rPr>
          <w:rFonts w:ascii="Arial" w:hAnsi="Arial" w:cs="Arial"/>
          <w:b/>
        </w:rPr>
        <w:tab/>
      </w:r>
      <w:r w:rsidRPr="004051D6">
        <w:rPr>
          <w:rFonts w:ascii="Arial" w:hAnsi="Arial" w:cs="Arial"/>
          <w:b/>
        </w:rPr>
        <w:t>What is ‘criminal conviction data’?</w:t>
      </w:r>
      <w:r w:rsidRPr="00C616A6">
        <w:rPr>
          <w:rFonts w:ascii="Arial" w:hAnsi="Arial" w:cs="Arial"/>
        </w:rPr>
        <w:t xml:space="preserve">  </w:t>
      </w:r>
    </w:p>
    <w:p w14:paraId="675835F5" w14:textId="77777777" w:rsidR="004051D6" w:rsidRDefault="004051D6" w:rsidP="004051D6">
      <w:pPr>
        <w:jc w:val="both"/>
        <w:rPr>
          <w:rFonts w:ascii="Arial" w:hAnsi="Arial" w:cs="Arial"/>
        </w:rPr>
      </w:pPr>
    </w:p>
    <w:p w14:paraId="3E1ADE22" w14:textId="77777777" w:rsidR="004051D6" w:rsidRDefault="009C260F" w:rsidP="004051D6">
      <w:pPr>
        <w:ind w:left="709"/>
        <w:jc w:val="both"/>
        <w:rPr>
          <w:rFonts w:ascii="Arial" w:hAnsi="Arial" w:cs="Arial"/>
        </w:rPr>
      </w:pPr>
      <w:r w:rsidRPr="00C616A6">
        <w:rPr>
          <w:rFonts w:ascii="Arial" w:hAnsi="Arial" w:cs="Arial"/>
        </w:rPr>
        <w:t>We also process some criminal offence data (although we only do this for limited purposes). This type of data includes information about criminal allegations, convictions, and proceedings. It also includes information linked to security measures and restrictions, such as bail conditions, cautions, and restraining orders, and less obvious types of information, such as personal data relating to witnesses, victims of crime, and the absence of any criminal record or convictions, and details of allegations (proven and unproven). It may also include information about civil measures which may lead to a criminal conviction if not adhered to.</w:t>
      </w:r>
    </w:p>
    <w:p w14:paraId="27C887EF" w14:textId="77777777" w:rsidR="004051D6" w:rsidRDefault="004051D6" w:rsidP="004051D6">
      <w:pPr>
        <w:ind w:left="709"/>
        <w:jc w:val="both"/>
        <w:rPr>
          <w:rFonts w:ascii="Arial" w:hAnsi="Arial" w:cs="Arial"/>
        </w:rPr>
      </w:pPr>
    </w:p>
    <w:p w14:paraId="53139D89" w14:textId="77777777" w:rsidR="004051D6" w:rsidRDefault="009C260F" w:rsidP="004051D6">
      <w:pPr>
        <w:ind w:left="709"/>
        <w:jc w:val="both"/>
        <w:rPr>
          <w:rFonts w:ascii="Arial" w:hAnsi="Arial" w:cs="Arial"/>
          <w:b/>
        </w:rPr>
      </w:pPr>
      <w:r w:rsidRPr="004051D6">
        <w:rPr>
          <w:rFonts w:ascii="Arial" w:hAnsi="Arial" w:cs="Arial"/>
          <w:b/>
        </w:rPr>
        <w:t xml:space="preserve">How do we process these types of data and remain compliant with legislation?  </w:t>
      </w:r>
    </w:p>
    <w:p w14:paraId="328F7613" w14:textId="77777777" w:rsidR="004051D6" w:rsidRDefault="004051D6" w:rsidP="004051D6">
      <w:pPr>
        <w:ind w:left="709"/>
        <w:jc w:val="both"/>
        <w:rPr>
          <w:rFonts w:ascii="Arial" w:hAnsi="Arial" w:cs="Arial"/>
        </w:rPr>
      </w:pPr>
    </w:p>
    <w:p w14:paraId="44B1808F" w14:textId="77777777" w:rsidR="004051D6" w:rsidRDefault="009C260F" w:rsidP="004051D6">
      <w:pPr>
        <w:ind w:left="709"/>
        <w:jc w:val="both"/>
        <w:rPr>
          <w:rFonts w:ascii="Arial" w:hAnsi="Arial" w:cs="Arial"/>
          <w:b/>
        </w:rPr>
      </w:pPr>
      <w:r w:rsidRPr="00C616A6">
        <w:rPr>
          <w:rFonts w:ascii="Arial" w:hAnsi="Arial" w:cs="Arial"/>
        </w:rPr>
        <w:t xml:space="preserve">Due to the sensitive and impactful nature of these categories of data, we need to have additional security measures in place to keep it safe. We take steps to stop this data being lost, stolen or disclosed inappropriately, and we make sure that the correct controls are in place before we start to process the data. For example, we may consider completing a Data Protection Impact Assessment, or we may use differing handling </w:t>
      </w:r>
      <w:r w:rsidRPr="00C616A6">
        <w:rPr>
          <w:rFonts w:ascii="Arial" w:hAnsi="Arial" w:cs="Arial"/>
        </w:rPr>
        <w:lastRenderedPageBreak/>
        <w:t>methods as appropriate. Other measures include breach management, contract reviews, up to date record keeping and reviews of data protection legislation in advance of new processing.</w:t>
      </w:r>
    </w:p>
    <w:p w14:paraId="689DB6A1" w14:textId="77777777" w:rsidR="004051D6" w:rsidRDefault="004051D6" w:rsidP="004051D6">
      <w:pPr>
        <w:ind w:left="709"/>
        <w:jc w:val="both"/>
        <w:rPr>
          <w:rFonts w:ascii="Arial" w:hAnsi="Arial" w:cs="Arial"/>
        </w:rPr>
      </w:pPr>
    </w:p>
    <w:p w14:paraId="05741FAD" w14:textId="77777777" w:rsidR="004051D6" w:rsidRDefault="009C260F" w:rsidP="004051D6">
      <w:pPr>
        <w:ind w:left="709"/>
        <w:jc w:val="both"/>
        <w:rPr>
          <w:rFonts w:ascii="Arial" w:hAnsi="Arial" w:cs="Arial"/>
          <w:b/>
        </w:rPr>
      </w:pPr>
      <w:r w:rsidRPr="00C616A6">
        <w:rPr>
          <w:rFonts w:ascii="Arial" w:hAnsi="Arial" w:cs="Arial"/>
        </w:rPr>
        <w:t xml:space="preserve">In addition to these measures we must also identified a specific reason for processing each of these types of data, when we process them. We must also meet the conditions set out in legislation to ensure our processing is lawful.  </w:t>
      </w:r>
    </w:p>
    <w:p w14:paraId="52EFD383" w14:textId="77777777" w:rsidR="004051D6" w:rsidRDefault="004051D6" w:rsidP="004051D6">
      <w:pPr>
        <w:ind w:left="709"/>
        <w:jc w:val="both"/>
        <w:rPr>
          <w:rFonts w:ascii="Arial" w:hAnsi="Arial" w:cs="Arial"/>
        </w:rPr>
      </w:pPr>
    </w:p>
    <w:p w14:paraId="5592341C" w14:textId="77777777" w:rsidR="004051D6" w:rsidRDefault="009C260F" w:rsidP="004051D6">
      <w:pPr>
        <w:ind w:left="709"/>
        <w:jc w:val="both"/>
        <w:rPr>
          <w:rFonts w:ascii="Arial" w:hAnsi="Arial" w:cs="Arial"/>
          <w:b/>
        </w:rPr>
      </w:pPr>
      <w:r w:rsidRPr="00C616A6">
        <w:rPr>
          <w:rFonts w:ascii="Arial" w:hAnsi="Arial" w:cs="Arial"/>
        </w:rPr>
        <w:t>The conditions that we, as a Data Controller, need to meet are detailed in the UK General Data Protection Regulation (‘UK GDPR') and the Data Protection Act 2018. In the UK GDPR there are ten conditions for processing special categories of personal data in Article 9, and in the Data Protection Act 2018 they can be found detailed in Schedule 1, where you can also find details of the conditions for processing criminal conviction data.</w:t>
      </w:r>
    </w:p>
    <w:p w14:paraId="64E6091C" w14:textId="77777777" w:rsidR="004051D6" w:rsidRDefault="004051D6" w:rsidP="004051D6">
      <w:pPr>
        <w:ind w:left="709"/>
        <w:jc w:val="both"/>
        <w:rPr>
          <w:rFonts w:ascii="Arial" w:hAnsi="Arial" w:cs="Arial"/>
        </w:rPr>
      </w:pPr>
    </w:p>
    <w:p w14:paraId="67F8696F" w14:textId="77777777" w:rsidR="009C260F" w:rsidRDefault="009C260F" w:rsidP="004051D6">
      <w:pPr>
        <w:ind w:left="709"/>
        <w:jc w:val="both"/>
        <w:rPr>
          <w:rFonts w:ascii="Arial" w:hAnsi="Arial" w:cs="Arial"/>
        </w:rPr>
      </w:pPr>
      <w:r w:rsidRPr="00C616A6">
        <w:rPr>
          <w:rFonts w:ascii="Arial" w:hAnsi="Arial" w:cs="Arial"/>
        </w:rPr>
        <w:t>Not all of the conditions for processing which are listed out in the legislation apply to us, so we do not use all of them. Those that we commonly use are listed below:</w:t>
      </w:r>
    </w:p>
    <w:p w14:paraId="3FF1C79A" w14:textId="77777777" w:rsidR="004051D6" w:rsidRDefault="004051D6" w:rsidP="000943B6">
      <w:pPr>
        <w:jc w:val="both"/>
        <w:rPr>
          <w:rFonts w:ascii="Arial" w:hAnsi="Arial" w:cs="Arial"/>
          <w:b/>
        </w:rPr>
      </w:pPr>
    </w:p>
    <w:p w14:paraId="39833796" w14:textId="77777777" w:rsidR="000943B6" w:rsidRDefault="009C260F" w:rsidP="00C616A6">
      <w:pPr>
        <w:pStyle w:val="ListParagraph"/>
        <w:numPr>
          <w:ilvl w:val="0"/>
          <w:numId w:val="8"/>
        </w:numPr>
        <w:ind w:left="1418"/>
        <w:jc w:val="both"/>
        <w:rPr>
          <w:rFonts w:ascii="Arial" w:hAnsi="Arial" w:cs="Arial"/>
        </w:rPr>
      </w:pPr>
      <w:r w:rsidRPr="000943B6">
        <w:rPr>
          <w:rFonts w:ascii="Arial" w:hAnsi="Arial" w:cs="Arial"/>
        </w:rPr>
        <w:t xml:space="preserve">The lawful basis that we often rely on to process such data is </w:t>
      </w:r>
      <w:r w:rsidRPr="006D76FC">
        <w:rPr>
          <w:rFonts w:ascii="Arial" w:hAnsi="Arial" w:cs="Arial"/>
          <w:b/>
        </w:rPr>
        <w:t>consent.</w:t>
      </w:r>
      <w:r w:rsidRPr="000943B6">
        <w:rPr>
          <w:rFonts w:ascii="Arial" w:hAnsi="Arial" w:cs="Arial"/>
        </w:rPr>
        <w:t xml:space="preserve"> Put simply, consent means </w:t>
      </w:r>
      <w:r w:rsidRPr="006D76FC">
        <w:rPr>
          <w:rFonts w:ascii="Arial" w:hAnsi="Arial" w:cs="Arial"/>
          <w:b/>
        </w:rPr>
        <w:t xml:space="preserve">“any freely given, specific, informed and unambiguous indication” </w:t>
      </w:r>
      <w:r w:rsidRPr="000943B6">
        <w:rPr>
          <w:rFonts w:ascii="Arial" w:hAnsi="Arial" w:cs="Arial"/>
        </w:rPr>
        <w:t>of an individual’s wishes / agreement to the processing of their personal data;</w:t>
      </w:r>
    </w:p>
    <w:p w14:paraId="79F84AC2" w14:textId="77777777" w:rsidR="000943B6" w:rsidRDefault="000943B6" w:rsidP="000943B6">
      <w:pPr>
        <w:pStyle w:val="ListParagraph"/>
        <w:ind w:left="1418"/>
        <w:jc w:val="both"/>
        <w:rPr>
          <w:rFonts w:ascii="Arial" w:hAnsi="Arial" w:cs="Arial"/>
        </w:rPr>
      </w:pPr>
    </w:p>
    <w:p w14:paraId="4558E971" w14:textId="77777777" w:rsidR="000943B6" w:rsidRPr="006D76FC" w:rsidRDefault="009C260F" w:rsidP="00C616A6">
      <w:pPr>
        <w:pStyle w:val="ListParagraph"/>
        <w:numPr>
          <w:ilvl w:val="0"/>
          <w:numId w:val="8"/>
        </w:numPr>
        <w:ind w:left="1418"/>
        <w:jc w:val="both"/>
        <w:rPr>
          <w:rFonts w:ascii="Arial" w:hAnsi="Arial" w:cs="Arial"/>
          <w:b/>
        </w:rPr>
      </w:pPr>
      <w:r w:rsidRPr="000943B6">
        <w:rPr>
          <w:rFonts w:ascii="Arial" w:hAnsi="Arial" w:cs="Arial"/>
        </w:rPr>
        <w:t xml:space="preserve">We also process special categories of data for </w:t>
      </w:r>
      <w:r w:rsidRPr="006D76FC">
        <w:rPr>
          <w:rFonts w:ascii="Arial" w:hAnsi="Arial" w:cs="Arial"/>
          <w:b/>
        </w:rPr>
        <w:t>employment, social security and social protection purposes;</w:t>
      </w:r>
    </w:p>
    <w:p w14:paraId="7F005C5A" w14:textId="77777777" w:rsidR="000943B6" w:rsidRPr="000943B6" w:rsidRDefault="000943B6" w:rsidP="000943B6">
      <w:pPr>
        <w:pStyle w:val="ListParagraph"/>
        <w:rPr>
          <w:rFonts w:ascii="Arial" w:hAnsi="Arial" w:cs="Arial"/>
        </w:rPr>
      </w:pPr>
    </w:p>
    <w:p w14:paraId="4BE3F3C3" w14:textId="77777777" w:rsidR="000943B6" w:rsidRDefault="009C260F" w:rsidP="00C616A6">
      <w:pPr>
        <w:pStyle w:val="ListParagraph"/>
        <w:numPr>
          <w:ilvl w:val="0"/>
          <w:numId w:val="8"/>
        </w:numPr>
        <w:ind w:left="1418"/>
        <w:jc w:val="both"/>
        <w:rPr>
          <w:rFonts w:ascii="Arial" w:hAnsi="Arial" w:cs="Arial"/>
        </w:rPr>
      </w:pPr>
      <w:r w:rsidRPr="000943B6">
        <w:rPr>
          <w:rFonts w:ascii="Arial" w:hAnsi="Arial" w:cs="Arial"/>
        </w:rPr>
        <w:t xml:space="preserve">For </w:t>
      </w:r>
      <w:r w:rsidRPr="006D76FC">
        <w:rPr>
          <w:rFonts w:ascii="Arial" w:hAnsi="Arial" w:cs="Arial"/>
          <w:b/>
        </w:rPr>
        <w:t>health or social care purposes;</w:t>
      </w:r>
    </w:p>
    <w:p w14:paraId="030B5E7A" w14:textId="77777777" w:rsidR="000943B6" w:rsidRPr="000943B6" w:rsidRDefault="000943B6" w:rsidP="000943B6">
      <w:pPr>
        <w:pStyle w:val="ListParagraph"/>
        <w:rPr>
          <w:rFonts w:ascii="Arial" w:hAnsi="Arial" w:cs="Arial"/>
        </w:rPr>
      </w:pPr>
    </w:p>
    <w:p w14:paraId="6634319B" w14:textId="77777777" w:rsidR="000943B6" w:rsidRDefault="009C260F" w:rsidP="00C616A6">
      <w:pPr>
        <w:pStyle w:val="ListParagraph"/>
        <w:numPr>
          <w:ilvl w:val="0"/>
          <w:numId w:val="8"/>
        </w:numPr>
        <w:ind w:left="1418"/>
        <w:jc w:val="both"/>
        <w:rPr>
          <w:rFonts w:ascii="Arial" w:hAnsi="Arial" w:cs="Arial"/>
        </w:rPr>
      </w:pPr>
      <w:r w:rsidRPr="000943B6">
        <w:rPr>
          <w:rFonts w:ascii="Arial" w:hAnsi="Arial" w:cs="Arial"/>
        </w:rPr>
        <w:t xml:space="preserve">To ensure </w:t>
      </w:r>
      <w:r w:rsidRPr="006D76FC">
        <w:rPr>
          <w:rFonts w:ascii="Arial" w:hAnsi="Arial" w:cs="Arial"/>
          <w:b/>
        </w:rPr>
        <w:t>equality of opportunity or treatment;</w:t>
      </w:r>
    </w:p>
    <w:p w14:paraId="7B5FE57E" w14:textId="77777777" w:rsidR="000943B6" w:rsidRPr="000943B6" w:rsidRDefault="000943B6" w:rsidP="000943B6">
      <w:pPr>
        <w:pStyle w:val="ListParagraph"/>
        <w:rPr>
          <w:rFonts w:ascii="Arial" w:hAnsi="Arial" w:cs="Arial"/>
        </w:rPr>
      </w:pPr>
    </w:p>
    <w:p w14:paraId="28F40FFB" w14:textId="77777777" w:rsidR="000943B6" w:rsidRDefault="009C260F" w:rsidP="00C616A6">
      <w:pPr>
        <w:pStyle w:val="ListParagraph"/>
        <w:numPr>
          <w:ilvl w:val="0"/>
          <w:numId w:val="8"/>
        </w:numPr>
        <w:ind w:left="1418"/>
        <w:jc w:val="both"/>
        <w:rPr>
          <w:rFonts w:ascii="Arial" w:hAnsi="Arial" w:cs="Arial"/>
        </w:rPr>
      </w:pPr>
      <w:r w:rsidRPr="000943B6">
        <w:rPr>
          <w:rFonts w:ascii="Arial" w:hAnsi="Arial" w:cs="Arial"/>
        </w:rPr>
        <w:t xml:space="preserve">For the </w:t>
      </w:r>
      <w:r w:rsidRPr="006D76FC">
        <w:rPr>
          <w:rFonts w:ascii="Arial" w:hAnsi="Arial" w:cs="Arial"/>
          <w:b/>
        </w:rPr>
        <w:t>prevention or detection of unlawful acts;</w:t>
      </w:r>
    </w:p>
    <w:p w14:paraId="3615D7BE" w14:textId="77777777" w:rsidR="000943B6" w:rsidRPr="000943B6" w:rsidRDefault="000943B6" w:rsidP="000943B6">
      <w:pPr>
        <w:pStyle w:val="ListParagraph"/>
        <w:rPr>
          <w:rFonts w:ascii="Arial" w:hAnsi="Arial" w:cs="Arial"/>
        </w:rPr>
      </w:pPr>
    </w:p>
    <w:p w14:paraId="7F025967" w14:textId="77777777" w:rsidR="000943B6" w:rsidRDefault="009C260F" w:rsidP="00C616A6">
      <w:pPr>
        <w:pStyle w:val="ListParagraph"/>
        <w:numPr>
          <w:ilvl w:val="0"/>
          <w:numId w:val="8"/>
        </w:numPr>
        <w:ind w:left="1418"/>
        <w:jc w:val="both"/>
        <w:rPr>
          <w:rFonts w:ascii="Arial" w:hAnsi="Arial" w:cs="Arial"/>
        </w:rPr>
      </w:pPr>
      <w:r w:rsidRPr="000943B6">
        <w:rPr>
          <w:rFonts w:ascii="Arial" w:hAnsi="Arial" w:cs="Arial"/>
        </w:rPr>
        <w:t xml:space="preserve">So that we can </w:t>
      </w:r>
      <w:r w:rsidRPr="006D76FC">
        <w:rPr>
          <w:rFonts w:ascii="Arial" w:hAnsi="Arial" w:cs="Arial"/>
          <w:b/>
        </w:rPr>
        <w:t>protect the public against dishonesty</w:t>
      </w:r>
      <w:r w:rsidR="000943B6" w:rsidRPr="006D76FC">
        <w:rPr>
          <w:rFonts w:ascii="Arial" w:hAnsi="Arial" w:cs="Arial"/>
          <w:b/>
        </w:rPr>
        <w:t>;</w:t>
      </w:r>
    </w:p>
    <w:p w14:paraId="182CCC44" w14:textId="77777777" w:rsidR="000943B6" w:rsidRPr="000943B6" w:rsidRDefault="000943B6" w:rsidP="000943B6">
      <w:pPr>
        <w:pStyle w:val="ListParagraph"/>
        <w:rPr>
          <w:rFonts w:ascii="Arial" w:hAnsi="Arial" w:cs="Arial"/>
        </w:rPr>
      </w:pPr>
    </w:p>
    <w:p w14:paraId="09A50C52" w14:textId="77777777" w:rsidR="000943B6" w:rsidRDefault="009C260F" w:rsidP="00C616A6">
      <w:pPr>
        <w:pStyle w:val="ListParagraph"/>
        <w:numPr>
          <w:ilvl w:val="0"/>
          <w:numId w:val="8"/>
        </w:numPr>
        <w:ind w:left="1418"/>
        <w:jc w:val="both"/>
        <w:rPr>
          <w:rFonts w:ascii="Arial" w:hAnsi="Arial" w:cs="Arial"/>
        </w:rPr>
      </w:pPr>
      <w:r w:rsidRPr="000943B6">
        <w:rPr>
          <w:rFonts w:ascii="Arial" w:hAnsi="Arial" w:cs="Arial"/>
        </w:rPr>
        <w:t xml:space="preserve">So that facilitate the provision of </w:t>
      </w:r>
      <w:r w:rsidRPr="006D76FC">
        <w:rPr>
          <w:rFonts w:ascii="Arial" w:hAnsi="Arial" w:cs="Arial"/>
          <w:b/>
        </w:rPr>
        <w:t xml:space="preserve">counselling </w:t>
      </w:r>
      <w:r w:rsidRPr="000943B6">
        <w:rPr>
          <w:rFonts w:ascii="Arial" w:hAnsi="Arial" w:cs="Arial"/>
        </w:rPr>
        <w:t>and other support;</w:t>
      </w:r>
    </w:p>
    <w:p w14:paraId="1BD6616F" w14:textId="77777777" w:rsidR="000943B6" w:rsidRPr="000943B6" w:rsidRDefault="000943B6" w:rsidP="000943B6">
      <w:pPr>
        <w:pStyle w:val="ListParagraph"/>
        <w:rPr>
          <w:rFonts w:ascii="Arial" w:hAnsi="Arial" w:cs="Arial"/>
        </w:rPr>
      </w:pPr>
    </w:p>
    <w:p w14:paraId="0A64A948" w14:textId="77777777" w:rsidR="009C260F" w:rsidRPr="000943B6" w:rsidRDefault="009C260F" w:rsidP="00C616A6">
      <w:pPr>
        <w:pStyle w:val="ListParagraph"/>
        <w:numPr>
          <w:ilvl w:val="0"/>
          <w:numId w:val="8"/>
        </w:numPr>
        <w:ind w:left="1418"/>
        <w:jc w:val="both"/>
        <w:rPr>
          <w:rFonts w:ascii="Arial" w:hAnsi="Arial" w:cs="Arial"/>
        </w:rPr>
      </w:pPr>
      <w:r w:rsidRPr="000943B6">
        <w:rPr>
          <w:rFonts w:ascii="Arial" w:hAnsi="Arial" w:cs="Arial"/>
        </w:rPr>
        <w:t xml:space="preserve">So that we can manage </w:t>
      </w:r>
      <w:r w:rsidRPr="006D76FC">
        <w:rPr>
          <w:rFonts w:ascii="Arial" w:hAnsi="Arial" w:cs="Arial"/>
          <w:b/>
        </w:rPr>
        <w:t>legal claims</w:t>
      </w:r>
      <w:r w:rsidRPr="000943B6">
        <w:rPr>
          <w:rFonts w:ascii="Arial" w:hAnsi="Arial" w:cs="Arial"/>
        </w:rPr>
        <w:t xml:space="preserve"> and proceedings.</w:t>
      </w:r>
    </w:p>
    <w:p w14:paraId="52BEED59" w14:textId="77777777" w:rsidR="009C260F" w:rsidRPr="00C616A6" w:rsidRDefault="009C260F" w:rsidP="00C616A6">
      <w:pPr>
        <w:jc w:val="both"/>
        <w:rPr>
          <w:rFonts w:ascii="Arial" w:hAnsi="Arial" w:cs="Arial"/>
        </w:rPr>
      </w:pPr>
    </w:p>
    <w:p w14:paraId="01A44009" w14:textId="77777777" w:rsidR="009C260F" w:rsidRPr="00C616A6" w:rsidRDefault="009C260F" w:rsidP="00C616A6">
      <w:pPr>
        <w:jc w:val="both"/>
        <w:rPr>
          <w:rFonts w:ascii="Arial" w:hAnsi="Arial" w:cs="Arial"/>
        </w:rPr>
      </w:pPr>
    </w:p>
    <w:p w14:paraId="15393E70" w14:textId="77777777" w:rsidR="009C260F" w:rsidRPr="00C616A6" w:rsidRDefault="009C260F" w:rsidP="00C616A6">
      <w:pPr>
        <w:jc w:val="both"/>
        <w:rPr>
          <w:rFonts w:ascii="Arial" w:hAnsi="Arial" w:cs="Arial"/>
        </w:rPr>
      </w:pPr>
    </w:p>
    <w:sectPr w:rsidR="009C260F" w:rsidRPr="00C616A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19D83" w14:textId="77777777" w:rsidR="00014BFA" w:rsidRDefault="00014BFA" w:rsidP="00014BFA">
      <w:r>
        <w:separator/>
      </w:r>
    </w:p>
  </w:endnote>
  <w:endnote w:type="continuationSeparator" w:id="0">
    <w:p w14:paraId="40CDD8DB" w14:textId="77777777" w:rsidR="00014BFA" w:rsidRDefault="00014BFA" w:rsidP="0001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378443"/>
      <w:docPartObj>
        <w:docPartGallery w:val="Page Numbers (Bottom of Page)"/>
        <w:docPartUnique/>
      </w:docPartObj>
    </w:sdtPr>
    <w:sdtEndPr>
      <w:rPr>
        <w:noProof/>
      </w:rPr>
    </w:sdtEndPr>
    <w:sdtContent>
      <w:p w14:paraId="4359FB2B" w14:textId="77777777" w:rsidR="00014BFA" w:rsidRDefault="00014B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0573F0" w14:textId="77777777" w:rsidR="00014BFA" w:rsidRDefault="00014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15470" w14:textId="77777777" w:rsidR="00014BFA" w:rsidRDefault="00014BFA" w:rsidP="00014BFA">
      <w:r>
        <w:separator/>
      </w:r>
    </w:p>
  </w:footnote>
  <w:footnote w:type="continuationSeparator" w:id="0">
    <w:p w14:paraId="6AAAD36A" w14:textId="77777777" w:rsidR="00014BFA" w:rsidRDefault="00014BFA" w:rsidP="00014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088D"/>
    <w:multiLevelType w:val="hybridMultilevel"/>
    <w:tmpl w:val="C276B2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305F62FB"/>
    <w:multiLevelType w:val="multilevel"/>
    <w:tmpl w:val="F2D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C762E"/>
    <w:multiLevelType w:val="hybridMultilevel"/>
    <w:tmpl w:val="3D3220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4522DDD"/>
    <w:multiLevelType w:val="hybridMultilevel"/>
    <w:tmpl w:val="6EF87D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55CD57AA"/>
    <w:multiLevelType w:val="hybridMultilevel"/>
    <w:tmpl w:val="D5E2FD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5C5C6D05"/>
    <w:multiLevelType w:val="hybridMultilevel"/>
    <w:tmpl w:val="6B88DC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2267922"/>
    <w:multiLevelType w:val="multilevel"/>
    <w:tmpl w:val="46E2B6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1212" w:hanging="720"/>
      </w:pPr>
      <w:rPr>
        <w:rFonts w:hint="default"/>
        <w:b w:val="0"/>
        <w:sz w:val="22"/>
      </w:rPr>
    </w:lvl>
    <w:lvl w:ilvl="3">
      <w:start w:val="1"/>
      <w:numFmt w:val="decimal"/>
      <w:isLgl/>
      <w:lvlText w:val="%1.%2.%3.%4"/>
      <w:lvlJc w:val="left"/>
      <w:pPr>
        <w:ind w:left="1638" w:hanging="1080"/>
      </w:pPr>
      <w:rPr>
        <w:rFonts w:hint="default"/>
        <w:b w:val="0"/>
        <w:sz w:val="22"/>
      </w:rPr>
    </w:lvl>
    <w:lvl w:ilvl="4">
      <w:start w:val="1"/>
      <w:numFmt w:val="decimal"/>
      <w:isLgl/>
      <w:lvlText w:val="%1.%2.%3.%4.%5"/>
      <w:lvlJc w:val="left"/>
      <w:pPr>
        <w:ind w:left="1704" w:hanging="1080"/>
      </w:pPr>
      <w:rPr>
        <w:rFonts w:hint="default"/>
        <w:b w:val="0"/>
        <w:sz w:val="22"/>
      </w:rPr>
    </w:lvl>
    <w:lvl w:ilvl="5">
      <w:start w:val="1"/>
      <w:numFmt w:val="decimal"/>
      <w:isLgl/>
      <w:lvlText w:val="%1.%2.%3.%4.%5.%6"/>
      <w:lvlJc w:val="left"/>
      <w:pPr>
        <w:ind w:left="2130" w:hanging="1440"/>
      </w:pPr>
      <w:rPr>
        <w:rFonts w:hint="default"/>
        <w:b w:val="0"/>
        <w:sz w:val="22"/>
      </w:rPr>
    </w:lvl>
    <w:lvl w:ilvl="6">
      <w:start w:val="1"/>
      <w:numFmt w:val="decimal"/>
      <w:isLgl/>
      <w:lvlText w:val="%1.%2.%3.%4.%5.%6.%7"/>
      <w:lvlJc w:val="left"/>
      <w:pPr>
        <w:ind w:left="2196" w:hanging="1440"/>
      </w:pPr>
      <w:rPr>
        <w:rFonts w:hint="default"/>
        <w:b w:val="0"/>
        <w:sz w:val="22"/>
      </w:rPr>
    </w:lvl>
    <w:lvl w:ilvl="7">
      <w:start w:val="1"/>
      <w:numFmt w:val="decimal"/>
      <w:isLgl/>
      <w:lvlText w:val="%1.%2.%3.%4.%5.%6.%7.%8"/>
      <w:lvlJc w:val="left"/>
      <w:pPr>
        <w:ind w:left="2622" w:hanging="1800"/>
      </w:pPr>
      <w:rPr>
        <w:rFonts w:hint="default"/>
        <w:b w:val="0"/>
        <w:sz w:val="22"/>
      </w:rPr>
    </w:lvl>
    <w:lvl w:ilvl="8">
      <w:start w:val="1"/>
      <w:numFmt w:val="decimal"/>
      <w:isLgl/>
      <w:lvlText w:val="%1.%2.%3.%4.%5.%6.%7.%8.%9"/>
      <w:lvlJc w:val="left"/>
      <w:pPr>
        <w:ind w:left="2688" w:hanging="1800"/>
      </w:pPr>
      <w:rPr>
        <w:rFonts w:hint="default"/>
        <w:b w:val="0"/>
        <w:sz w:val="22"/>
      </w:rPr>
    </w:lvl>
  </w:abstractNum>
  <w:abstractNum w:abstractNumId="7" w15:restartNumberingAfterBreak="0">
    <w:nsid w:val="73573074"/>
    <w:multiLevelType w:val="hybridMultilevel"/>
    <w:tmpl w:val="0B808C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0F"/>
    <w:rsid w:val="000149F7"/>
    <w:rsid w:val="00014BFA"/>
    <w:rsid w:val="000943B6"/>
    <w:rsid w:val="00166166"/>
    <w:rsid w:val="00350CBE"/>
    <w:rsid w:val="003D7BC3"/>
    <w:rsid w:val="004051D6"/>
    <w:rsid w:val="00406BF5"/>
    <w:rsid w:val="004E6E11"/>
    <w:rsid w:val="005A60C7"/>
    <w:rsid w:val="005B0793"/>
    <w:rsid w:val="005C21F9"/>
    <w:rsid w:val="006D76FC"/>
    <w:rsid w:val="008157A4"/>
    <w:rsid w:val="00972C2F"/>
    <w:rsid w:val="009C260F"/>
    <w:rsid w:val="009E4C9D"/>
    <w:rsid w:val="009F0960"/>
    <w:rsid w:val="00A479F2"/>
    <w:rsid w:val="00B17247"/>
    <w:rsid w:val="00B221B0"/>
    <w:rsid w:val="00C616A6"/>
    <w:rsid w:val="00D3597F"/>
    <w:rsid w:val="00DC043B"/>
    <w:rsid w:val="00DD3927"/>
    <w:rsid w:val="00E01AD4"/>
    <w:rsid w:val="00F16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FFB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6A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16A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9E4C9D"/>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14BFA"/>
    <w:pPr>
      <w:tabs>
        <w:tab w:val="center" w:pos="4513"/>
        <w:tab w:val="right" w:pos="9026"/>
      </w:tabs>
    </w:pPr>
  </w:style>
  <w:style w:type="character" w:customStyle="1" w:styleId="HeaderChar">
    <w:name w:val="Header Char"/>
    <w:basedOn w:val="DefaultParagraphFont"/>
    <w:link w:val="Header"/>
    <w:uiPriority w:val="99"/>
    <w:rsid w:val="00014BFA"/>
  </w:style>
  <w:style w:type="paragraph" w:styleId="Footer">
    <w:name w:val="footer"/>
    <w:basedOn w:val="Normal"/>
    <w:link w:val="FooterChar"/>
    <w:uiPriority w:val="99"/>
    <w:unhideWhenUsed/>
    <w:rsid w:val="00014BFA"/>
    <w:pPr>
      <w:tabs>
        <w:tab w:val="center" w:pos="4513"/>
        <w:tab w:val="right" w:pos="9026"/>
      </w:tabs>
    </w:pPr>
  </w:style>
  <w:style w:type="character" w:customStyle="1" w:styleId="FooterChar">
    <w:name w:val="Footer Char"/>
    <w:basedOn w:val="DefaultParagraphFont"/>
    <w:link w:val="Footer"/>
    <w:uiPriority w:val="99"/>
    <w:rsid w:val="00014BFA"/>
  </w:style>
  <w:style w:type="character" w:customStyle="1" w:styleId="Heading1Char">
    <w:name w:val="Heading 1 Char"/>
    <w:basedOn w:val="DefaultParagraphFont"/>
    <w:link w:val="Heading1"/>
    <w:uiPriority w:val="9"/>
    <w:rsid w:val="00C616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16A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616A6"/>
    <w:pPr>
      <w:spacing w:after="160" w:line="259" w:lineRule="auto"/>
      <w:ind w:left="720"/>
      <w:contextualSpacing/>
    </w:pPr>
    <w:rPr>
      <w:rFonts w:asciiTheme="minorHAnsi" w:hAnsiTheme="minorHAnsi"/>
    </w:rPr>
  </w:style>
  <w:style w:type="character" w:styleId="CommentReference">
    <w:name w:val="annotation reference"/>
    <w:basedOn w:val="DefaultParagraphFont"/>
    <w:uiPriority w:val="99"/>
    <w:semiHidden/>
    <w:unhideWhenUsed/>
    <w:rsid w:val="005B0793"/>
    <w:rPr>
      <w:sz w:val="16"/>
      <w:szCs w:val="16"/>
    </w:rPr>
  </w:style>
  <w:style w:type="paragraph" w:styleId="CommentText">
    <w:name w:val="annotation text"/>
    <w:basedOn w:val="Normal"/>
    <w:link w:val="CommentTextChar"/>
    <w:uiPriority w:val="99"/>
    <w:semiHidden/>
    <w:unhideWhenUsed/>
    <w:rsid w:val="005B0793"/>
    <w:rPr>
      <w:sz w:val="20"/>
      <w:szCs w:val="20"/>
    </w:rPr>
  </w:style>
  <w:style w:type="character" w:customStyle="1" w:styleId="CommentTextChar">
    <w:name w:val="Comment Text Char"/>
    <w:basedOn w:val="DefaultParagraphFont"/>
    <w:link w:val="CommentText"/>
    <w:uiPriority w:val="99"/>
    <w:semiHidden/>
    <w:rsid w:val="005B0793"/>
    <w:rPr>
      <w:sz w:val="20"/>
      <w:szCs w:val="20"/>
    </w:rPr>
  </w:style>
  <w:style w:type="paragraph" w:styleId="CommentSubject">
    <w:name w:val="annotation subject"/>
    <w:basedOn w:val="CommentText"/>
    <w:next w:val="CommentText"/>
    <w:link w:val="CommentSubjectChar"/>
    <w:uiPriority w:val="99"/>
    <w:semiHidden/>
    <w:unhideWhenUsed/>
    <w:rsid w:val="005B0793"/>
    <w:rPr>
      <w:b/>
      <w:bCs/>
    </w:rPr>
  </w:style>
  <w:style w:type="character" w:customStyle="1" w:styleId="CommentSubjectChar">
    <w:name w:val="Comment Subject Char"/>
    <w:basedOn w:val="CommentTextChar"/>
    <w:link w:val="CommentSubject"/>
    <w:uiPriority w:val="99"/>
    <w:semiHidden/>
    <w:rsid w:val="005B0793"/>
    <w:rPr>
      <w:b/>
      <w:bCs/>
      <w:sz w:val="20"/>
      <w:szCs w:val="20"/>
    </w:rPr>
  </w:style>
  <w:style w:type="paragraph" w:styleId="BalloonText">
    <w:name w:val="Balloon Text"/>
    <w:basedOn w:val="Normal"/>
    <w:link w:val="BalloonTextChar"/>
    <w:uiPriority w:val="99"/>
    <w:semiHidden/>
    <w:unhideWhenUsed/>
    <w:rsid w:val="005B0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93"/>
    <w:rPr>
      <w:rFonts w:ascii="Segoe UI" w:hAnsi="Segoe UI" w:cs="Segoe UI"/>
      <w:sz w:val="18"/>
      <w:szCs w:val="18"/>
    </w:rPr>
  </w:style>
  <w:style w:type="paragraph" w:styleId="Revision">
    <w:name w:val="Revision"/>
    <w:hidden/>
    <w:uiPriority w:val="99"/>
    <w:semiHidden/>
    <w:rsid w:val="00DC043B"/>
  </w:style>
  <w:style w:type="paragraph" w:styleId="BodyText">
    <w:name w:val="Body Text"/>
    <w:basedOn w:val="Normal"/>
    <w:link w:val="BodyTextChar"/>
    <w:uiPriority w:val="99"/>
    <w:unhideWhenUsed/>
    <w:rsid w:val="00DC043B"/>
    <w:rPr>
      <w:rFonts w:ascii="Arial" w:hAnsi="Arial" w:cs="Arial"/>
      <w:b/>
      <w:sz w:val="40"/>
      <w:szCs w:val="40"/>
    </w:rPr>
  </w:style>
  <w:style w:type="character" w:customStyle="1" w:styleId="BodyTextChar">
    <w:name w:val="Body Text Char"/>
    <w:basedOn w:val="DefaultParagraphFont"/>
    <w:link w:val="BodyText"/>
    <w:uiPriority w:val="99"/>
    <w:rsid w:val="00DC043B"/>
    <w:rPr>
      <w:rFonts w:ascii="Arial"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Middlesex University Appropriate Policy Document</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University Appropriate Policy Document</dc:title>
  <dc:subject/>
  <dc:creator/>
  <cp:keywords/>
  <dc:description/>
  <cp:lastModifiedBy/>
  <cp:revision>1</cp:revision>
  <dcterms:created xsi:type="dcterms:W3CDTF">2023-07-04T15:51:00Z</dcterms:created>
  <dcterms:modified xsi:type="dcterms:W3CDTF">2023-07-04T15:56:00Z</dcterms:modified>
</cp:coreProperties>
</file>