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3606" w14:textId="77777777" w:rsidR="007F13D5" w:rsidRPr="00960BDD" w:rsidRDefault="007F13D5" w:rsidP="009112EB">
      <w:pPr>
        <w:rPr>
          <w:rFonts w:cs="Arial"/>
          <w:b/>
          <w:sz w:val="20"/>
        </w:rPr>
      </w:pPr>
      <w:bookmarkStart w:id="0" w:name="_Toc520180337"/>
    </w:p>
    <w:p w14:paraId="10656BF5" w14:textId="77777777" w:rsidR="007F13D5" w:rsidRPr="00960BDD" w:rsidRDefault="007F13D5" w:rsidP="009112EB">
      <w:pPr>
        <w:rPr>
          <w:rFonts w:cs="Arial"/>
          <w:b/>
          <w:sz w:val="20"/>
        </w:rPr>
      </w:pPr>
    </w:p>
    <w:p w14:paraId="1DEB5F70" w14:textId="1016C5DE" w:rsidR="003F6547" w:rsidRDefault="003818F0" w:rsidP="009112EB">
      <w:pPr>
        <w:rPr>
          <w:rFonts w:cs="Arial"/>
          <w:b/>
          <w:sz w:val="28"/>
          <w:szCs w:val="28"/>
        </w:rPr>
      </w:pPr>
      <w:r w:rsidRPr="00960BDD">
        <w:rPr>
          <w:rFonts w:cs="Arial"/>
          <w:b/>
          <w:sz w:val="28"/>
          <w:szCs w:val="28"/>
        </w:rPr>
        <w:t xml:space="preserve">Collaborative Partner Educational Monitoring and Enhancement </w:t>
      </w:r>
      <w:r w:rsidR="00906BDB" w:rsidRPr="00960BDD">
        <w:rPr>
          <w:rFonts w:cs="Arial"/>
          <w:b/>
          <w:sz w:val="28"/>
          <w:szCs w:val="28"/>
        </w:rPr>
        <w:t>Report</w:t>
      </w:r>
      <w:r w:rsidR="002267EF" w:rsidRPr="00960BDD">
        <w:rPr>
          <w:rFonts w:cs="Arial"/>
          <w:b/>
          <w:sz w:val="28"/>
          <w:szCs w:val="28"/>
        </w:rPr>
        <w:t xml:space="preserve"> 20</w:t>
      </w:r>
      <w:r w:rsidR="002638B9" w:rsidRPr="00960BDD">
        <w:rPr>
          <w:rFonts w:cs="Arial"/>
          <w:b/>
          <w:sz w:val="28"/>
          <w:szCs w:val="28"/>
        </w:rPr>
        <w:t>2</w:t>
      </w:r>
      <w:r w:rsidR="005444D7">
        <w:rPr>
          <w:rFonts w:cs="Arial"/>
          <w:b/>
          <w:sz w:val="28"/>
          <w:szCs w:val="28"/>
        </w:rPr>
        <w:t>3</w:t>
      </w:r>
      <w:r w:rsidR="002638B9" w:rsidRPr="00960BDD">
        <w:rPr>
          <w:rFonts w:cs="Arial"/>
          <w:b/>
          <w:sz w:val="28"/>
          <w:szCs w:val="28"/>
        </w:rPr>
        <w:t>/</w:t>
      </w:r>
      <w:r w:rsidR="002267EF" w:rsidRPr="00960BDD">
        <w:rPr>
          <w:rFonts w:cs="Arial"/>
          <w:b/>
          <w:sz w:val="28"/>
          <w:szCs w:val="28"/>
        </w:rPr>
        <w:t>2</w:t>
      </w:r>
      <w:r w:rsidR="005444D7">
        <w:rPr>
          <w:rFonts w:cs="Arial"/>
          <w:b/>
          <w:sz w:val="28"/>
          <w:szCs w:val="28"/>
        </w:rPr>
        <w:t>4</w:t>
      </w:r>
      <w:r w:rsidR="00796FA4" w:rsidRPr="00960BDD">
        <w:rPr>
          <w:rFonts w:cs="Arial"/>
          <w:b/>
          <w:sz w:val="28"/>
          <w:szCs w:val="28"/>
        </w:rPr>
        <w:t xml:space="preserve"> </w:t>
      </w:r>
    </w:p>
    <w:p w14:paraId="131A7F60" w14:textId="7A953467" w:rsidR="00EE61C5" w:rsidRPr="00960BDD" w:rsidRDefault="00EE61C5" w:rsidP="009112EB">
      <w:pPr>
        <w:rPr>
          <w:rFonts w:cs="Arial"/>
          <w:sz w:val="28"/>
          <w:szCs w:val="28"/>
        </w:rPr>
      </w:pPr>
      <w:r w:rsidRPr="00735F40">
        <w:rPr>
          <w:sz w:val="20"/>
          <w:highlight w:val="yellow"/>
        </w:rPr>
        <w:t>For Collaborative partnerships which are closing</w:t>
      </w:r>
    </w:p>
    <w:p w14:paraId="69B8FF76" w14:textId="77777777" w:rsidR="003826E1" w:rsidRPr="00960BDD" w:rsidRDefault="003826E1" w:rsidP="003826E1">
      <w:pPr>
        <w:pStyle w:val="NoSpacing"/>
        <w:tabs>
          <w:tab w:val="left" w:pos="709"/>
          <w:tab w:val="left" w:pos="7260"/>
          <w:tab w:val="left" w:pos="12939"/>
        </w:tabs>
        <w:rPr>
          <w:rFonts w:cs="Arial"/>
          <w:b/>
          <w:sz w:val="28"/>
          <w:szCs w:val="28"/>
        </w:rPr>
      </w:pPr>
    </w:p>
    <w:p w14:paraId="47470415" w14:textId="1FEC1096" w:rsidR="00EE61C5" w:rsidRPr="00960BDD" w:rsidRDefault="003A2A60" w:rsidP="00707FDE">
      <w:pPr>
        <w:ind w:right="1109"/>
        <w:jc w:val="center"/>
        <w:rPr>
          <w:rFonts w:cs="Arial"/>
          <w:sz w:val="20"/>
        </w:rPr>
      </w:pPr>
      <w:r w:rsidRPr="00960BDD">
        <w:rPr>
          <w:rFonts w:cs="Arial"/>
          <w:b/>
          <w:sz w:val="28"/>
          <w:szCs w:val="28"/>
        </w:rPr>
        <w:t xml:space="preserve">Reporting period: </w:t>
      </w:r>
      <w:r w:rsidR="0034693F" w:rsidRPr="00960BDD">
        <w:rPr>
          <w:rFonts w:cs="Arial"/>
          <w:b/>
          <w:sz w:val="28"/>
          <w:szCs w:val="28"/>
        </w:rPr>
        <w:t xml:space="preserve">Sept </w:t>
      </w:r>
      <w:r w:rsidRPr="00960BDD">
        <w:rPr>
          <w:rFonts w:cs="Arial"/>
          <w:b/>
          <w:sz w:val="28"/>
          <w:szCs w:val="28"/>
        </w:rPr>
        <w:t>20</w:t>
      </w:r>
      <w:r w:rsidR="00904253" w:rsidRPr="00960BDD">
        <w:rPr>
          <w:rFonts w:cs="Arial"/>
          <w:b/>
          <w:sz w:val="28"/>
          <w:szCs w:val="28"/>
        </w:rPr>
        <w:t>2</w:t>
      </w:r>
      <w:r w:rsidR="005444D7">
        <w:rPr>
          <w:rFonts w:cs="Arial"/>
          <w:b/>
          <w:sz w:val="28"/>
          <w:szCs w:val="28"/>
        </w:rPr>
        <w:t>2</w:t>
      </w:r>
      <w:r w:rsidR="0034693F" w:rsidRPr="00960BDD">
        <w:rPr>
          <w:rFonts w:cs="Arial"/>
          <w:b/>
          <w:sz w:val="28"/>
          <w:szCs w:val="28"/>
        </w:rPr>
        <w:t xml:space="preserve"> – Aug </w:t>
      </w:r>
      <w:r w:rsidR="00506D41">
        <w:rPr>
          <w:rFonts w:cs="Arial"/>
          <w:b/>
          <w:sz w:val="28"/>
          <w:szCs w:val="28"/>
        </w:rPr>
        <w:t>20</w:t>
      </w:r>
      <w:r w:rsidR="002638B9" w:rsidRPr="00960BDD">
        <w:rPr>
          <w:rFonts w:cs="Arial"/>
          <w:b/>
          <w:sz w:val="28"/>
          <w:szCs w:val="28"/>
        </w:rPr>
        <w:t>2</w:t>
      </w:r>
      <w:r w:rsidR="005444D7">
        <w:rPr>
          <w:rFonts w:cs="Arial"/>
          <w:b/>
          <w:sz w:val="28"/>
          <w:szCs w:val="28"/>
        </w:rPr>
        <w:t>3</w:t>
      </w:r>
      <w:r w:rsidR="002267EF" w:rsidRPr="00960BDD">
        <w:rPr>
          <w:rFonts w:cs="Arial"/>
          <w:b/>
          <w:sz w:val="28"/>
          <w:szCs w:val="28"/>
        </w:rPr>
        <w:t xml:space="preserve"> </w:t>
      </w:r>
      <w:r w:rsidR="00821ABC" w:rsidRPr="00960BDD">
        <w:rPr>
          <w:rFonts w:cs="Arial"/>
          <w:b/>
          <w:sz w:val="28"/>
          <w:szCs w:val="28"/>
        </w:rPr>
        <w:t>academic year</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389"/>
        <w:gridCol w:w="28"/>
        <w:gridCol w:w="5812"/>
      </w:tblGrid>
      <w:tr w:rsidR="00EE61C5" w:rsidRPr="00756DB0" w14:paraId="42FA0340" w14:textId="77777777" w:rsidTr="00EE61C5">
        <w:trPr>
          <w:trHeight w:val="396"/>
        </w:trPr>
        <w:tc>
          <w:tcPr>
            <w:tcW w:w="4503" w:type="dxa"/>
            <w:gridSpan w:val="2"/>
            <w:shd w:val="clear" w:color="auto" w:fill="D9D9D9" w:themeFill="background1" w:themeFillShade="D9"/>
            <w:vAlign w:val="center"/>
          </w:tcPr>
          <w:p w14:paraId="525C578D" w14:textId="77777777" w:rsidR="00EE61C5" w:rsidRPr="00756DB0" w:rsidRDefault="00EE61C5" w:rsidP="00EE61C5">
            <w:pPr>
              <w:rPr>
                <w:rFonts w:cs="Arial"/>
                <w:b/>
                <w:bCs/>
                <w:iCs/>
                <w:sz w:val="20"/>
              </w:rPr>
            </w:pPr>
            <w:r>
              <w:rPr>
                <w:rFonts w:cs="Arial"/>
                <w:b/>
                <w:bCs/>
                <w:iCs/>
                <w:sz w:val="20"/>
              </w:rPr>
              <w:t>Name</w:t>
            </w:r>
            <w:r w:rsidRPr="00756DB0">
              <w:rPr>
                <w:rFonts w:cs="Arial"/>
                <w:b/>
                <w:bCs/>
                <w:iCs/>
                <w:sz w:val="20"/>
              </w:rPr>
              <w:t xml:space="preserve"> of Partner Institution</w:t>
            </w:r>
            <w:r>
              <w:rPr>
                <w:rFonts w:cs="Arial"/>
                <w:b/>
                <w:bCs/>
                <w:iCs/>
                <w:sz w:val="20"/>
              </w:rPr>
              <w:t>:</w:t>
            </w:r>
          </w:p>
        </w:tc>
        <w:tc>
          <w:tcPr>
            <w:tcW w:w="5840" w:type="dxa"/>
            <w:gridSpan w:val="2"/>
            <w:vAlign w:val="center"/>
          </w:tcPr>
          <w:p w14:paraId="3B97A0A1" w14:textId="77777777" w:rsidR="00EE61C5" w:rsidRPr="00AF64FC" w:rsidRDefault="00EE61C5" w:rsidP="00EE61C5">
            <w:pPr>
              <w:rPr>
                <w:rFonts w:cs="Arial"/>
                <w:sz w:val="20"/>
              </w:rPr>
            </w:pPr>
          </w:p>
        </w:tc>
      </w:tr>
      <w:tr w:rsidR="00EE61C5" w:rsidRPr="00756DB0" w14:paraId="350CE0CA" w14:textId="77777777" w:rsidTr="00EE61C5">
        <w:trPr>
          <w:trHeight w:val="396"/>
        </w:trPr>
        <w:tc>
          <w:tcPr>
            <w:tcW w:w="4503" w:type="dxa"/>
            <w:gridSpan w:val="2"/>
            <w:shd w:val="clear" w:color="auto" w:fill="D9D9D9" w:themeFill="background1" w:themeFillShade="D9"/>
            <w:vAlign w:val="center"/>
          </w:tcPr>
          <w:p w14:paraId="0C5B8206" w14:textId="77777777" w:rsidR="00EE61C5" w:rsidRPr="00756DB0" w:rsidRDefault="00EE61C5" w:rsidP="00EE61C5">
            <w:pPr>
              <w:rPr>
                <w:rFonts w:cs="Arial"/>
                <w:b/>
                <w:bCs/>
                <w:iCs/>
                <w:sz w:val="20"/>
              </w:rPr>
            </w:pPr>
            <w:r w:rsidRPr="00756DB0">
              <w:rPr>
                <w:rFonts w:cs="Arial"/>
                <w:b/>
                <w:bCs/>
                <w:iCs/>
                <w:sz w:val="20"/>
              </w:rPr>
              <w:t>Name of Middlesex University Link Tutor(s):</w:t>
            </w:r>
          </w:p>
        </w:tc>
        <w:tc>
          <w:tcPr>
            <w:tcW w:w="5840" w:type="dxa"/>
            <w:gridSpan w:val="2"/>
            <w:vAlign w:val="center"/>
          </w:tcPr>
          <w:p w14:paraId="2D97D681" w14:textId="77777777" w:rsidR="00EE61C5" w:rsidRPr="00756DB0" w:rsidRDefault="00EE61C5" w:rsidP="00EE61C5">
            <w:pPr>
              <w:rPr>
                <w:rFonts w:cs="Arial"/>
                <w:sz w:val="20"/>
              </w:rPr>
            </w:pPr>
          </w:p>
        </w:tc>
      </w:tr>
      <w:tr w:rsidR="00EE61C5" w:rsidRPr="00756DB0" w14:paraId="7450AADF" w14:textId="77777777" w:rsidTr="00EE61C5">
        <w:trPr>
          <w:trHeight w:val="396"/>
        </w:trPr>
        <w:tc>
          <w:tcPr>
            <w:tcW w:w="4503" w:type="dxa"/>
            <w:gridSpan w:val="2"/>
            <w:shd w:val="clear" w:color="auto" w:fill="D9D9D9" w:themeFill="background1" w:themeFillShade="D9"/>
            <w:vAlign w:val="center"/>
          </w:tcPr>
          <w:p w14:paraId="4A187BA0" w14:textId="77777777" w:rsidR="00EE61C5" w:rsidRPr="00756DB0" w:rsidRDefault="00EE61C5" w:rsidP="00EE61C5">
            <w:pPr>
              <w:rPr>
                <w:rFonts w:cs="Arial"/>
                <w:b/>
                <w:bCs/>
                <w:iCs/>
                <w:sz w:val="20"/>
              </w:rPr>
            </w:pPr>
            <w:r>
              <w:rPr>
                <w:rFonts w:cs="Arial"/>
                <w:b/>
                <w:bCs/>
                <w:iCs/>
                <w:sz w:val="20"/>
              </w:rPr>
              <w:t>Name of External Examiner(s):</w:t>
            </w:r>
          </w:p>
        </w:tc>
        <w:tc>
          <w:tcPr>
            <w:tcW w:w="5840" w:type="dxa"/>
            <w:gridSpan w:val="2"/>
            <w:vAlign w:val="center"/>
          </w:tcPr>
          <w:p w14:paraId="284B8597" w14:textId="77777777" w:rsidR="00EE61C5" w:rsidRPr="00756DB0" w:rsidRDefault="00EE61C5" w:rsidP="00EE61C5">
            <w:pPr>
              <w:rPr>
                <w:rFonts w:cs="Arial"/>
                <w:sz w:val="20"/>
              </w:rPr>
            </w:pPr>
          </w:p>
        </w:tc>
      </w:tr>
      <w:tr w:rsidR="00EE61C5" w:rsidRPr="00756DB0" w14:paraId="16FBB986" w14:textId="77777777" w:rsidTr="00EE61C5">
        <w:trPr>
          <w:trHeight w:val="469"/>
        </w:trPr>
        <w:tc>
          <w:tcPr>
            <w:tcW w:w="10343" w:type="dxa"/>
            <w:gridSpan w:val="4"/>
            <w:shd w:val="clear" w:color="auto" w:fill="D9D9D9" w:themeFill="background1" w:themeFillShade="D9"/>
            <w:vAlign w:val="center"/>
          </w:tcPr>
          <w:p w14:paraId="55B835FB" w14:textId="37D27557" w:rsidR="00EE61C5" w:rsidRPr="00756DB0" w:rsidRDefault="00EE61C5" w:rsidP="00EE61C5">
            <w:pPr>
              <w:rPr>
                <w:rFonts w:cs="Arial"/>
                <w:b/>
                <w:bCs/>
                <w:sz w:val="20"/>
              </w:rPr>
            </w:pPr>
            <w:r>
              <w:rPr>
                <w:rFonts w:cs="Arial"/>
                <w:b/>
                <w:bCs/>
                <w:sz w:val="20"/>
              </w:rPr>
              <w:t xml:space="preserve">Validated </w:t>
            </w:r>
            <w:r w:rsidRPr="00756DB0">
              <w:rPr>
                <w:rFonts w:cs="Arial"/>
                <w:b/>
                <w:bCs/>
                <w:sz w:val="20"/>
              </w:rPr>
              <w:t>Programme(s) reported on:</w:t>
            </w:r>
          </w:p>
        </w:tc>
      </w:tr>
      <w:tr w:rsidR="001A7D50" w:rsidRPr="00C762ED" w14:paraId="419AF4B0" w14:textId="77777777" w:rsidTr="001A7D50">
        <w:trPr>
          <w:trHeight w:val="540"/>
        </w:trPr>
        <w:tc>
          <w:tcPr>
            <w:tcW w:w="4531" w:type="dxa"/>
            <w:gridSpan w:val="3"/>
            <w:shd w:val="clear" w:color="auto" w:fill="D9D9D9" w:themeFill="background1" w:themeFillShade="D9"/>
            <w:vAlign w:val="center"/>
          </w:tcPr>
          <w:p w14:paraId="52090D44" w14:textId="39E9B71A" w:rsidR="001A7D50" w:rsidRPr="00C762ED" w:rsidRDefault="001A7D50" w:rsidP="00EE61C5">
            <w:pPr>
              <w:rPr>
                <w:rFonts w:cs="Arial"/>
                <w:b/>
                <w:i/>
                <w:iCs/>
                <w:sz w:val="20"/>
              </w:rPr>
            </w:pPr>
            <w:r w:rsidRPr="00C762ED">
              <w:rPr>
                <w:rFonts w:cs="Arial"/>
                <w:b/>
                <w:iCs/>
                <w:sz w:val="20"/>
              </w:rPr>
              <w:t>Programme</w:t>
            </w:r>
            <w:r>
              <w:rPr>
                <w:rFonts w:cs="Arial"/>
                <w:b/>
                <w:iCs/>
                <w:sz w:val="20"/>
              </w:rPr>
              <w:t>(s)</w:t>
            </w:r>
          </w:p>
        </w:tc>
        <w:tc>
          <w:tcPr>
            <w:tcW w:w="5812" w:type="dxa"/>
            <w:shd w:val="clear" w:color="auto" w:fill="D9D9D9" w:themeFill="background1" w:themeFillShade="D9"/>
            <w:vAlign w:val="center"/>
          </w:tcPr>
          <w:p w14:paraId="4330C8FA" w14:textId="56222B26" w:rsidR="001A7D50" w:rsidRPr="00C762ED" w:rsidRDefault="001A7D50" w:rsidP="00EE61C5">
            <w:pPr>
              <w:rPr>
                <w:rFonts w:cs="Arial"/>
                <w:b/>
                <w:i/>
                <w:iCs/>
                <w:sz w:val="20"/>
              </w:rPr>
            </w:pPr>
            <w:r w:rsidRPr="00C762ED">
              <w:rPr>
                <w:rFonts w:cs="Arial"/>
                <w:b/>
                <w:iCs/>
                <w:sz w:val="20"/>
              </w:rPr>
              <w:t>Addresses of site(s) of programme delivery</w:t>
            </w:r>
            <w:r>
              <w:rPr>
                <w:rFonts w:cs="Arial"/>
                <w:b/>
                <w:iCs/>
                <w:sz w:val="20"/>
              </w:rPr>
              <w:t>:</w:t>
            </w:r>
          </w:p>
        </w:tc>
      </w:tr>
      <w:tr w:rsidR="001A7D50" w:rsidRPr="00756DB0" w14:paraId="3F1B9551" w14:textId="77777777" w:rsidTr="001A7D50">
        <w:trPr>
          <w:trHeight w:val="1113"/>
        </w:trPr>
        <w:tc>
          <w:tcPr>
            <w:tcW w:w="4531" w:type="dxa"/>
            <w:gridSpan w:val="3"/>
            <w:vAlign w:val="center"/>
          </w:tcPr>
          <w:p w14:paraId="70A9E3EB" w14:textId="77777777" w:rsidR="001A7D50" w:rsidRPr="00756DB0" w:rsidRDefault="001A7D50" w:rsidP="00EE61C5">
            <w:pPr>
              <w:rPr>
                <w:rFonts w:cs="Arial"/>
                <w:i/>
                <w:iCs/>
                <w:color w:val="FF0000"/>
                <w:sz w:val="20"/>
              </w:rPr>
            </w:pPr>
          </w:p>
        </w:tc>
        <w:tc>
          <w:tcPr>
            <w:tcW w:w="5812" w:type="dxa"/>
            <w:vAlign w:val="center"/>
          </w:tcPr>
          <w:p w14:paraId="69A6CD37" w14:textId="21AC41E5" w:rsidR="001A7D50" w:rsidRPr="00A158CE" w:rsidRDefault="001A7D50" w:rsidP="00EE61C5">
            <w:pPr>
              <w:rPr>
                <w:rFonts w:cs="Arial"/>
                <w:b/>
                <w:iCs/>
                <w:sz w:val="20"/>
              </w:rPr>
            </w:pPr>
          </w:p>
        </w:tc>
      </w:tr>
      <w:tr w:rsidR="00EE61C5" w:rsidRPr="00756DB0" w14:paraId="15D3EBDF" w14:textId="77777777" w:rsidTr="001750A3">
        <w:trPr>
          <w:trHeight w:val="398"/>
        </w:trPr>
        <w:tc>
          <w:tcPr>
            <w:tcW w:w="3114" w:type="dxa"/>
            <w:shd w:val="clear" w:color="auto" w:fill="D9D9D9" w:themeFill="background1" w:themeFillShade="D9"/>
            <w:vAlign w:val="center"/>
          </w:tcPr>
          <w:p w14:paraId="203C1234" w14:textId="77777777" w:rsidR="00EE61C5" w:rsidRPr="0063703B" w:rsidRDefault="00EE61C5" w:rsidP="00EE61C5">
            <w:pPr>
              <w:rPr>
                <w:rFonts w:cs="Arial"/>
                <w:b/>
                <w:iCs/>
                <w:sz w:val="20"/>
              </w:rPr>
            </w:pPr>
            <w:r w:rsidRPr="0063703B">
              <w:rPr>
                <w:rFonts w:cs="Arial"/>
                <w:b/>
                <w:iCs/>
                <w:sz w:val="20"/>
              </w:rPr>
              <w:t>Date of submission to AQS:</w:t>
            </w:r>
          </w:p>
        </w:tc>
        <w:tc>
          <w:tcPr>
            <w:tcW w:w="7229" w:type="dxa"/>
            <w:gridSpan w:val="3"/>
            <w:vAlign w:val="center"/>
          </w:tcPr>
          <w:p w14:paraId="3B931D32" w14:textId="77777777" w:rsidR="00EE61C5" w:rsidRDefault="00EE61C5" w:rsidP="00EE61C5">
            <w:pPr>
              <w:rPr>
                <w:rFonts w:cs="Arial"/>
                <w:i/>
                <w:iCs/>
                <w:color w:val="FF0000"/>
                <w:sz w:val="20"/>
              </w:rPr>
            </w:pPr>
          </w:p>
        </w:tc>
      </w:tr>
    </w:tbl>
    <w:p w14:paraId="46DAB08C" w14:textId="2F6795F7" w:rsidR="00EE61C5" w:rsidRDefault="00EE61C5" w:rsidP="00FC018F">
      <w:pPr>
        <w:rPr>
          <w:rFonts w:cs="Arial"/>
          <w:b/>
          <w:sz w:val="20"/>
        </w:rPr>
      </w:pPr>
    </w:p>
    <w:p w14:paraId="34704046" w14:textId="32815359" w:rsidR="00E8557E" w:rsidRPr="00735F40" w:rsidRDefault="00E8557E" w:rsidP="00E8557E">
      <w:pPr>
        <w:rPr>
          <w:rFonts w:cs="Arial"/>
          <w:i/>
          <w:iCs/>
          <w:sz w:val="20"/>
        </w:rPr>
      </w:pPr>
      <w:r w:rsidRPr="00735F40">
        <w:rPr>
          <w:rFonts w:cs="Arial"/>
          <w:i/>
          <w:iCs/>
          <w:sz w:val="20"/>
          <w:highlight w:val="yellow"/>
        </w:rPr>
        <w:t>Although the programmes are no longer recruiting students onto a Middlesex university award, the collaborative partner must maintain quality assurance responsibilities for the students completing their award.</w:t>
      </w:r>
      <w:r w:rsidRPr="00735F40">
        <w:rPr>
          <w:rFonts w:cs="Arial"/>
          <w:i/>
          <w:iCs/>
          <w:sz w:val="20"/>
        </w:rPr>
        <w:t xml:space="preserve"> </w:t>
      </w:r>
    </w:p>
    <w:p w14:paraId="7BB045BC" w14:textId="63C7B425" w:rsidR="00E8557E" w:rsidRDefault="00E8557E" w:rsidP="00FC018F">
      <w:pPr>
        <w:rPr>
          <w:rFonts w:cs="Arial"/>
          <w:b/>
          <w:sz w:val="20"/>
        </w:rPr>
      </w:pPr>
    </w:p>
    <w:tbl>
      <w:tblPr>
        <w:tblStyle w:val="TableGrid"/>
        <w:tblW w:w="10060" w:type="dxa"/>
        <w:tblLayout w:type="fixed"/>
        <w:tblLook w:val="04A0" w:firstRow="1" w:lastRow="0" w:firstColumn="1" w:lastColumn="0" w:noHBand="0" w:noVBand="1"/>
      </w:tblPr>
      <w:tblGrid>
        <w:gridCol w:w="2098"/>
        <w:gridCol w:w="680"/>
        <w:gridCol w:w="680"/>
        <w:gridCol w:w="648"/>
        <w:gridCol w:w="32"/>
        <w:gridCol w:w="680"/>
        <w:gridCol w:w="680"/>
        <w:gridCol w:w="680"/>
        <w:gridCol w:w="480"/>
        <w:gridCol w:w="708"/>
        <w:gridCol w:w="567"/>
        <w:gridCol w:w="2127"/>
      </w:tblGrid>
      <w:tr w:rsidR="008B3130" w:rsidRPr="00960BDD" w14:paraId="71B7A3EF" w14:textId="77777777" w:rsidTr="000F0D62">
        <w:trPr>
          <w:trHeight w:val="489"/>
        </w:trPr>
        <w:tc>
          <w:tcPr>
            <w:tcW w:w="10060" w:type="dxa"/>
            <w:gridSpan w:val="12"/>
            <w:shd w:val="clear" w:color="auto" w:fill="F2F2F2" w:themeFill="background1" w:themeFillShade="F2"/>
            <w:vAlign w:val="center"/>
          </w:tcPr>
          <w:p w14:paraId="73F0A35A" w14:textId="3E451CD7" w:rsidR="008B3130" w:rsidRPr="008B3130" w:rsidRDefault="00E8557E" w:rsidP="000F0D62">
            <w:pPr>
              <w:pStyle w:val="ListParagraph"/>
              <w:numPr>
                <w:ilvl w:val="0"/>
                <w:numId w:val="10"/>
              </w:numPr>
              <w:rPr>
                <w:rFonts w:cs="Arial"/>
                <w:b/>
                <w:sz w:val="22"/>
                <w:szCs w:val="22"/>
                <w:lang w:eastAsia="en-US"/>
              </w:rPr>
            </w:pPr>
            <w:r w:rsidRPr="00960BDD">
              <w:rPr>
                <w:rFonts w:cs="Arial"/>
                <w:b/>
                <w:sz w:val="20"/>
              </w:rPr>
              <w:t>Fully Completed reports (with University Link Tutor comments) and any appendices should be sent electronically to: Academic Quality Service (</w:t>
            </w:r>
            <w:hyperlink r:id="rId8" w:history="1">
              <w:r w:rsidRPr="00960BDD">
                <w:rPr>
                  <w:rStyle w:val="Hyperlink"/>
                  <w:rFonts w:cs="Arial"/>
                  <w:b/>
                  <w:color w:val="auto"/>
                  <w:sz w:val="20"/>
                </w:rPr>
                <w:t>AQSPartners@mdx.ac.uk</w:t>
              </w:r>
            </w:hyperlink>
            <w:r w:rsidRPr="00960BDD">
              <w:rPr>
                <w:rFonts w:cs="Arial"/>
                <w:b/>
                <w:sz w:val="20"/>
              </w:rPr>
              <w:t xml:space="preserve">) </w:t>
            </w:r>
            <w:r w:rsidRPr="00960BDD">
              <w:rPr>
                <w:rFonts w:cs="Arial"/>
                <w:b/>
                <w:sz w:val="20"/>
                <w:u w:val="single"/>
              </w:rPr>
              <w:t>by 1</w:t>
            </w:r>
            <w:r w:rsidR="005444D7">
              <w:rPr>
                <w:rFonts w:cs="Arial"/>
                <w:b/>
                <w:sz w:val="20"/>
                <w:u w:val="single"/>
              </w:rPr>
              <w:t>3</w:t>
            </w:r>
            <w:r w:rsidRPr="00960BDD">
              <w:rPr>
                <w:rFonts w:cs="Arial"/>
                <w:b/>
                <w:sz w:val="20"/>
                <w:u w:val="single"/>
              </w:rPr>
              <w:t xml:space="preserve"> October 202</w:t>
            </w:r>
            <w:r w:rsidR="005444D7">
              <w:rPr>
                <w:rFonts w:cs="Arial"/>
                <w:b/>
                <w:sz w:val="20"/>
                <w:u w:val="single"/>
              </w:rPr>
              <w:t>3</w:t>
            </w:r>
            <w:r w:rsidR="008B3130">
              <w:rPr>
                <w:rFonts w:cs="Arial"/>
                <w:b/>
                <w:sz w:val="22"/>
                <w:szCs w:val="22"/>
                <w:lang w:eastAsia="en-US"/>
              </w:rPr>
              <w:t>Partner phasing out arrangements</w:t>
            </w:r>
          </w:p>
        </w:tc>
      </w:tr>
      <w:tr w:rsidR="001A7D50" w:rsidRPr="001A7D50" w14:paraId="7EEFF758" w14:textId="77777777" w:rsidTr="000F0D62">
        <w:trPr>
          <w:trHeight w:val="693"/>
        </w:trPr>
        <w:tc>
          <w:tcPr>
            <w:tcW w:w="4106" w:type="dxa"/>
            <w:gridSpan w:val="4"/>
            <w:shd w:val="clear" w:color="auto" w:fill="F2F2F2" w:themeFill="background1" w:themeFillShade="F2"/>
            <w:vAlign w:val="center"/>
          </w:tcPr>
          <w:p w14:paraId="623D4D67" w14:textId="6B9C1CDC" w:rsidR="001A7D50" w:rsidRPr="001A7D50" w:rsidRDefault="001A7D50" w:rsidP="001A7D50">
            <w:pPr>
              <w:rPr>
                <w:rFonts w:cs="Arial"/>
                <w:b/>
                <w:iCs/>
                <w:sz w:val="20"/>
              </w:rPr>
            </w:pPr>
            <w:r w:rsidRPr="001A7D50">
              <w:rPr>
                <w:rFonts w:cs="Arial"/>
                <w:b/>
                <w:iCs/>
                <w:sz w:val="20"/>
              </w:rPr>
              <w:t>Please confirm the number of students remaining on programme(s) per level:</w:t>
            </w:r>
          </w:p>
          <w:p w14:paraId="34D30E5C" w14:textId="73140629" w:rsidR="001A7D50" w:rsidRPr="001A7D50" w:rsidRDefault="001A7D50" w:rsidP="001A7D50">
            <w:pPr>
              <w:pStyle w:val="ListParagraph"/>
              <w:rPr>
                <w:rFonts w:cs="Arial"/>
                <w:b/>
                <w:iCs/>
                <w:sz w:val="20"/>
              </w:rPr>
            </w:pPr>
          </w:p>
        </w:tc>
        <w:tc>
          <w:tcPr>
            <w:tcW w:w="5954" w:type="dxa"/>
            <w:gridSpan w:val="8"/>
            <w:shd w:val="clear" w:color="auto" w:fill="auto"/>
          </w:tcPr>
          <w:p w14:paraId="16FAEF9C" w14:textId="77777777" w:rsidR="001A7D50" w:rsidRPr="00A158CE" w:rsidRDefault="001A7D50" w:rsidP="001A7D50">
            <w:pPr>
              <w:rPr>
                <w:rFonts w:cs="Arial"/>
                <w:b/>
                <w:i/>
                <w:iCs/>
                <w:color w:val="FF0000"/>
                <w:sz w:val="20"/>
              </w:rPr>
            </w:pPr>
            <w:r w:rsidRPr="00A158CE">
              <w:rPr>
                <w:rFonts w:cs="Arial"/>
                <w:b/>
                <w:i/>
                <w:iCs/>
                <w:color w:val="FF0000"/>
                <w:sz w:val="20"/>
              </w:rPr>
              <w:t xml:space="preserve">Level 3 = </w:t>
            </w:r>
          </w:p>
          <w:p w14:paraId="33C6FFA6" w14:textId="77777777" w:rsidR="001A7D50" w:rsidRPr="00A158CE" w:rsidRDefault="001A7D50" w:rsidP="001A7D50">
            <w:pPr>
              <w:rPr>
                <w:rFonts w:cs="Arial"/>
                <w:b/>
                <w:i/>
                <w:iCs/>
                <w:color w:val="FF0000"/>
                <w:sz w:val="20"/>
              </w:rPr>
            </w:pPr>
            <w:r w:rsidRPr="00A158CE">
              <w:rPr>
                <w:rFonts w:cs="Arial"/>
                <w:b/>
                <w:i/>
                <w:iCs/>
                <w:color w:val="FF0000"/>
                <w:sz w:val="20"/>
              </w:rPr>
              <w:t xml:space="preserve">Level 4 = </w:t>
            </w:r>
          </w:p>
          <w:p w14:paraId="744A642F" w14:textId="77777777" w:rsidR="001A7D50" w:rsidRPr="00A158CE" w:rsidRDefault="001A7D50" w:rsidP="001A7D50">
            <w:pPr>
              <w:rPr>
                <w:rFonts w:cs="Arial"/>
                <w:b/>
                <w:i/>
                <w:iCs/>
                <w:color w:val="FF0000"/>
                <w:sz w:val="20"/>
              </w:rPr>
            </w:pPr>
            <w:r w:rsidRPr="00A158CE">
              <w:rPr>
                <w:rFonts w:cs="Arial"/>
                <w:b/>
                <w:i/>
                <w:iCs/>
                <w:color w:val="FF0000"/>
                <w:sz w:val="20"/>
              </w:rPr>
              <w:t>Level 5 =</w:t>
            </w:r>
          </w:p>
          <w:p w14:paraId="64F259F4" w14:textId="77777777" w:rsidR="001A7D50" w:rsidRPr="00A158CE" w:rsidRDefault="001A7D50" w:rsidP="001A7D50">
            <w:pPr>
              <w:rPr>
                <w:rFonts w:cs="Arial"/>
                <w:b/>
                <w:i/>
                <w:iCs/>
                <w:color w:val="FF0000"/>
                <w:sz w:val="20"/>
              </w:rPr>
            </w:pPr>
            <w:r w:rsidRPr="00A158CE">
              <w:rPr>
                <w:rFonts w:cs="Arial"/>
                <w:b/>
                <w:i/>
                <w:iCs/>
                <w:color w:val="FF0000"/>
                <w:sz w:val="20"/>
              </w:rPr>
              <w:t>Level 6 =</w:t>
            </w:r>
          </w:p>
          <w:p w14:paraId="58A9A370" w14:textId="4071E1A6" w:rsidR="001A7D50" w:rsidRPr="001A7D50" w:rsidRDefault="001A7D50" w:rsidP="001A7D50">
            <w:pPr>
              <w:rPr>
                <w:rFonts w:cs="Arial"/>
                <w:iCs/>
                <w:sz w:val="20"/>
              </w:rPr>
            </w:pPr>
            <w:r w:rsidRPr="001A7D50">
              <w:rPr>
                <w:rFonts w:cs="Arial"/>
                <w:b/>
                <w:i/>
                <w:iCs/>
                <w:color w:val="FF0000"/>
                <w:sz w:val="20"/>
              </w:rPr>
              <w:t>Level 7 =</w:t>
            </w:r>
          </w:p>
        </w:tc>
      </w:tr>
      <w:tr w:rsidR="005444D7" w:rsidRPr="001A7D50" w14:paraId="71714D2A" w14:textId="77777777" w:rsidTr="000F0D62">
        <w:trPr>
          <w:trHeight w:val="693"/>
        </w:trPr>
        <w:tc>
          <w:tcPr>
            <w:tcW w:w="4106" w:type="dxa"/>
            <w:gridSpan w:val="4"/>
            <w:shd w:val="clear" w:color="auto" w:fill="F2F2F2" w:themeFill="background1" w:themeFillShade="F2"/>
            <w:vAlign w:val="center"/>
          </w:tcPr>
          <w:p w14:paraId="3F246B67" w14:textId="2DC8129B" w:rsidR="005444D7" w:rsidRPr="001A7D50" w:rsidRDefault="005444D7" w:rsidP="001A7D50">
            <w:pPr>
              <w:rPr>
                <w:rFonts w:cs="Arial"/>
                <w:b/>
                <w:iCs/>
                <w:sz w:val="20"/>
              </w:rPr>
            </w:pPr>
            <w:r>
              <w:rPr>
                <w:rFonts w:cs="Arial"/>
                <w:b/>
                <w:iCs/>
                <w:sz w:val="20"/>
              </w:rPr>
              <w:t>Please confirm the expected final Assessment Board date:</w:t>
            </w:r>
          </w:p>
        </w:tc>
        <w:tc>
          <w:tcPr>
            <w:tcW w:w="5954" w:type="dxa"/>
            <w:gridSpan w:val="8"/>
            <w:shd w:val="clear" w:color="auto" w:fill="auto"/>
          </w:tcPr>
          <w:p w14:paraId="73391F43" w14:textId="77777777" w:rsidR="005444D7" w:rsidRPr="00A158CE" w:rsidRDefault="005444D7" w:rsidP="001A7D50">
            <w:pPr>
              <w:rPr>
                <w:rFonts w:cs="Arial"/>
                <w:b/>
                <w:i/>
                <w:iCs/>
                <w:color w:val="FF0000"/>
                <w:sz w:val="20"/>
              </w:rPr>
            </w:pPr>
          </w:p>
        </w:tc>
      </w:tr>
      <w:tr w:rsidR="001A7D50" w:rsidRPr="001A7D50" w14:paraId="2606C041" w14:textId="77777777" w:rsidTr="000F0D62">
        <w:trPr>
          <w:trHeight w:val="693"/>
        </w:trPr>
        <w:tc>
          <w:tcPr>
            <w:tcW w:w="4106" w:type="dxa"/>
            <w:gridSpan w:val="4"/>
            <w:shd w:val="clear" w:color="auto" w:fill="F2F2F2" w:themeFill="background1" w:themeFillShade="F2"/>
            <w:vAlign w:val="center"/>
          </w:tcPr>
          <w:p w14:paraId="60A4A394" w14:textId="0F536A07" w:rsidR="001A7D50" w:rsidRPr="001A7D50" w:rsidRDefault="001A7D50" w:rsidP="001A7D50">
            <w:pPr>
              <w:rPr>
                <w:rFonts w:cs="Arial"/>
                <w:b/>
                <w:iCs/>
                <w:sz w:val="20"/>
              </w:rPr>
            </w:pPr>
            <w:r w:rsidRPr="001A7D50">
              <w:rPr>
                <w:rFonts w:cs="Arial"/>
                <w:b/>
                <w:iCs/>
                <w:sz w:val="20"/>
              </w:rPr>
              <w:t>Please confirm the expected programme(s) closure date</w:t>
            </w:r>
            <w:r w:rsidR="000F0D62">
              <w:rPr>
                <w:rFonts w:cs="Arial"/>
                <w:b/>
                <w:iCs/>
                <w:sz w:val="20"/>
              </w:rPr>
              <w:t>(s)</w:t>
            </w:r>
            <w:r w:rsidRPr="001A7D50">
              <w:rPr>
                <w:rFonts w:cs="Arial"/>
                <w:b/>
                <w:iCs/>
                <w:sz w:val="20"/>
              </w:rPr>
              <w:t>:</w:t>
            </w:r>
          </w:p>
        </w:tc>
        <w:tc>
          <w:tcPr>
            <w:tcW w:w="5954" w:type="dxa"/>
            <w:gridSpan w:val="8"/>
            <w:shd w:val="clear" w:color="auto" w:fill="auto"/>
          </w:tcPr>
          <w:p w14:paraId="6A5A51F3" w14:textId="0AFB2AC6" w:rsidR="001A7D50" w:rsidRPr="001A7D50" w:rsidRDefault="001A7D50" w:rsidP="008B3130">
            <w:pPr>
              <w:pStyle w:val="ListParagraph"/>
              <w:rPr>
                <w:rFonts w:cs="Arial"/>
                <w:iCs/>
                <w:sz w:val="20"/>
              </w:rPr>
            </w:pPr>
          </w:p>
        </w:tc>
      </w:tr>
      <w:tr w:rsidR="001A7D50" w:rsidRPr="001A7D50" w14:paraId="0865B6CD" w14:textId="77777777" w:rsidTr="000F0D62">
        <w:trPr>
          <w:trHeight w:val="693"/>
        </w:trPr>
        <w:tc>
          <w:tcPr>
            <w:tcW w:w="4106" w:type="dxa"/>
            <w:gridSpan w:val="4"/>
            <w:shd w:val="clear" w:color="auto" w:fill="F2F2F2" w:themeFill="background1" w:themeFillShade="F2"/>
            <w:vAlign w:val="center"/>
          </w:tcPr>
          <w:p w14:paraId="013A7BEC" w14:textId="52E8F063" w:rsidR="001A7D50" w:rsidRPr="001A7D50" w:rsidRDefault="001A7D50" w:rsidP="001A7D50">
            <w:pPr>
              <w:rPr>
                <w:rFonts w:cs="Arial"/>
                <w:b/>
                <w:iCs/>
                <w:sz w:val="20"/>
              </w:rPr>
            </w:pPr>
            <w:r w:rsidRPr="001A7D50">
              <w:rPr>
                <w:rFonts w:cs="Arial"/>
                <w:b/>
                <w:iCs/>
                <w:sz w:val="20"/>
              </w:rPr>
              <w:t>Expected partnership closure date:</w:t>
            </w:r>
          </w:p>
        </w:tc>
        <w:tc>
          <w:tcPr>
            <w:tcW w:w="5954" w:type="dxa"/>
            <w:gridSpan w:val="8"/>
            <w:shd w:val="clear" w:color="auto" w:fill="auto"/>
          </w:tcPr>
          <w:p w14:paraId="3BB0CAED" w14:textId="77777777" w:rsidR="001A7D50" w:rsidRPr="001A7D50" w:rsidRDefault="001A7D50" w:rsidP="008B3130">
            <w:pPr>
              <w:pStyle w:val="ListParagraph"/>
              <w:rPr>
                <w:rFonts w:cs="Arial"/>
                <w:iCs/>
                <w:sz w:val="20"/>
              </w:rPr>
            </w:pPr>
          </w:p>
        </w:tc>
      </w:tr>
      <w:tr w:rsidR="001A7D50" w:rsidRPr="001A7D50" w14:paraId="5C87A892" w14:textId="77777777" w:rsidTr="005444D7">
        <w:trPr>
          <w:trHeight w:val="1408"/>
        </w:trPr>
        <w:tc>
          <w:tcPr>
            <w:tcW w:w="4106" w:type="dxa"/>
            <w:gridSpan w:val="4"/>
            <w:shd w:val="clear" w:color="auto" w:fill="F2F2F2" w:themeFill="background1" w:themeFillShade="F2"/>
            <w:vAlign w:val="center"/>
          </w:tcPr>
          <w:p w14:paraId="48A68F7E" w14:textId="66CF8C6D" w:rsidR="001A7D50" w:rsidRPr="001A7D50" w:rsidRDefault="001A7D50" w:rsidP="001A7D50">
            <w:pPr>
              <w:rPr>
                <w:rFonts w:cs="Arial"/>
                <w:b/>
                <w:iCs/>
                <w:sz w:val="20"/>
              </w:rPr>
            </w:pPr>
            <w:r w:rsidRPr="001A7D50">
              <w:rPr>
                <w:rFonts w:cs="Arial"/>
                <w:b/>
                <w:iCs/>
                <w:sz w:val="20"/>
              </w:rPr>
              <w:lastRenderedPageBreak/>
              <w:t xml:space="preserve">Please provide confirmation that any updates and changes to student records have been sent to Middlesex University (so </w:t>
            </w:r>
            <w:r>
              <w:rPr>
                <w:rFonts w:cs="Arial"/>
                <w:b/>
                <w:iCs/>
                <w:sz w:val="20"/>
              </w:rPr>
              <w:t>the</w:t>
            </w:r>
            <w:r w:rsidRPr="001A7D50">
              <w:rPr>
                <w:rFonts w:cs="Arial"/>
                <w:b/>
                <w:iCs/>
                <w:sz w:val="20"/>
              </w:rPr>
              <w:t xml:space="preserve"> </w:t>
            </w:r>
            <w:r w:rsidR="005444D7">
              <w:rPr>
                <w:rFonts w:cs="Arial"/>
                <w:b/>
                <w:iCs/>
                <w:sz w:val="20"/>
              </w:rPr>
              <w:t xml:space="preserve">student record </w:t>
            </w:r>
            <w:r w:rsidRPr="001A7D50">
              <w:rPr>
                <w:rFonts w:cs="Arial"/>
                <w:b/>
                <w:iCs/>
                <w:sz w:val="20"/>
              </w:rPr>
              <w:t>data</w:t>
            </w:r>
            <w:r>
              <w:rPr>
                <w:rFonts w:cs="Arial"/>
                <w:b/>
                <w:iCs/>
                <w:sz w:val="20"/>
              </w:rPr>
              <w:t xml:space="preserve"> we hold</w:t>
            </w:r>
            <w:r w:rsidRPr="001A7D50">
              <w:rPr>
                <w:rFonts w:cs="Arial"/>
                <w:b/>
                <w:iCs/>
                <w:sz w:val="20"/>
              </w:rPr>
              <w:t xml:space="preserve"> is accurate)</w:t>
            </w:r>
            <w:r>
              <w:rPr>
                <w:rFonts w:cs="Arial"/>
                <w:b/>
                <w:iCs/>
                <w:sz w:val="20"/>
              </w:rPr>
              <w:t>:</w:t>
            </w:r>
          </w:p>
        </w:tc>
        <w:tc>
          <w:tcPr>
            <w:tcW w:w="5954" w:type="dxa"/>
            <w:gridSpan w:val="8"/>
            <w:shd w:val="clear" w:color="auto" w:fill="auto"/>
          </w:tcPr>
          <w:p w14:paraId="38DB9FA1" w14:textId="77777777" w:rsidR="001A7D50" w:rsidRPr="001A7D50" w:rsidRDefault="001A7D50" w:rsidP="008B3130">
            <w:pPr>
              <w:pStyle w:val="ListParagraph"/>
              <w:rPr>
                <w:rFonts w:cs="Arial"/>
                <w:iCs/>
                <w:sz w:val="20"/>
              </w:rPr>
            </w:pPr>
          </w:p>
        </w:tc>
      </w:tr>
      <w:tr w:rsidR="001A7D50" w:rsidRPr="00960BDD" w14:paraId="1181F1D4" w14:textId="77777777" w:rsidTr="000F0D62">
        <w:trPr>
          <w:trHeight w:val="1463"/>
        </w:trPr>
        <w:tc>
          <w:tcPr>
            <w:tcW w:w="10060" w:type="dxa"/>
            <w:gridSpan w:val="12"/>
            <w:shd w:val="clear" w:color="auto" w:fill="F2F2F2" w:themeFill="background1" w:themeFillShade="F2"/>
          </w:tcPr>
          <w:p w14:paraId="3EAAF4AA" w14:textId="77F559BF" w:rsidR="000F0D62" w:rsidRDefault="001A7D50" w:rsidP="001A7D50">
            <w:pPr>
              <w:rPr>
                <w:rFonts w:cs="Arial"/>
                <w:b/>
                <w:iCs/>
                <w:sz w:val="20"/>
              </w:rPr>
            </w:pPr>
            <w:r w:rsidRPr="000F0D62">
              <w:rPr>
                <w:rFonts w:cs="Arial"/>
                <w:b/>
                <w:iCs/>
                <w:sz w:val="20"/>
              </w:rPr>
              <w:t>Please add any comments relating to the phase out including</w:t>
            </w:r>
            <w:r w:rsidR="000F0D62">
              <w:rPr>
                <w:rFonts w:cs="Arial"/>
                <w:b/>
                <w:iCs/>
                <w:sz w:val="20"/>
              </w:rPr>
              <w:t>:</w:t>
            </w:r>
            <w:r w:rsidRPr="000F0D62">
              <w:rPr>
                <w:rFonts w:cs="Arial"/>
                <w:b/>
                <w:iCs/>
                <w:sz w:val="20"/>
              </w:rPr>
              <w:t xml:space="preserve"> </w:t>
            </w:r>
          </w:p>
          <w:p w14:paraId="6C7F2AD0" w14:textId="77777777" w:rsidR="000F0D62" w:rsidRDefault="000F0D62" w:rsidP="000F0D62">
            <w:pPr>
              <w:pStyle w:val="ListParagraph"/>
              <w:numPr>
                <w:ilvl w:val="0"/>
                <w:numId w:val="25"/>
              </w:numPr>
              <w:rPr>
                <w:rFonts w:cs="Arial"/>
                <w:b/>
                <w:iCs/>
                <w:sz w:val="20"/>
              </w:rPr>
            </w:pPr>
            <w:r w:rsidRPr="000F0D62">
              <w:rPr>
                <w:rFonts w:cs="Arial"/>
                <w:b/>
                <w:iCs/>
                <w:sz w:val="20"/>
              </w:rPr>
              <w:t xml:space="preserve">Any </w:t>
            </w:r>
            <w:r w:rsidR="001A7D50" w:rsidRPr="000F0D62">
              <w:rPr>
                <w:rFonts w:cs="Arial"/>
                <w:b/>
                <w:iCs/>
                <w:sz w:val="20"/>
              </w:rPr>
              <w:t>key issues</w:t>
            </w:r>
            <w:r>
              <w:rPr>
                <w:rFonts w:cs="Arial"/>
                <w:b/>
                <w:iCs/>
                <w:sz w:val="20"/>
              </w:rPr>
              <w:t xml:space="preserve"> experienced </w:t>
            </w:r>
          </w:p>
          <w:p w14:paraId="7183E500" w14:textId="15CD884D" w:rsidR="000F0D62" w:rsidRDefault="000F0D62" w:rsidP="000F0D62">
            <w:pPr>
              <w:pStyle w:val="ListParagraph"/>
              <w:numPr>
                <w:ilvl w:val="0"/>
                <w:numId w:val="25"/>
              </w:numPr>
              <w:rPr>
                <w:rFonts w:cs="Arial"/>
                <w:b/>
                <w:iCs/>
                <w:sz w:val="20"/>
              </w:rPr>
            </w:pPr>
            <w:r>
              <w:rPr>
                <w:rFonts w:cs="Arial"/>
                <w:b/>
                <w:iCs/>
                <w:sz w:val="20"/>
              </w:rPr>
              <w:t>Any i</w:t>
            </w:r>
            <w:r w:rsidR="001A7D50" w:rsidRPr="000F0D62">
              <w:rPr>
                <w:rFonts w:cs="Arial"/>
                <w:b/>
                <w:iCs/>
                <w:sz w:val="20"/>
              </w:rPr>
              <w:t>nformation specific to the phase out</w:t>
            </w:r>
            <w:r>
              <w:rPr>
                <w:rFonts w:cs="Arial"/>
                <w:b/>
                <w:iCs/>
                <w:sz w:val="20"/>
              </w:rPr>
              <w:t xml:space="preserve"> that we should be aware of</w:t>
            </w:r>
          </w:p>
          <w:p w14:paraId="190DE087" w14:textId="77777777" w:rsidR="001A7D50" w:rsidRPr="000F0D62" w:rsidRDefault="000F0D62" w:rsidP="000F0D62">
            <w:pPr>
              <w:pStyle w:val="ListParagraph"/>
              <w:numPr>
                <w:ilvl w:val="0"/>
                <w:numId w:val="25"/>
              </w:numPr>
              <w:rPr>
                <w:rFonts w:cs="Arial"/>
                <w:b/>
                <w:sz w:val="22"/>
                <w:szCs w:val="22"/>
                <w:lang w:eastAsia="en-US"/>
              </w:rPr>
            </w:pPr>
            <w:r w:rsidRPr="000F0D62">
              <w:rPr>
                <w:rFonts w:cs="Arial"/>
                <w:b/>
                <w:iCs/>
                <w:sz w:val="20"/>
              </w:rPr>
              <w:t xml:space="preserve">Consider any </w:t>
            </w:r>
            <w:r>
              <w:rPr>
                <w:rFonts w:cs="Arial"/>
                <w:b/>
                <w:iCs/>
                <w:sz w:val="20"/>
              </w:rPr>
              <w:t xml:space="preserve">additional </w:t>
            </w:r>
            <w:r w:rsidRPr="000F0D62">
              <w:rPr>
                <w:rFonts w:cs="Arial"/>
                <w:b/>
                <w:iCs/>
                <w:sz w:val="20"/>
              </w:rPr>
              <w:t>support that Middlesex University can provide</w:t>
            </w:r>
          </w:p>
          <w:p w14:paraId="227C3174" w14:textId="3C21A1A2" w:rsidR="000F0D62" w:rsidRPr="001A7D50" w:rsidRDefault="000F0D62" w:rsidP="000F0D62">
            <w:pPr>
              <w:pStyle w:val="ListParagraph"/>
              <w:numPr>
                <w:ilvl w:val="0"/>
                <w:numId w:val="25"/>
              </w:numPr>
              <w:rPr>
                <w:rFonts w:cs="Arial"/>
                <w:b/>
                <w:sz w:val="22"/>
                <w:szCs w:val="22"/>
                <w:lang w:eastAsia="en-US"/>
              </w:rPr>
            </w:pPr>
            <w:r w:rsidRPr="000F0D62">
              <w:rPr>
                <w:rFonts w:cs="Arial"/>
                <w:b/>
                <w:iCs/>
                <w:sz w:val="20"/>
              </w:rPr>
              <w:t>Any transferring student arrangements.</w:t>
            </w:r>
          </w:p>
        </w:tc>
      </w:tr>
      <w:tr w:rsidR="000F0D62" w:rsidRPr="00960BDD" w14:paraId="4F6FD786" w14:textId="77777777" w:rsidTr="000F0D62">
        <w:trPr>
          <w:trHeight w:val="1134"/>
        </w:trPr>
        <w:tc>
          <w:tcPr>
            <w:tcW w:w="10060" w:type="dxa"/>
            <w:gridSpan w:val="12"/>
            <w:shd w:val="clear" w:color="auto" w:fill="auto"/>
          </w:tcPr>
          <w:p w14:paraId="6D4371C0" w14:textId="244855DF" w:rsidR="000F0D62" w:rsidRPr="000F0D62" w:rsidRDefault="000F0D62" w:rsidP="001A7D50">
            <w:pPr>
              <w:rPr>
                <w:rFonts w:cs="Arial"/>
                <w:i/>
                <w:iCs/>
                <w:sz w:val="20"/>
              </w:rPr>
            </w:pPr>
            <w:r w:rsidRPr="000F0D62">
              <w:rPr>
                <w:rFonts w:cs="Arial"/>
                <w:i/>
                <w:iCs/>
                <w:sz w:val="20"/>
              </w:rPr>
              <w:t xml:space="preserve">Comments: </w:t>
            </w:r>
          </w:p>
        </w:tc>
      </w:tr>
      <w:tr w:rsidR="00E8557E" w:rsidRPr="00960BDD" w14:paraId="1998C39B" w14:textId="77777777" w:rsidTr="004B391F">
        <w:trPr>
          <w:trHeight w:val="527"/>
        </w:trPr>
        <w:tc>
          <w:tcPr>
            <w:tcW w:w="10060" w:type="dxa"/>
            <w:gridSpan w:val="12"/>
            <w:shd w:val="clear" w:color="auto" w:fill="F2F2F2" w:themeFill="background1" w:themeFillShade="F2"/>
            <w:vAlign w:val="center"/>
          </w:tcPr>
          <w:p w14:paraId="6799FD56" w14:textId="5967C399" w:rsidR="00E8557E" w:rsidRPr="0034182F" w:rsidRDefault="00E8557E" w:rsidP="00E8557E">
            <w:pPr>
              <w:pStyle w:val="ListParagraph"/>
              <w:numPr>
                <w:ilvl w:val="0"/>
                <w:numId w:val="10"/>
              </w:numPr>
              <w:rPr>
                <w:rFonts w:cs="Arial"/>
                <w:b/>
                <w:sz w:val="22"/>
                <w:szCs w:val="22"/>
                <w:lang w:eastAsia="en-US"/>
              </w:rPr>
            </w:pPr>
            <w:r w:rsidRPr="0034182F">
              <w:rPr>
                <w:rFonts w:cs="Arial"/>
                <w:b/>
                <w:sz w:val="22"/>
                <w:szCs w:val="22"/>
                <w:lang w:eastAsia="en-US"/>
              </w:rPr>
              <w:t>Staffing Changes</w:t>
            </w:r>
          </w:p>
        </w:tc>
      </w:tr>
      <w:tr w:rsidR="00E8557E" w:rsidRPr="00960BDD" w14:paraId="46394234" w14:textId="77777777" w:rsidTr="000F0D62">
        <w:trPr>
          <w:trHeight w:val="690"/>
        </w:trPr>
        <w:tc>
          <w:tcPr>
            <w:tcW w:w="4106" w:type="dxa"/>
            <w:gridSpan w:val="4"/>
            <w:shd w:val="clear" w:color="auto" w:fill="F2F2F2" w:themeFill="background1" w:themeFillShade="F2"/>
            <w:vAlign w:val="center"/>
          </w:tcPr>
          <w:p w14:paraId="5FC4552D" w14:textId="77777777" w:rsidR="00E8557E" w:rsidRPr="00960BDD" w:rsidRDefault="00E8557E" w:rsidP="00E8557E">
            <w:pPr>
              <w:rPr>
                <w:rFonts w:cs="Arial"/>
                <w:b/>
                <w:sz w:val="20"/>
              </w:rPr>
            </w:pPr>
            <w:r w:rsidRPr="00960BDD">
              <w:rPr>
                <w:rFonts w:cs="Arial"/>
                <w:b/>
                <w:sz w:val="20"/>
              </w:rPr>
              <w:t xml:space="preserve">Please detail any teaching staff changes: </w:t>
            </w:r>
          </w:p>
        </w:tc>
        <w:tc>
          <w:tcPr>
            <w:tcW w:w="5954" w:type="dxa"/>
            <w:gridSpan w:val="8"/>
          </w:tcPr>
          <w:p w14:paraId="0A049404" w14:textId="77777777" w:rsidR="00E8557E" w:rsidRPr="00960BDD" w:rsidRDefault="00E8557E" w:rsidP="00E8557E">
            <w:pPr>
              <w:rPr>
                <w:rFonts w:cs="Arial"/>
                <w:b/>
                <w:sz w:val="20"/>
              </w:rPr>
            </w:pPr>
          </w:p>
          <w:p w14:paraId="6CAF09CF" w14:textId="0B38BCCD" w:rsidR="00E8557E" w:rsidRPr="00960BDD" w:rsidRDefault="00E8557E" w:rsidP="00E8557E">
            <w:pPr>
              <w:rPr>
                <w:rFonts w:cs="Arial"/>
                <w:b/>
                <w:sz w:val="20"/>
              </w:rPr>
            </w:pPr>
            <w:r w:rsidRPr="00C93C92">
              <w:rPr>
                <w:rFonts w:cs="Arial"/>
                <w:i/>
                <w:sz w:val="20"/>
              </w:rPr>
              <w:t>Commen</w:t>
            </w:r>
            <w:r>
              <w:rPr>
                <w:rFonts w:cs="Arial"/>
                <w:i/>
                <w:sz w:val="20"/>
              </w:rPr>
              <w:t>ts</w:t>
            </w:r>
            <w:r w:rsidRPr="00C93C92">
              <w:rPr>
                <w:rFonts w:cs="Arial"/>
                <w:bCs/>
                <w:i/>
                <w:sz w:val="20"/>
              </w:rPr>
              <w:t>:</w:t>
            </w:r>
          </w:p>
          <w:p w14:paraId="1218386C" w14:textId="77777777" w:rsidR="00E8557E" w:rsidRPr="00960BDD" w:rsidRDefault="00E8557E" w:rsidP="00E8557E">
            <w:pPr>
              <w:rPr>
                <w:rFonts w:cs="Arial"/>
                <w:sz w:val="20"/>
              </w:rPr>
            </w:pPr>
          </w:p>
        </w:tc>
      </w:tr>
      <w:tr w:rsidR="00E8557E" w:rsidRPr="00960BDD" w14:paraId="4D1B1A24" w14:textId="77777777" w:rsidTr="000F0D62">
        <w:trPr>
          <w:trHeight w:val="1266"/>
        </w:trPr>
        <w:tc>
          <w:tcPr>
            <w:tcW w:w="4106" w:type="dxa"/>
            <w:gridSpan w:val="4"/>
            <w:shd w:val="clear" w:color="auto" w:fill="F2F2F2" w:themeFill="background1" w:themeFillShade="F2"/>
            <w:vAlign w:val="center"/>
          </w:tcPr>
          <w:p w14:paraId="1DAD9CDC" w14:textId="77777777" w:rsidR="00E8557E" w:rsidRPr="00960BDD" w:rsidRDefault="00E8557E" w:rsidP="00E8557E">
            <w:pPr>
              <w:rPr>
                <w:rFonts w:cs="Arial"/>
                <w:b/>
                <w:sz w:val="20"/>
              </w:rPr>
            </w:pPr>
            <w:r w:rsidRPr="00960BDD">
              <w:rPr>
                <w:rFonts w:cs="Arial"/>
                <w:b/>
                <w:sz w:val="20"/>
              </w:rPr>
              <w:t>Have new staff’s CV details been sent to your ULT for review?</w:t>
            </w:r>
          </w:p>
        </w:tc>
        <w:tc>
          <w:tcPr>
            <w:tcW w:w="5954" w:type="dxa"/>
            <w:gridSpan w:val="8"/>
          </w:tcPr>
          <w:p w14:paraId="286760D7" w14:textId="77777777" w:rsidR="00E8557E" w:rsidRPr="00960BDD" w:rsidRDefault="00E8557E" w:rsidP="00E8557E">
            <w:pPr>
              <w:rPr>
                <w:rFonts w:cs="Arial"/>
                <w:sz w:val="20"/>
              </w:rPr>
            </w:pPr>
            <w:r w:rsidRPr="00960BDD">
              <w:rPr>
                <w:rFonts w:cs="Arial"/>
                <w:sz w:val="20"/>
              </w:rPr>
              <w:t xml:space="preserve">YES /NO / Not Applicable </w:t>
            </w:r>
          </w:p>
          <w:p w14:paraId="20FAE56F" w14:textId="77777777" w:rsidR="00E8557E" w:rsidRPr="00960BDD" w:rsidRDefault="00E8557E" w:rsidP="00E8557E">
            <w:pPr>
              <w:rPr>
                <w:rFonts w:cs="Arial"/>
                <w:i/>
                <w:sz w:val="20"/>
              </w:rPr>
            </w:pPr>
          </w:p>
          <w:p w14:paraId="5440982F" w14:textId="39DD7021" w:rsidR="00E8557E" w:rsidRPr="00960BDD" w:rsidRDefault="00E8557E" w:rsidP="00E8557E">
            <w:pPr>
              <w:rPr>
                <w:rFonts w:cs="Arial"/>
                <w:b/>
                <w:i/>
                <w:sz w:val="20"/>
              </w:rPr>
            </w:pPr>
            <w:r w:rsidRPr="00960BDD">
              <w:rPr>
                <w:rFonts w:cs="Arial"/>
                <w:i/>
                <w:sz w:val="20"/>
              </w:rPr>
              <w:t xml:space="preserve">(if NO please ensure that you send any new staffing details and CVs to your University Link Tutor with this </w:t>
            </w:r>
            <w:r w:rsidR="009B671D">
              <w:rPr>
                <w:rFonts w:cs="Arial"/>
                <w:i/>
                <w:sz w:val="20"/>
              </w:rPr>
              <w:t>EMER</w:t>
            </w:r>
            <w:r w:rsidRPr="00960BDD">
              <w:rPr>
                <w:rFonts w:cs="Arial"/>
                <w:i/>
                <w:sz w:val="20"/>
              </w:rPr>
              <w:t xml:space="preserve"> as they will confirm </w:t>
            </w:r>
            <w:r w:rsidRPr="004205B1">
              <w:rPr>
                <w:rFonts w:cs="Arial"/>
                <w:i/>
                <w:sz w:val="20"/>
              </w:rPr>
              <w:t xml:space="preserve">this in section </w:t>
            </w:r>
            <w:r w:rsidR="006E2EAA">
              <w:rPr>
                <w:rFonts w:cs="Arial"/>
                <w:i/>
                <w:sz w:val="20"/>
              </w:rPr>
              <w:t>7</w:t>
            </w:r>
            <w:r w:rsidRPr="004205B1">
              <w:rPr>
                <w:rFonts w:cs="Arial"/>
                <w:i/>
                <w:sz w:val="20"/>
              </w:rPr>
              <w:t>)</w:t>
            </w:r>
            <w:r w:rsidRPr="00960BDD">
              <w:rPr>
                <w:rFonts w:cs="Arial"/>
                <w:b/>
                <w:i/>
                <w:sz w:val="20"/>
              </w:rPr>
              <w:t xml:space="preserve"> </w:t>
            </w:r>
          </w:p>
        </w:tc>
      </w:tr>
      <w:tr w:rsidR="00E8557E" w:rsidRPr="00960BDD" w14:paraId="6971D039" w14:textId="77777777" w:rsidTr="004B391F">
        <w:trPr>
          <w:trHeight w:val="1098"/>
        </w:trPr>
        <w:tc>
          <w:tcPr>
            <w:tcW w:w="10060" w:type="dxa"/>
            <w:gridSpan w:val="12"/>
            <w:shd w:val="clear" w:color="auto" w:fill="F2F2F2" w:themeFill="background1" w:themeFillShade="F2"/>
            <w:vAlign w:val="center"/>
          </w:tcPr>
          <w:p w14:paraId="7F511C7F" w14:textId="40BB0780" w:rsidR="00E8557E" w:rsidRPr="00B25C08" w:rsidRDefault="00E8557E" w:rsidP="00E8557E">
            <w:pPr>
              <w:pStyle w:val="ListParagraph"/>
              <w:numPr>
                <w:ilvl w:val="0"/>
                <w:numId w:val="10"/>
              </w:numPr>
              <w:rPr>
                <w:rFonts w:cs="Arial"/>
                <w:sz w:val="24"/>
                <w:szCs w:val="24"/>
              </w:rPr>
            </w:pPr>
            <w:r w:rsidRPr="00B25C08">
              <w:rPr>
                <w:rFonts w:cs="Arial"/>
                <w:b/>
                <w:sz w:val="24"/>
                <w:szCs w:val="24"/>
                <w:lang w:eastAsia="en-US"/>
              </w:rPr>
              <w:t>Complaints, Appeals and Academic Misconduct Academic Year 202</w:t>
            </w:r>
            <w:r w:rsidR="009B671D">
              <w:rPr>
                <w:rFonts w:cs="Arial"/>
                <w:b/>
                <w:sz w:val="24"/>
                <w:szCs w:val="24"/>
                <w:lang w:eastAsia="en-US"/>
              </w:rPr>
              <w:t>2</w:t>
            </w:r>
            <w:r w:rsidRPr="00B25C08">
              <w:rPr>
                <w:rFonts w:cs="Arial"/>
                <w:b/>
                <w:sz w:val="24"/>
                <w:szCs w:val="24"/>
                <w:lang w:eastAsia="en-US"/>
              </w:rPr>
              <w:t>-2</w:t>
            </w:r>
            <w:r w:rsidR="009B671D">
              <w:rPr>
                <w:rFonts w:cs="Arial"/>
                <w:b/>
                <w:sz w:val="24"/>
                <w:szCs w:val="24"/>
                <w:lang w:eastAsia="en-US"/>
              </w:rPr>
              <w:t>3</w:t>
            </w:r>
            <w:r w:rsidRPr="00B25C08">
              <w:rPr>
                <w:rFonts w:cs="Arial"/>
                <w:sz w:val="24"/>
                <w:szCs w:val="24"/>
              </w:rPr>
              <w:t xml:space="preserve"> </w:t>
            </w:r>
          </w:p>
          <w:p w14:paraId="71C0D0F0" w14:textId="77777777" w:rsidR="00E8557E" w:rsidRDefault="00E8557E" w:rsidP="00E8557E">
            <w:pPr>
              <w:rPr>
                <w:rFonts w:cs="Arial"/>
                <w:sz w:val="20"/>
              </w:rPr>
            </w:pPr>
          </w:p>
          <w:p w14:paraId="0AAB51E7" w14:textId="497FD828" w:rsidR="00E8557E" w:rsidRPr="0034182F" w:rsidRDefault="00E8557E" w:rsidP="00E8557E">
            <w:pPr>
              <w:rPr>
                <w:rFonts w:cs="Arial"/>
                <w:sz w:val="20"/>
              </w:rPr>
            </w:pPr>
            <w:r w:rsidRPr="00960BDD">
              <w:rPr>
                <w:rFonts w:cs="Arial"/>
                <w:sz w:val="20"/>
              </w:rPr>
              <w:t>Please confirm whether you</w:t>
            </w:r>
            <w:r>
              <w:rPr>
                <w:rFonts w:cs="Arial"/>
                <w:sz w:val="20"/>
              </w:rPr>
              <w:t xml:space="preserve"> </w:t>
            </w:r>
            <w:r w:rsidRPr="00960BDD">
              <w:rPr>
                <w:rFonts w:cs="Arial"/>
                <w:sz w:val="20"/>
              </w:rPr>
              <w:t>dealt</w:t>
            </w:r>
            <w:r>
              <w:rPr>
                <w:rFonts w:cs="Arial"/>
                <w:sz w:val="20"/>
              </w:rPr>
              <w:t xml:space="preserve"> and processed</w:t>
            </w:r>
            <w:r w:rsidRPr="00960BDD">
              <w:rPr>
                <w:rFonts w:cs="Arial"/>
                <w:sz w:val="20"/>
              </w:rPr>
              <w:t xml:space="preserve"> any student complaints</w:t>
            </w:r>
            <w:r>
              <w:rPr>
                <w:rFonts w:cs="Arial"/>
                <w:sz w:val="20"/>
              </w:rPr>
              <w:t xml:space="preserve"> or academic appeal</w:t>
            </w:r>
            <w:r w:rsidRPr="00960BDD">
              <w:rPr>
                <w:rFonts w:cs="Arial"/>
                <w:sz w:val="20"/>
              </w:rPr>
              <w:t xml:space="preserve"> cases during 20</w:t>
            </w:r>
            <w:r w:rsidR="009B671D">
              <w:rPr>
                <w:rFonts w:cs="Arial"/>
                <w:sz w:val="20"/>
              </w:rPr>
              <w:t>22</w:t>
            </w:r>
            <w:r w:rsidRPr="00960BDD">
              <w:rPr>
                <w:rFonts w:cs="Arial"/>
                <w:sz w:val="20"/>
              </w:rPr>
              <w:t>/2</w:t>
            </w:r>
            <w:r w:rsidR="009B671D">
              <w:rPr>
                <w:rFonts w:cs="Arial"/>
                <w:sz w:val="20"/>
              </w:rPr>
              <w:t>3</w:t>
            </w:r>
            <w:r w:rsidRPr="00960BDD">
              <w:rPr>
                <w:rFonts w:cs="Arial"/>
                <w:sz w:val="20"/>
              </w:rPr>
              <w:t xml:space="preserve">:  </w:t>
            </w:r>
          </w:p>
        </w:tc>
      </w:tr>
      <w:tr w:rsidR="00E8557E" w:rsidRPr="00960BDD" w14:paraId="33CF89A8" w14:textId="77777777" w:rsidTr="005B06AC">
        <w:trPr>
          <w:trHeight w:val="505"/>
        </w:trPr>
        <w:tc>
          <w:tcPr>
            <w:tcW w:w="10060" w:type="dxa"/>
            <w:gridSpan w:val="12"/>
            <w:shd w:val="clear" w:color="auto" w:fill="FFFFFF" w:themeFill="background1"/>
            <w:vAlign w:val="center"/>
          </w:tcPr>
          <w:p w14:paraId="44A973E2" w14:textId="3DBDCF88" w:rsidR="00E8557E" w:rsidRPr="00960BDD" w:rsidRDefault="00E8557E" w:rsidP="00E8557E">
            <w:pPr>
              <w:rPr>
                <w:rFonts w:cs="Arial"/>
                <w:sz w:val="20"/>
              </w:rPr>
            </w:pPr>
            <w:r w:rsidRPr="00960BDD">
              <w:rPr>
                <w:rFonts w:cs="Arial"/>
                <w:sz w:val="20"/>
              </w:rPr>
              <w:t xml:space="preserve">Yes / No (Delete as appropriate) </w:t>
            </w:r>
          </w:p>
        </w:tc>
      </w:tr>
      <w:tr w:rsidR="00E8557E" w:rsidRPr="00960BDD" w14:paraId="25850D28" w14:textId="77777777" w:rsidTr="004B391F">
        <w:trPr>
          <w:trHeight w:val="2014"/>
        </w:trPr>
        <w:tc>
          <w:tcPr>
            <w:tcW w:w="10060" w:type="dxa"/>
            <w:gridSpan w:val="12"/>
            <w:shd w:val="clear" w:color="auto" w:fill="F2F2F2" w:themeFill="background1" w:themeFillShade="F2"/>
            <w:vAlign w:val="center"/>
          </w:tcPr>
          <w:p w14:paraId="29E9279D" w14:textId="77777777" w:rsidR="009B671D" w:rsidRDefault="009B671D" w:rsidP="009B671D">
            <w:pPr>
              <w:rPr>
                <w:rFonts w:cs="Arial"/>
                <w:sz w:val="20"/>
              </w:rPr>
            </w:pPr>
            <w:r w:rsidRPr="00960BDD">
              <w:rPr>
                <w:rFonts w:cs="Arial"/>
                <w:sz w:val="20"/>
              </w:rPr>
              <w:t xml:space="preserve">Complaints and Appeals processes should be aligned with the Office of the Independent Adjudicator’s (OIAs) ‘Good practice framework for handling complaints and academic appeals. </w:t>
            </w:r>
            <w:r>
              <w:rPr>
                <w:rFonts w:cs="Arial"/>
                <w:sz w:val="20"/>
              </w:rPr>
              <w:t xml:space="preserve"> </w:t>
            </w:r>
            <w:r w:rsidRPr="00960BDD">
              <w:rPr>
                <w:rFonts w:cs="Arial"/>
                <w:sz w:val="20"/>
              </w:rPr>
              <w:t>Please refer to the OIA guidance at the link below for further clarification as to what constitutes formal and informal processes for handling student complaints.</w:t>
            </w:r>
          </w:p>
          <w:p w14:paraId="70A16E80" w14:textId="77777777" w:rsidR="009B671D" w:rsidRDefault="009B671D" w:rsidP="009B671D">
            <w:pPr>
              <w:rPr>
                <w:rFonts w:cs="Arial"/>
                <w:sz w:val="20"/>
              </w:rPr>
            </w:pPr>
          </w:p>
          <w:p w14:paraId="7C1914BD" w14:textId="77777777" w:rsidR="009B671D" w:rsidRDefault="009B671D" w:rsidP="009B671D">
            <w:pPr>
              <w:rPr>
                <w:rFonts w:cs="Arial"/>
                <w:sz w:val="20"/>
              </w:rPr>
            </w:pPr>
            <w:r w:rsidRPr="00960BDD">
              <w:rPr>
                <w:rFonts w:cs="Arial"/>
                <w:sz w:val="20"/>
              </w:rPr>
              <w:t>Collaborative Partners are required to provide numbers of all student complaints</w:t>
            </w:r>
            <w:r>
              <w:rPr>
                <w:rFonts w:cs="Arial"/>
                <w:sz w:val="20"/>
              </w:rPr>
              <w:t xml:space="preserve">/appeals. A complaint/appeal can only be referred to </w:t>
            </w:r>
            <w:r w:rsidRPr="003A2D39">
              <w:rPr>
                <w:rFonts w:cs="Arial"/>
                <w:sz w:val="20"/>
              </w:rPr>
              <w:t>Middlesex University</w:t>
            </w:r>
            <w:r>
              <w:rPr>
                <w:rFonts w:cs="Arial"/>
                <w:sz w:val="20"/>
              </w:rPr>
              <w:t xml:space="preserve"> once the internal processes have been exhausted. </w:t>
            </w:r>
          </w:p>
          <w:p w14:paraId="693D9AC2" w14:textId="77777777" w:rsidR="009B671D" w:rsidRDefault="009B671D" w:rsidP="009B671D">
            <w:pPr>
              <w:rPr>
                <w:rFonts w:cs="Arial"/>
                <w:sz w:val="20"/>
              </w:rPr>
            </w:pPr>
          </w:p>
          <w:p w14:paraId="7B66E74E" w14:textId="77777777" w:rsidR="009B671D" w:rsidRDefault="009B671D" w:rsidP="009B671D">
            <w:pPr>
              <w:pStyle w:val="ListParagraph"/>
              <w:numPr>
                <w:ilvl w:val="0"/>
                <w:numId w:val="26"/>
              </w:numPr>
              <w:rPr>
                <w:rFonts w:cs="Arial"/>
                <w:sz w:val="20"/>
              </w:rPr>
            </w:pPr>
            <w:r w:rsidRPr="001E29C5">
              <w:rPr>
                <w:rFonts w:cs="Arial"/>
                <w:sz w:val="20"/>
              </w:rPr>
              <w:t xml:space="preserve">Cases dealt locally through informal measures </w:t>
            </w:r>
            <w:r>
              <w:rPr>
                <w:rFonts w:cs="Arial"/>
                <w:sz w:val="20"/>
              </w:rPr>
              <w:t xml:space="preserve">(early resolution) </w:t>
            </w:r>
            <w:r w:rsidRPr="001E29C5">
              <w:rPr>
                <w:rFonts w:cs="Arial"/>
                <w:sz w:val="20"/>
              </w:rPr>
              <w:t>do not need to be included below</w:t>
            </w:r>
          </w:p>
          <w:p w14:paraId="316D3342" w14:textId="4B1FFEA4" w:rsidR="009B671D" w:rsidRDefault="009B671D" w:rsidP="00017134">
            <w:pPr>
              <w:pStyle w:val="ListParagraph"/>
              <w:numPr>
                <w:ilvl w:val="0"/>
                <w:numId w:val="26"/>
              </w:numPr>
              <w:rPr>
                <w:rFonts w:cs="Arial"/>
                <w:sz w:val="20"/>
              </w:rPr>
            </w:pPr>
            <w:r>
              <w:rPr>
                <w:rFonts w:cs="Arial"/>
                <w:sz w:val="20"/>
              </w:rPr>
              <w:t>Include cases below that have formally processed through the internal complaints/appeals procedures:</w:t>
            </w:r>
            <w:r w:rsidR="00017134">
              <w:rPr>
                <w:rFonts w:cs="Arial"/>
                <w:sz w:val="20"/>
              </w:rPr>
              <w:t xml:space="preserve"> </w:t>
            </w:r>
            <w:r>
              <w:rPr>
                <w:rFonts w:cs="Arial"/>
                <w:sz w:val="20"/>
              </w:rPr>
              <w:t xml:space="preserve">1. Number of </w:t>
            </w:r>
            <w:r w:rsidRPr="003A2D39">
              <w:rPr>
                <w:rFonts w:cs="Arial"/>
                <w:b/>
                <w:sz w:val="20"/>
              </w:rPr>
              <w:t>alleged cases</w:t>
            </w:r>
            <w:r>
              <w:rPr>
                <w:rFonts w:cs="Arial"/>
                <w:sz w:val="20"/>
              </w:rPr>
              <w:t xml:space="preserve"> that have been formally processed (not upheld)</w:t>
            </w:r>
          </w:p>
          <w:p w14:paraId="45542DE3" w14:textId="77777777" w:rsidR="009B671D" w:rsidRDefault="009B671D" w:rsidP="009B671D">
            <w:pPr>
              <w:pStyle w:val="ListParagraph"/>
              <w:rPr>
                <w:rFonts w:cs="Arial"/>
                <w:sz w:val="20"/>
              </w:rPr>
            </w:pPr>
            <w:r>
              <w:rPr>
                <w:rFonts w:cs="Arial"/>
                <w:sz w:val="20"/>
              </w:rPr>
              <w:t xml:space="preserve">2. Number of </w:t>
            </w:r>
            <w:r w:rsidRPr="003A2D39">
              <w:rPr>
                <w:rFonts w:cs="Arial"/>
                <w:b/>
                <w:sz w:val="20"/>
              </w:rPr>
              <w:t xml:space="preserve">upheld cases </w:t>
            </w:r>
            <w:r>
              <w:rPr>
                <w:rFonts w:cs="Arial"/>
                <w:sz w:val="20"/>
              </w:rPr>
              <w:t>that have been formally processed</w:t>
            </w:r>
          </w:p>
          <w:p w14:paraId="49713F2C" w14:textId="77777777" w:rsidR="009B671D" w:rsidRDefault="009B671D" w:rsidP="009B671D">
            <w:pPr>
              <w:pStyle w:val="ListParagraph"/>
              <w:rPr>
                <w:rFonts w:cs="Arial"/>
                <w:sz w:val="20"/>
              </w:rPr>
            </w:pPr>
          </w:p>
          <w:p w14:paraId="502F256A" w14:textId="0C1C121A" w:rsidR="009B671D" w:rsidRPr="00960BDD" w:rsidRDefault="009B671D" w:rsidP="00017134">
            <w:pPr>
              <w:pStyle w:val="ListParagraph"/>
              <w:rPr>
                <w:rFonts w:cs="Arial"/>
                <w:sz w:val="20"/>
              </w:rPr>
            </w:pPr>
            <w:r>
              <w:rPr>
                <w:rFonts w:cs="Arial"/>
                <w:sz w:val="20"/>
              </w:rPr>
              <w:t xml:space="preserve">3. Number of cases that were then </w:t>
            </w:r>
            <w:r w:rsidRPr="003A2D39">
              <w:rPr>
                <w:rFonts w:cs="Arial"/>
                <w:b/>
                <w:sz w:val="20"/>
              </w:rPr>
              <w:t>referred upwards to the Middlesex University</w:t>
            </w:r>
            <w:r>
              <w:rPr>
                <w:rFonts w:cs="Arial"/>
                <w:sz w:val="20"/>
              </w:rPr>
              <w:t xml:space="preserve"> level complaints procedures.</w:t>
            </w:r>
            <w:r w:rsidR="00017134" w:rsidRPr="00960BDD">
              <w:rPr>
                <w:rFonts w:cs="Arial"/>
                <w:sz w:val="20"/>
              </w:rPr>
              <w:t xml:space="preserve"> </w:t>
            </w:r>
          </w:p>
          <w:p w14:paraId="3BBB2D1F" w14:textId="77777777" w:rsidR="009B671D" w:rsidRDefault="000F7E0B" w:rsidP="009B671D">
            <w:pPr>
              <w:pStyle w:val="BodyText"/>
              <w:rPr>
                <w:rStyle w:val="Hyperlink"/>
                <w:rFonts w:cs="Arial"/>
                <w:b w:val="0"/>
                <w:sz w:val="20"/>
              </w:rPr>
            </w:pPr>
            <w:hyperlink r:id="rId9" w:history="1">
              <w:r w:rsidR="009B671D">
                <w:rPr>
                  <w:rStyle w:val="Hyperlink"/>
                  <w:rFonts w:cs="Arial"/>
                  <w:b w:val="0"/>
                  <w:sz w:val="20"/>
                </w:rPr>
                <w:t>https://www.oiahe.org.uk/resources-and-publications/good-practice-framework/handling-complaints-and-academic-appeals/</w:t>
              </w:r>
            </w:hyperlink>
          </w:p>
          <w:p w14:paraId="4E4E1B95" w14:textId="15A30450" w:rsidR="00E8557E" w:rsidRPr="0034182F" w:rsidRDefault="00E8557E" w:rsidP="00E8557E">
            <w:pPr>
              <w:pStyle w:val="BodyText"/>
              <w:rPr>
                <w:rFonts w:cs="Arial"/>
                <w:b w:val="0"/>
                <w:color w:val="0000FF"/>
                <w:sz w:val="20"/>
                <w:u w:val="single"/>
              </w:rPr>
            </w:pPr>
          </w:p>
        </w:tc>
      </w:tr>
      <w:tr w:rsidR="00E8557E" w:rsidRPr="00960BDD" w14:paraId="4F5004C3" w14:textId="77777777" w:rsidTr="004B391F">
        <w:trPr>
          <w:trHeight w:val="2110"/>
        </w:trPr>
        <w:tc>
          <w:tcPr>
            <w:tcW w:w="2098" w:type="dxa"/>
            <w:shd w:val="clear" w:color="auto" w:fill="F2F2F2" w:themeFill="background1" w:themeFillShade="F2"/>
            <w:textDirection w:val="btLr"/>
            <w:vAlign w:val="center"/>
          </w:tcPr>
          <w:p w14:paraId="402603B7" w14:textId="77777777" w:rsidR="00E8557E" w:rsidRPr="00960BDD" w:rsidRDefault="00E8557E" w:rsidP="00E8557E">
            <w:pPr>
              <w:jc w:val="center"/>
              <w:rPr>
                <w:rFonts w:cs="Arial"/>
                <w:sz w:val="20"/>
                <w:lang w:eastAsia="en-US"/>
              </w:rPr>
            </w:pPr>
          </w:p>
        </w:tc>
        <w:tc>
          <w:tcPr>
            <w:tcW w:w="680" w:type="dxa"/>
            <w:shd w:val="clear" w:color="auto" w:fill="F2F2F2" w:themeFill="background1" w:themeFillShade="F2"/>
            <w:textDirection w:val="btLr"/>
            <w:vAlign w:val="center"/>
          </w:tcPr>
          <w:p w14:paraId="0D696005" w14:textId="7852D3B0" w:rsidR="00E8557E" w:rsidRPr="00960BDD" w:rsidRDefault="00E8557E" w:rsidP="00E8557E">
            <w:pPr>
              <w:jc w:val="center"/>
              <w:rPr>
                <w:rFonts w:cs="Arial"/>
                <w:sz w:val="20"/>
                <w:lang w:eastAsia="en-US"/>
              </w:rPr>
            </w:pPr>
            <w:r w:rsidRPr="00960BDD">
              <w:rPr>
                <w:rFonts w:eastAsia="Times New Roman" w:cs="Arial"/>
                <w:sz w:val="20"/>
                <w:lang w:eastAsia="en-GB"/>
              </w:rPr>
              <w:t>Academic status</w:t>
            </w:r>
          </w:p>
        </w:tc>
        <w:tc>
          <w:tcPr>
            <w:tcW w:w="680" w:type="dxa"/>
            <w:shd w:val="clear" w:color="auto" w:fill="F2F2F2" w:themeFill="background1" w:themeFillShade="F2"/>
            <w:textDirection w:val="btLr"/>
            <w:vAlign w:val="center"/>
          </w:tcPr>
          <w:p w14:paraId="1E955FCF" w14:textId="1C8FFD40" w:rsidR="00E8557E" w:rsidRPr="00960BDD" w:rsidRDefault="00E8557E" w:rsidP="00E8557E">
            <w:pPr>
              <w:jc w:val="center"/>
              <w:rPr>
                <w:rFonts w:cs="Arial"/>
                <w:sz w:val="20"/>
                <w:lang w:eastAsia="en-US"/>
              </w:rPr>
            </w:pPr>
            <w:r w:rsidRPr="00960BDD">
              <w:rPr>
                <w:rFonts w:eastAsia="Times New Roman" w:cs="Arial"/>
                <w:sz w:val="20"/>
                <w:lang w:eastAsia="en-GB"/>
              </w:rPr>
              <w:t>Academic /Grade Appeals</w:t>
            </w:r>
          </w:p>
        </w:tc>
        <w:tc>
          <w:tcPr>
            <w:tcW w:w="680" w:type="dxa"/>
            <w:gridSpan w:val="2"/>
            <w:shd w:val="clear" w:color="auto" w:fill="F2F2F2" w:themeFill="background1" w:themeFillShade="F2"/>
            <w:textDirection w:val="btLr"/>
            <w:vAlign w:val="center"/>
          </w:tcPr>
          <w:p w14:paraId="63894052" w14:textId="5AF352E5" w:rsidR="00E8557E" w:rsidRPr="00960BDD" w:rsidRDefault="00E8557E" w:rsidP="00E8557E">
            <w:pPr>
              <w:jc w:val="center"/>
              <w:rPr>
                <w:rFonts w:cs="Arial"/>
                <w:sz w:val="20"/>
                <w:lang w:eastAsia="en-US"/>
              </w:rPr>
            </w:pPr>
            <w:r w:rsidRPr="00960BDD">
              <w:rPr>
                <w:rFonts w:eastAsia="Times New Roman" w:cs="Arial"/>
                <w:sz w:val="20"/>
                <w:lang w:eastAsia="en-GB"/>
              </w:rPr>
              <w:t>Service Issues</w:t>
            </w:r>
          </w:p>
        </w:tc>
        <w:tc>
          <w:tcPr>
            <w:tcW w:w="680" w:type="dxa"/>
            <w:shd w:val="clear" w:color="auto" w:fill="F2F2F2" w:themeFill="background1" w:themeFillShade="F2"/>
            <w:textDirection w:val="btLr"/>
            <w:vAlign w:val="center"/>
          </w:tcPr>
          <w:p w14:paraId="23756581" w14:textId="463CEDE5" w:rsidR="00E8557E" w:rsidRPr="00960BDD" w:rsidRDefault="00E8557E" w:rsidP="00E8557E">
            <w:pPr>
              <w:jc w:val="center"/>
              <w:rPr>
                <w:rFonts w:cs="Arial"/>
                <w:sz w:val="20"/>
                <w:lang w:eastAsia="en-US"/>
              </w:rPr>
            </w:pPr>
            <w:r w:rsidRPr="00960BDD">
              <w:rPr>
                <w:rFonts w:eastAsia="Times New Roman" w:cs="Arial"/>
                <w:sz w:val="20"/>
                <w:lang w:eastAsia="en-GB"/>
              </w:rPr>
              <w:t>Disciplinary Matters</w:t>
            </w:r>
            <w:r>
              <w:rPr>
                <w:rFonts w:eastAsia="Times New Roman" w:cs="Arial"/>
                <w:sz w:val="20"/>
                <w:lang w:eastAsia="en-GB"/>
              </w:rPr>
              <w:t xml:space="preserve"> – Non-Academic</w:t>
            </w:r>
          </w:p>
        </w:tc>
        <w:tc>
          <w:tcPr>
            <w:tcW w:w="680" w:type="dxa"/>
            <w:shd w:val="clear" w:color="auto" w:fill="F2F2F2" w:themeFill="background1" w:themeFillShade="F2"/>
            <w:textDirection w:val="btLr"/>
            <w:vAlign w:val="center"/>
          </w:tcPr>
          <w:p w14:paraId="69C3C5ED" w14:textId="382A8E6E" w:rsidR="00E8557E" w:rsidRPr="00960BDD" w:rsidRDefault="00E8557E" w:rsidP="00E8557E">
            <w:pPr>
              <w:jc w:val="center"/>
              <w:rPr>
                <w:rFonts w:cs="Arial"/>
                <w:sz w:val="20"/>
                <w:lang w:eastAsia="en-US"/>
              </w:rPr>
            </w:pPr>
            <w:r w:rsidRPr="00960BDD">
              <w:rPr>
                <w:rFonts w:eastAsia="Times New Roman" w:cs="Arial"/>
                <w:sz w:val="20"/>
                <w:lang w:eastAsia="en-GB"/>
              </w:rPr>
              <w:t>Academic Misconduct</w:t>
            </w:r>
          </w:p>
        </w:tc>
        <w:tc>
          <w:tcPr>
            <w:tcW w:w="680" w:type="dxa"/>
            <w:shd w:val="clear" w:color="auto" w:fill="F2F2F2" w:themeFill="background1" w:themeFillShade="F2"/>
            <w:textDirection w:val="btLr"/>
            <w:vAlign w:val="center"/>
          </w:tcPr>
          <w:p w14:paraId="168CFA8E" w14:textId="4EF01FFA" w:rsidR="00E8557E" w:rsidRPr="00960BDD" w:rsidRDefault="00E8557E" w:rsidP="00E8557E">
            <w:pPr>
              <w:jc w:val="center"/>
              <w:rPr>
                <w:rFonts w:cs="Arial"/>
                <w:sz w:val="20"/>
                <w:lang w:eastAsia="en-US"/>
              </w:rPr>
            </w:pPr>
            <w:r>
              <w:rPr>
                <w:rFonts w:eastAsia="Times New Roman" w:cs="Arial"/>
                <w:sz w:val="20"/>
                <w:lang w:eastAsia="en-GB"/>
              </w:rPr>
              <w:t>Equality law</w:t>
            </w:r>
            <w:r w:rsidRPr="00960BDD">
              <w:rPr>
                <w:rFonts w:eastAsia="Times New Roman" w:cs="Arial"/>
                <w:sz w:val="20"/>
                <w:lang w:eastAsia="en-GB"/>
              </w:rPr>
              <w:t xml:space="preserve"> and Human Rights</w:t>
            </w:r>
          </w:p>
        </w:tc>
        <w:tc>
          <w:tcPr>
            <w:tcW w:w="480" w:type="dxa"/>
            <w:shd w:val="clear" w:color="auto" w:fill="F2F2F2" w:themeFill="background1" w:themeFillShade="F2"/>
            <w:textDirection w:val="btLr"/>
            <w:vAlign w:val="center"/>
          </w:tcPr>
          <w:p w14:paraId="3974CAD1" w14:textId="444F590D" w:rsidR="00E8557E" w:rsidRPr="00960BDD" w:rsidRDefault="00E8557E" w:rsidP="00E8557E">
            <w:pPr>
              <w:jc w:val="center"/>
              <w:rPr>
                <w:rFonts w:cs="Arial"/>
                <w:sz w:val="20"/>
                <w:lang w:eastAsia="en-US"/>
              </w:rPr>
            </w:pPr>
            <w:r w:rsidRPr="00960BDD">
              <w:rPr>
                <w:rFonts w:eastAsia="Times New Roman" w:cs="Arial"/>
                <w:sz w:val="20"/>
                <w:lang w:eastAsia="en-GB"/>
              </w:rPr>
              <w:t>Financial</w:t>
            </w:r>
          </w:p>
        </w:tc>
        <w:tc>
          <w:tcPr>
            <w:tcW w:w="708" w:type="dxa"/>
            <w:shd w:val="clear" w:color="auto" w:fill="F2F2F2" w:themeFill="background1" w:themeFillShade="F2"/>
            <w:textDirection w:val="btLr"/>
            <w:vAlign w:val="center"/>
          </w:tcPr>
          <w:p w14:paraId="5095745D" w14:textId="33182948" w:rsidR="00E8557E" w:rsidRPr="00960BDD" w:rsidRDefault="00E8557E" w:rsidP="00E8557E">
            <w:pPr>
              <w:jc w:val="center"/>
              <w:rPr>
                <w:rFonts w:cs="Arial"/>
                <w:sz w:val="20"/>
                <w:lang w:eastAsia="en-US"/>
              </w:rPr>
            </w:pPr>
            <w:r w:rsidRPr="00960BDD">
              <w:rPr>
                <w:rFonts w:eastAsia="Times New Roman" w:cs="Arial"/>
                <w:sz w:val="20"/>
                <w:lang w:eastAsia="en-GB"/>
              </w:rPr>
              <w:t>Welfare and Accommodation</w:t>
            </w:r>
          </w:p>
        </w:tc>
        <w:tc>
          <w:tcPr>
            <w:tcW w:w="567" w:type="dxa"/>
            <w:shd w:val="clear" w:color="auto" w:fill="F2F2F2" w:themeFill="background1" w:themeFillShade="F2"/>
            <w:textDirection w:val="btLr"/>
            <w:vAlign w:val="center"/>
          </w:tcPr>
          <w:p w14:paraId="109DF5B8" w14:textId="40F475AA" w:rsidR="00E8557E" w:rsidRPr="00960BDD" w:rsidRDefault="00E8557E" w:rsidP="00E8557E">
            <w:pPr>
              <w:jc w:val="center"/>
              <w:rPr>
                <w:rFonts w:cs="Arial"/>
                <w:sz w:val="20"/>
                <w:lang w:eastAsia="en-US"/>
              </w:rPr>
            </w:pPr>
            <w:r w:rsidRPr="00960BDD">
              <w:rPr>
                <w:rFonts w:eastAsia="Times New Roman" w:cs="Arial"/>
                <w:sz w:val="20"/>
                <w:lang w:eastAsia="en-GB"/>
              </w:rPr>
              <w:t>Other</w:t>
            </w:r>
          </w:p>
        </w:tc>
        <w:tc>
          <w:tcPr>
            <w:tcW w:w="2127" w:type="dxa"/>
            <w:shd w:val="clear" w:color="auto" w:fill="F2F2F2" w:themeFill="background1" w:themeFillShade="F2"/>
            <w:textDirection w:val="btLr"/>
            <w:vAlign w:val="center"/>
          </w:tcPr>
          <w:p w14:paraId="65141AAB" w14:textId="7D52D1AC" w:rsidR="00E8557E" w:rsidRPr="00960BDD" w:rsidRDefault="00E8557E" w:rsidP="00E8557E">
            <w:pPr>
              <w:jc w:val="center"/>
              <w:rPr>
                <w:rFonts w:cs="Arial"/>
                <w:sz w:val="20"/>
                <w:lang w:eastAsia="en-US"/>
              </w:rPr>
            </w:pPr>
            <w:r w:rsidRPr="00960BDD">
              <w:rPr>
                <w:rFonts w:cs="Arial"/>
                <w:b/>
                <w:sz w:val="20"/>
              </w:rPr>
              <w:t>Total number of cases</w:t>
            </w:r>
          </w:p>
        </w:tc>
      </w:tr>
      <w:tr w:rsidR="00E8557E" w:rsidRPr="00960BDD" w14:paraId="5FD23045" w14:textId="77777777" w:rsidTr="004B391F">
        <w:trPr>
          <w:trHeight w:val="397"/>
        </w:trPr>
        <w:tc>
          <w:tcPr>
            <w:tcW w:w="10060" w:type="dxa"/>
            <w:gridSpan w:val="12"/>
            <w:shd w:val="clear" w:color="auto" w:fill="F2F2F2" w:themeFill="background1" w:themeFillShade="F2"/>
            <w:vAlign w:val="center"/>
          </w:tcPr>
          <w:p w14:paraId="607E1400" w14:textId="16634DBB" w:rsidR="00E8557E" w:rsidRPr="00960BDD" w:rsidRDefault="009B671D" w:rsidP="00E8557E">
            <w:pPr>
              <w:rPr>
                <w:rFonts w:cs="Arial"/>
                <w:b/>
                <w:sz w:val="20"/>
              </w:rPr>
            </w:pPr>
            <w:bookmarkStart w:id="1" w:name="_Hlk106353271"/>
            <w:r>
              <w:rPr>
                <w:rFonts w:cs="Arial"/>
                <w:b/>
                <w:sz w:val="20"/>
              </w:rPr>
              <w:t xml:space="preserve">1: </w:t>
            </w:r>
            <w:r w:rsidR="00E8557E" w:rsidRPr="00960BDD">
              <w:rPr>
                <w:rFonts w:cs="Arial"/>
                <w:b/>
                <w:sz w:val="20"/>
              </w:rPr>
              <w:t xml:space="preserve">Alleged Cases </w:t>
            </w:r>
          </w:p>
        </w:tc>
      </w:tr>
      <w:tr w:rsidR="00E8557E" w:rsidRPr="00960BDD" w14:paraId="691509FB" w14:textId="77777777" w:rsidTr="004B391F">
        <w:trPr>
          <w:trHeight w:val="283"/>
        </w:trPr>
        <w:tc>
          <w:tcPr>
            <w:tcW w:w="2098" w:type="dxa"/>
            <w:shd w:val="clear" w:color="auto" w:fill="F2F2F2" w:themeFill="background1" w:themeFillShade="F2"/>
            <w:vAlign w:val="center"/>
          </w:tcPr>
          <w:p w14:paraId="5DD03002" w14:textId="4C71ADD9" w:rsidR="00E8557E" w:rsidRPr="00960BDD" w:rsidRDefault="00E8557E" w:rsidP="00E8557E">
            <w:pPr>
              <w:rPr>
                <w:rFonts w:cs="Arial"/>
                <w:sz w:val="20"/>
                <w:lang w:eastAsia="en-US"/>
              </w:rPr>
            </w:pPr>
            <w:r w:rsidRPr="00960BDD">
              <w:rPr>
                <w:rFonts w:cs="Arial"/>
                <w:sz w:val="20"/>
              </w:rPr>
              <w:t>FHEQ Level 3/4</w:t>
            </w:r>
          </w:p>
        </w:tc>
        <w:tc>
          <w:tcPr>
            <w:tcW w:w="680" w:type="dxa"/>
          </w:tcPr>
          <w:p w14:paraId="16CE9392" w14:textId="77777777" w:rsidR="00E8557E" w:rsidRPr="00960BDD" w:rsidRDefault="00E8557E" w:rsidP="00E8557E">
            <w:pPr>
              <w:rPr>
                <w:rFonts w:cs="Arial"/>
                <w:sz w:val="20"/>
                <w:lang w:eastAsia="en-US"/>
              </w:rPr>
            </w:pPr>
          </w:p>
        </w:tc>
        <w:tc>
          <w:tcPr>
            <w:tcW w:w="680" w:type="dxa"/>
          </w:tcPr>
          <w:p w14:paraId="0E000F86" w14:textId="77777777" w:rsidR="00E8557E" w:rsidRPr="00960BDD" w:rsidRDefault="00E8557E" w:rsidP="00E8557E">
            <w:pPr>
              <w:rPr>
                <w:rFonts w:cs="Arial"/>
                <w:sz w:val="20"/>
                <w:lang w:eastAsia="en-US"/>
              </w:rPr>
            </w:pPr>
          </w:p>
        </w:tc>
        <w:tc>
          <w:tcPr>
            <w:tcW w:w="680" w:type="dxa"/>
            <w:gridSpan w:val="2"/>
          </w:tcPr>
          <w:p w14:paraId="33604619" w14:textId="77777777" w:rsidR="00E8557E" w:rsidRPr="00960BDD" w:rsidRDefault="00E8557E" w:rsidP="00E8557E">
            <w:pPr>
              <w:rPr>
                <w:rFonts w:cs="Arial"/>
                <w:sz w:val="20"/>
                <w:lang w:eastAsia="en-US"/>
              </w:rPr>
            </w:pPr>
          </w:p>
        </w:tc>
        <w:tc>
          <w:tcPr>
            <w:tcW w:w="680" w:type="dxa"/>
          </w:tcPr>
          <w:p w14:paraId="0F6DEC53" w14:textId="77777777" w:rsidR="00E8557E" w:rsidRPr="00960BDD" w:rsidRDefault="00E8557E" w:rsidP="00E8557E">
            <w:pPr>
              <w:rPr>
                <w:rFonts w:cs="Arial"/>
                <w:sz w:val="20"/>
                <w:lang w:eastAsia="en-US"/>
              </w:rPr>
            </w:pPr>
          </w:p>
        </w:tc>
        <w:tc>
          <w:tcPr>
            <w:tcW w:w="680" w:type="dxa"/>
          </w:tcPr>
          <w:p w14:paraId="070FEB52" w14:textId="77777777" w:rsidR="00E8557E" w:rsidRPr="00960BDD" w:rsidRDefault="00E8557E" w:rsidP="00E8557E">
            <w:pPr>
              <w:rPr>
                <w:rFonts w:cs="Arial"/>
                <w:sz w:val="20"/>
                <w:lang w:eastAsia="en-US"/>
              </w:rPr>
            </w:pPr>
          </w:p>
        </w:tc>
        <w:tc>
          <w:tcPr>
            <w:tcW w:w="680" w:type="dxa"/>
          </w:tcPr>
          <w:p w14:paraId="08C360FD" w14:textId="77777777" w:rsidR="00E8557E" w:rsidRPr="00960BDD" w:rsidRDefault="00E8557E" w:rsidP="00E8557E">
            <w:pPr>
              <w:rPr>
                <w:rFonts w:cs="Arial"/>
                <w:sz w:val="20"/>
                <w:lang w:eastAsia="en-US"/>
              </w:rPr>
            </w:pPr>
          </w:p>
        </w:tc>
        <w:tc>
          <w:tcPr>
            <w:tcW w:w="480" w:type="dxa"/>
          </w:tcPr>
          <w:p w14:paraId="4A6C863A" w14:textId="77777777" w:rsidR="00E8557E" w:rsidRPr="00960BDD" w:rsidRDefault="00E8557E" w:rsidP="00E8557E">
            <w:pPr>
              <w:rPr>
                <w:rFonts w:cs="Arial"/>
                <w:sz w:val="20"/>
                <w:lang w:eastAsia="en-US"/>
              </w:rPr>
            </w:pPr>
          </w:p>
        </w:tc>
        <w:tc>
          <w:tcPr>
            <w:tcW w:w="708" w:type="dxa"/>
          </w:tcPr>
          <w:p w14:paraId="40664160" w14:textId="77777777" w:rsidR="00E8557E" w:rsidRPr="00960BDD" w:rsidRDefault="00E8557E" w:rsidP="00E8557E">
            <w:pPr>
              <w:rPr>
                <w:rFonts w:cs="Arial"/>
                <w:sz w:val="20"/>
                <w:lang w:eastAsia="en-US"/>
              </w:rPr>
            </w:pPr>
          </w:p>
        </w:tc>
        <w:tc>
          <w:tcPr>
            <w:tcW w:w="567" w:type="dxa"/>
          </w:tcPr>
          <w:p w14:paraId="2DE6E5B4" w14:textId="77777777" w:rsidR="00E8557E" w:rsidRPr="00960BDD" w:rsidRDefault="00E8557E" w:rsidP="00E8557E">
            <w:pPr>
              <w:rPr>
                <w:rFonts w:cs="Arial"/>
                <w:sz w:val="20"/>
                <w:lang w:eastAsia="en-US"/>
              </w:rPr>
            </w:pPr>
          </w:p>
        </w:tc>
        <w:tc>
          <w:tcPr>
            <w:tcW w:w="2127" w:type="dxa"/>
          </w:tcPr>
          <w:p w14:paraId="6BC11379" w14:textId="2D6D8691" w:rsidR="00E8557E" w:rsidRPr="00960BDD" w:rsidRDefault="00E8557E" w:rsidP="00E8557E">
            <w:pPr>
              <w:rPr>
                <w:rFonts w:cs="Arial"/>
                <w:sz w:val="20"/>
                <w:lang w:eastAsia="en-US"/>
              </w:rPr>
            </w:pPr>
          </w:p>
        </w:tc>
      </w:tr>
      <w:tr w:rsidR="00E8557E" w:rsidRPr="00960BDD" w14:paraId="76F28C9E" w14:textId="77777777" w:rsidTr="004B391F">
        <w:trPr>
          <w:trHeight w:val="283"/>
        </w:trPr>
        <w:tc>
          <w:tcPr>
            <w:tcW w:w="2098" w:type="dxa"/>
            <w:shd w:val="clear" w:color="auto" w:fill="F2F2F2" w:themeFill="background1" w:themeFillShade="F2"/>
            <w:vAlign w:val="center"/>
          </w:tcPr>
          <w:p w14:paraId="53072191" w14:textId="40272F34" w:rsidR="00E8557E" w:rsidRPr="00960BDD" w:rsidRDefault="00E8557E" w:rsidP="00E8557E">
            <w:pPr>
              <w:rPr>
                <w:rFonts w:cs="Arial"/>
                <w:sz w:val="20"/>
                <w:lang w:eastAsia="en-US"/>
              </w:rPr>
            </w:pPr>
            <w:r w:rsidRPr="00960BDD">
              <w:rPr>
                <w:rFonts w:cs="Arial"/>
                <w:sz w:val="20"/>
              </w:rPr>
              <w:t>FHEQ Level 5</w:t>
            </w:r>
          </w:p>
        </w:tc>
        <w:tc>
          <w:tcPr>
            <w:tcW w:w="680" w:type="dxa"/>
          </w:tcPr>
          <w:p w14:paraId="539F9376" w14:textId="77777777" w:rsidR="00E8557E" w:rsidRPr="00960BDD" w:rsidRDefault="00E8557E" w:rsidP="00E8557E">
            <w:pPr>
              <w:rPr>
                <w:rFonts w:cs="Arial"/>
                <w:sz w:val="20"/>
                <w:lang w:eastAsia="en-US"/>
              </w:rPr>
            </w:pPr>
          </w:p>
        </w:tc>
        <w:tc>
          <w:tcPr>
            <w:tcW w:w="680" w:type="dxa"/>
          </w:tcPr>
          <w:p w14:paraId="2BE90344" w14:textId="77777777" w:rsidR="00E8557E" w:rsidRPr="00960BDD" w:rsidRDefault="00E8557E" w:rsidP="00E8557E">
            <w:pPr>
              <w:rPr>
                <w:rFonts w:cs="Arial"/>
                <w:sz w:val="20"/>
                <w:lang w:eastAsia="en-US"/>
              </w:rPr>
            </w:pPr>
          </w:p>
        </w:tc>
        <w:tc>
          <w:tcPr>
            <w:tcW w:w="680" w:type="dxa"/>
            <w:gridSpan w:val="2"/>
          </w:tcPr>
          <w:p w14:paraId="252F02AC" w14:textId="77777777" w:rsidR="00E8557E" w:rsidRPr="00960BDD" w:rsidRDefault="00E8557E" w:rsidP="00E8557E">
            <w:pPr>
              <w:rPr>
                <w:rFonts w:cs="Arial"/>
                <w:sz w:val="20"/>
                <w:lang w:eastAsia="en-US"/>
              </w:rPr>
            </w:pPr>
          </w:p>
        </w:tc>
        <w:tc>
          <w:tcPr>
            <w:tcW w:w="680" w:type="dxa"/>
          </w:tcPr>
          <w:p w14:paraId="17865874" w14:textId="77777777" w:rsidR="00E8557E" w:rsidRPr="00960BDD" w:rsidRDefault="00E8557E" w:rsidP="00E8557E">
            <w:pPr>
              <w:rPr>
                <w:rFonts w:cs="Arial"/>
                <w:sz w:val="20"/>
                <w:lang w:eastAsia="en-US"/>
              </w:rPr>
            </w:pPr>
          </w:p>
        </w:tc>
        <w:tc>
          <w:tcPr>
            <w:tcW w:w="680" w:type="dxa"/>
          </w:tcPr>
          <w:p w14:paraId="17FC170F" w14:textId="77777777" w:rsidR="00E8557E" w:rsidRPr="00960BDD" w:rsidRDefault="00E8557E" w:rsidP="00E8557E">
            <w:pPr>
              <w:rPr>
                <w:rFonts w:cs="Arial"/>
                <w:sz w:val="20"/>
                <w:lang w:eastAsia="en-US"/>
              </w:rPr>
            </w:pPr>
          </w:p>
        </w:tc>
        <w:tc>
          <w:tcPr>
            <w:tcW w:w="680" w:type="dxa"/>
          </w:tcPr>
          <w:p w14:paraId="3D0D67C7" w14:textId="77777777" w:rsidR="00E8557E" w:rsidRPr="00960BDD" w:rsidRDefault="00E8557E" w:rsidP="00E8557E">
            <w:pPr>
              <w:rPr>
                <w:rFonts w:cs="Arial"/>
                <w:sz w:val="20"/>
                <w:lang w:eastAsia="en-US"/>
              </w:rPr>
            </w:pPr>
          </w:p>
        </w:tc>
        <w:tc>
          <w:tcPr>
            <w:tcW w:w="480" w:type="dxa"/>
          </w:tcPr>
          <w:p w14:paraId="46530227" w14:textId="77777777" w:rsidR="00E8557E" w:rsidRPr="00960BDD" w:rsidRDefault="00E8557E" w:rsidP="00E8557E">
            <w:pPr>
              <w:rPr>
                <w:rFonts w:cs="Arial"/>
                <w:sz w:val="20"/>
                <w:lang w:eastAsia="en-US"/>
              </w:rPr>
            </w:pPr>
          </w:p>
        </w:tc>
        <w:tc>
          <w:tcPr>
            <w:tcW w:w="708" w:type="dxa"/>
          </w:tcPr>
          <w:p w14:paraId="7986693B" w14:textId="77777777" w:rsidR="00E8557E" w:rsidRPr="00960BDD" w:rsidRDefault="00E8557E" w:rsidP="00E8557E">
            <w:pPr>
              <w:rPr>
                <w:rFonts w:cs="Arial"/>
                <w:sz w:val="20"/>
                <w:lang w:eastAsia="en-US"/>
              </w:rPr>
            </w:pPr>
          </w:p>
        </w:tc>
        <w:tc>
          <w:tcPr>
            <w:tcW w:w="567" w:type="dxa"/>
          </w:tcPr>
          <w:p w14:paraId="347FFF2F" w14:textId="77777777" w:rsidR="00E8557E" w:rsidRPr="00960BDD" w:rsidRDefault="00E8557E" w:rsidP="00E8557E">
            <w:pPr>
              <w:rPr>
                <w:rFonts w:cs="Arial"/>
                <w:sz w:val="20"/>
                <w:lang w:eastAsia="en-US"/>
              </w:rPr>
            </w:pPr>
          </w:p>
        </w:tc>
        <w:tc>
          <w:tcPr>
            <w:tcW w:w="2127" w:type="dxa"/>
          </w:tcPr>
          <w:p w14:paraId="36AF1CD9" w14:textId="060A4509" w:rsidR="00E8557E" w:rsidRPr="00960BDD" w:rsidRDefault="00E8557E" w:rsidP="00E8557E">
            <w:pPr>
              <w:rPr>
                <w:rFonts w:cs="Arial"/>
                <w:sz w:val="20"/>
                <w:lang w:eastAsia="en-US"/>
              </w:rPr>
            </w:pPr>
          </w:p>
        </w:tc>
      </w:tr>
      <w:tr w:rsidR="00E8557E" w:rsidRPr="00960BDD" w14:paraId="501F2B14" w14:textId="77777777" w:rsidTr="004B391F">
        <w:trPr>
          <w:trHeight w:val="283"/>
        </w:trPr>
        <w:tc>
          <w:tcPr>
            <w:tcW w:w="2098" w:type="dxa"/>
            <w:shd w:val="clear" w:color="auto" w:fill="F2F2F2" w:themeFill="background1" w:themeFillShade="F2"/>
            <w:vAlign w:val="center"/>
          </w:tcPr>
          <w:p w14:paraId="2E9BBB5A" w14:textId="3A4AC1C5" w:rsidR="00E8557E" w:rsidRPr="00960BDD" w:rsidRDefault="00E8557E" w:rsidP="00E8557E">
            <w:pPr>
              <w:rPr>
                <w:rFonts w:cs="Arial"/>
                <w:sz w:val="20"/>
                <w:lang w:eastAsia="en-US"/>
              </w:rPr>
            </w:pPr>
            <w:r w:rsidRPr="00960BDD">
              <w:rPr>
                <w:rFonts w:cs="Arial"/>
                <w:sz w:val="20"/>
              </w:rPr>
              <w:t>FHEQ Level 6</w:t>
            </w:r>
          </w:p>
        </w:tc>
        <w:tc>
          <w:tcPr>
            <w:tcW w:w="680" w:type="dxa"/>
          </w:tcPr>
          <w:p w14:paraId="276F4310" w14:textId="77777777" w:rsidR="00E8557E" w:rsidRPr="00960BDD" w:rsidRDefault="00E8557E" w:rsidP="00E8557E">
            <w:pPr>
              <w:rPr>
                <w:rFonts w:cs="Arial"/>
                <w:sz w:val="20"/>
                <w:lang w:eastAsia="en-US"/>
              </w:rPr>
            </w:pPr>
          </w:p>
        </w:tc>
        <w:tc>
          <w:tcPr>
            <w:tcW w:w="680" w:type="dxa"/>
          </w:tcPr>
          <w:p w14:paraId="726C8EB5" w14:textId="77777777" w:rsidR="00E8557E" w:rsidRPr="00960BDD" w:rsidRDefault="00E8557E" w:rsidP="00E8557E">
            <w:pPr>
              <w:rPr>
                <w:rFonts w:cs="Arial"/>
                <w:sz w:val="20"/>
                <w:lang w:eastAsia="en-US"/>
              </w:rPr>
            </w:pPr>
          </w:p>
        </w:tc>
        <w:tc>
          <w:tcPr>
            <w:tcW w:w="680" w:type="dxa"/>
            <w:gridSpan w:val="2"/>
          </w:tcPr>
          <w:p w14:paraId="49ABA40C" w14:textId="77777777" w:rsidR="00E8557E" w:rsidRPr="00960BDD" w:rsidRDefault="00E8557E" w:rsidP="00E8557E">
            <w:pPr>
              <w:rPr>
                <w:rFonts w:cs="Arial"/>
                <w:sz w:val="20"/>
                <w:lang w:eastAsia="en-US"/>
              </w:rPr>
            </w:pPr>
          </w:p>
        </w:tc>
        <w:tc>
          <w:tcPr>
            <w:tcW w:w="680" w:type="dxa"/>
          </w:tcPr>
          <w:p w14:paraId="58C14895" w14:textId="77777777" w:rsidR="00E8557E" w:rsidRPr="00960BDD" w:rsidRDefault="00E8557E" w:rsidP="00E8557E">
            <w:pPr>
              <w:rPr>
                <w:rFonts w:cs="Arial"/>
                <w:sz w:val="20"/>
                <w:lang w:eastAsia="en-US"/>
              </w:rPr>
            </w:pPr>
          </w:p>
        </w:tc>
        <w:tc>
          <w:tcPr>
            <w:tcW w:w="680" w:type="dxa"/>
          </w:tcPr>
          <w:p w14:paraId="0A0A6F5F" w14:textId="77777777" w:rsidR="00E8557E" w:rsidRPr="00960BDD" w:rsidRDefault="00E8557E" w:rsidP="00E8557E">
            <w:pPr>
              <w:rPr>
                <w:rFonts w:cs="Arial"/>
                <w:sz w:val="20"/>
                <w:lang w:eastAsia="en-US"/>
              </w:rPr>
            </w:pPr>
          </w:p>
        </w:tc>
        <w:tc>
          <w:tcPr>
            <w:tcW w:w="680" w:type="dxa"/>
          </w:tcPr>
          <w:p w14:paraId="4D5F50EC" w14:textId="77777777" w:rsidR="00E8557E" w:rsidRPr="00960BDD" w:rsidRDefault="00E8557E" w:rsidP="00E8557E">
            <w:pPr>
              <w:rPr>
                <w:rFonts w:cs="Arial"/>
                <w:sz w:val="20"/>
                <w:lang w:eastAsia="en-US"/>
              </w:rPr>
            </w:pPr>
          </w:p>
        </w:tc>
        <w:tc>
          <w:tcPr>
            <w:tcW w:w="480" w:type="dxa"/>
          </w:tcPr>
          <w:p w14:paraId="5CB05D87" w14:textId="77777777" w:rsidR="00E8557E" w:rsidRPr="00960BDD" w:rsidRDefault="00E8557E" w:rsidP="00E8557E">
            <w:pPr>
              <w:rPr>
                <w:rFonts w:cs="Arial"/>
                <w:sz w:val="20"/>
                <w:lang w:eastAsia="en-US"/>
              </w:rPr>
            </w:pPr>
          </w:p>
        </w:tc>
        <w:tc>
          <w:tcPr>
            <w:tcW w:w="708" w:type="dxa"/>
          </w:tcPr>
          <w:p w14:paraId="7500DE2E" w14:textId="77777777" w:rsidR="00E8557E" w:rsidRPr="00960BDD" w:rsidRDefault="00E8557E" w:rsidP="00E8557E">
            <w:pPr>
              <w:rPr>
                <w:rFonts w:cs="Arial"/>
                <w:sz w:val="20"/>
                <w:lang w:eastAsia="en-US"/>
              </w:rPr>
            </w:pPr>
          </w:p>
        </w:tc>
        <w:tc>
          <w:tcPr>
            <w:tcW w:w="567" w:type="dxa"/>
          </w:tcPr>
          <w:p w14:paraId="3D587842" w14:textId="77777777" w:rsidR="00E8557E" w:rsidRPr="00960BDD" w:rsidRDefault="00E8557E" w:rsidP="00E8557E">
            <w:pPr>
              <w:rPr>
                <w:rFonts w:cs="Arial"/>
                <w:sz w:val="20"/>
                <w:lang w:eastAsia="en-US"/>
              </w:rPr>
            </w:pPr>
          </w:p>
        </w:tc>
        <w:tc>
          <w:tcPr>
            <w:tcW w:w="2127" w:type="dxa"/>
          </w:tcPr>
          <w:p w14:paraId="520976CB" w14:textId="2E027052" w:rsidR="00E8557E" w:rsidRPr="00960BDD" w:rsidRDefault="00E8557E" w:rsidP="00E8557E">
            <w:pPr>
              <w:rPr>
                <w:rFonts w:cs="Arial"/>
                <w:sz w:val="20"/>
                <w:lang w:eastAsia="en-US"/>
              </w:rPr>
            </w:pPr>
          </w:p>
        </w:tc>
      </w:tr>
      <w:tr w:rsidR="00E8557E" w:rsidRPr="00960BDD" w14:paraId="49F898B7" w14:textId="77777777" w:rsidTr="004B391F">
        <w:trPr>
          <w:trHeight w:val="283"/>
        </w:trPr>
        <w:tc>
          <w:tcPr>
            <w:tcW w:w="2098" w:type="dxa"/>
            <w:shd w:val="clear" w:color="auto" w:fill="F2F2F2" w:themeFill="background1" w:themeFillShade="F2"/>
            <w:vAlign w:val="center"/>
          </w:tcPr>
          <w:p w14:paraId="4858565D" w14:textId="60F88146" w:rsidR="00E8557E" w:rsidRPr="00960BDD" w:rsidRDefault="00E8557E" w:rsidP="00E8557E">
            <w:pPr>
              <w:rPr>
                <w:rFonts w:cs="Arial"/>
                <w:sz w:val="20"/>
                <w:lang w:eastAsia="en-US"/>
              </w:rPr>
            </w:pPr>
            <w:r w:rsidRPr="00960BDD">
              <w:rPr>
                <w:rFonts w:cs="Arial"/>
                <w:sz w:val="20"/>
              </w:rPr>
              <w:t>FHEQ Level 7</w:t>
            </w:r>
          </w:p>
        </w:tc>
        <w:tc>
          <w:tcPr>
            <w:tcW w:w="680" w:type="dxa"/>
          </w:tcPr>
          <w:p w14:paraId="7FF615C8" w14:textId="77777777" w:rsidR="00E8557E" w:rsidRPr="00960BDD" w:rsidRDefault="00E8557E" w:rsidP="00E8557E">
            <w:pPr>
              <w:rPr>
                <w:rFonts w:cs="Arial"/>
                <w:sz w:val="20"/>
                <w:lang w:eastAsia="en-US"/>
              </w:rPr>
            </w:pPr>
          </w:p>
        </w:tc>
        <w:tc>
          <w:tcPr>
            <w:tcW w:w="680" w:type="dxa"/>
          </w:tcPr>
          <w:p w14:paraId="1EAE9E5B" w14:textId="77777777" w:rsidR="00E8557E" w:rsidRPr="00960BDD" w:rsidRDefault="00E8557E" w:rsidP="00E8557E">
            <w:pPr>
              <w:rPr>
                <w:rFonts w:cs="Arial"/>
                <w:sz w:val="20"/>
                <w:lang w:eastAsia="en-US"/>
              </w:rPr>
            </w:pPr>
          </w:p>
        </w:tc>
        <w:tc>
          <w:tcPr>
            <w:tcW w:w="680" w:type="dxa"/>
            <w:gridSpan w:val="2"/>
          </w:tcPr>
          <w:p w14:paraId="2BFDD6E9" w14:textId="77777777" w:rsidR="00E8557E" w:rsidRPr="00960BDD" w:rsidRDefault="00E8557E" w:rsidP="00E8557E">
            <w:pPr>
              <w:rPr>
                <w:rFonts w:cs="Arial"/>
                <w:sz w:val="20"/>
                <w:lang w:eastAsia="en-US"/>
              </w:rPr>
            </w:pPr>
          </w:p>
        </w:tc>
        <w:tc>
          <w:tcPr>
            <w:tcW w:w="680" w:type="dxa"/>
          </w:tcPr>
          <w:p w14:paraId="442A77EB" w14:textId="77777777" w:rsidR="00E8557E" w:rsidRPr="00960BDD" w:rsidRDefault="00E8557E" w:rsidP="00E8557E">
            <w:pPr>
              <w:rPr>
                <w:rFonts w:cs="Arial"/>
                <w:sz w:val="20"/>
                <w:lang w:eastAsia="en-US"/>
              </w:rPr>
            </w:pPr>
          </w:p>
        </w:tc>
        <w:tc>
          <w:tcPr>
            <w:tcW w:w="680" w:type="dxa"/>
          </w:tcPr>
          <w:p w14:paraId="2C4752F5" w14:textId="77777777" w:rsidR="00E8557E" w:rsidRPr="00960BDD" w:rsidRDefault="00E8557E" w:rsidP="00E8557E">
            <w:pPr>
              <w:rPr>
                <w:rFonts w:cs="Arial"/>
                <w:sz w:val="20"/>
                <w:lang w:eastAsia="en-US"/>
              </w:rPr>
            </w:pPr>
          </w:p>
        </w:tc>
        <w:tc>
          <w:tcPr>
            <w:tcW w:w="680" w:type="dxa"/>
          </w:tcPr>
          <w:p w14:paraId="474639A6" w14:textId="77777777" w:rsidR="00E8557E" w:rsidRPr="00960BDD" w:rsidRDefault="00E8557E" w:rsidP="00E8557E">
            <w:pPr>
              <w:rPr>
                <w:rFonts w:cs="Arial"/>
                <w:sz w:val="20"/>
                <w:lang w:eastAsia="en-US"/>
              </w:rPr>
            </w:pPr>
          </w:p>
        </w:tc>
        <w:tc>
          <w:tcPr>
            <w:tcW w:w="480" w:type="dxa"/>
          </w:tcPr>
          <w:p w14:paraId="6C1E7B6E" w14:textId="77777777" w:rsidR="00E8557E" w:rsidRPr="00960BDD" w:rsidRDefault="00E8557E" w:rsidP="00E8557E">
            <w:pPr>
              <w:rPr>
                <w:rFonts w:cs="Arial"/>
                <w:sz w:val="20"/>
                <w:lang w:eastAsia="en-US"/>
              </w:rPr>
            </w:pPr>
          </w:p>
        </w:tc>
        <w:tc>
          <w:tcPr>
            <w:tcW w:w="708" w:type="dxa"/>
          </w:tcPr>
          <w:p w14:paraId="68721AE7" w14:textId="77777777" w:rsidR="00E8557E" w:rsidRPr="00960BDD" w:rsidRDefault="00E8557E" w:rsidP="00E8557E">
            <w:pPr>
              <w:rPr>
                <w:rFonts w:cs="Arial"/>
                <w:sz w:val="20"/>
                <w:lang w:eastAsia="en-US"/>
              </w:rPr>
            </w:pPr>
          </w:p>
        </w:tc>
        <w:tc>
          <w:tcPr>
            <w:tcW w:w="567" w:type="dxa"/>
          </w:tcPr>
          <w:p w14:paraId="7C7EF824" w14:textId="77777777" w:rsidR="00E8557E" w:rsidRPr="00960BDD" w:rsidRDefault="00E8557E" w:rsidP="00E8557E">
            <w:pPr>
              <w:rPr>
                <w:rFonts w:cs="Arial"/>
                <w:sz w:val="20"/>
                <w:lang w:eastAsia="en-US"/>
              </w:rPr>
            </w:pPr>
          </w:p>
        </w:tc>
        <w:tc>
          <w:tcPr>
            <w:tcW w:w="2127" w:type="dxa"/>
          </w:tcPr>
          <w:p w14:paraId="56C4763B" w14:textId="5656506D" w:rsidR="00E8557E" w:rsidRPr="00960BDD" w:rsidRDefault="00E8557E" w:rsidP="00E8557E">
            <w:pPr>
              <w:rPr>
                <w:rFonts w:cs="Arial"/>
                <w:sz w:val="20"/>
                <w:lang w:eastAsia="en-US"/>
              </w:rPr>
            </w:pPr>
          </w:p>
        </w:tc>
      </w:tr>
      <w:tr w:rsidR="00E8557E" w:rsidRPr="00960BDD" w14:paraId="75A5D70E" w14:textId="77777777" w:rsidTr="004B391F">
        <w:trPr>
          <w:trHeight w:val="283"/>
        </w:trPr>
        <w:tc>
          <w:tcPr>
            <w:tcW w:w="2098" w:type="dxa"/>
            <w:shd w:val="clear" w:color="auto" w:fill="F2F2F2" w:themeFill="background1" w:themeFillShade="F2"/>
            <w:vAlign w:val="center"/>
          </w:tcPr>
          <w:p w14:paraId="224A799E" w14:textId="38844B0C" w:rsidR="00E8557E" w:rsidRPr="00960BDD" w:rsidRDefault="00E8557E" w:rsidP="00E8557E">
            <w:pPr>
              <w:rPr>
                <w:rFonts w:cs="Arial"/>
                <w:sz w:val="20"/>
                <w:lang w:eastAsia="en-US"/>
              </w:rPr>
            </w:pPr>
            <w:r w:rsidRPr="00960BDD">
              <w:rPr>
                <w:rFonts w:cs="Arial"/>
                <w:sz w:val="20"/>
              </w:rPr>
              <w:t>FHEQ Level 8</w:t>
            </w:r>
          </w:p>
        </w:tc>
        <w:tc>
          <w:tcPr>
            <w:tcW w:w="680" w:type="dxa"/>
          </w:tcPr>
          <w:p w14:paraId="1E28763F" w14:textId="77777777" w:rsidR="00E8557E" w:rsidRPr="00960BDD" w:rsidRDefault="00E8557E" w:rsidP="00E8557E">
            <w:pPr>
              <w:rPr>
                <w:rFonts w:cs="Arial"/>
                <w:sz w:val="20"/>
                <w:lang w:eastAsia="en-US"/>
              </w:rPr>
            </w:pPr>
          </w:p>
        </w:tc>
        <w:tc>
          <w:tcPr>
            <w:tcW w:w="680" w:type="dxa"/>
          </w:tcPr>
          <w:p w14:paraId="114D0C2E" w14:textId="77777777" w:rsidR="00E8557E" w:rsidRPr="00960BDD" w:rsidRDefault="00E8557E" w:rsidP="00E8557E">
            <w:pPr>
              <w:rPr>
                <w:rFonts w:cs="Arial"/>
                <w:sz w:val="20"/>
                <w:lang w:eastAsia="en-US"/>
              </w:rPr>
            </w:pPr>
          </w:p>
        </w:tc>
        <w:tc>
          <w:tcPr>
            <w:tcW w:w="680" w:type="dxa"/>
            <w:gridSpan w:val="2"/>
          </w:tcPr>
          <w:p w14:paraId="53D90A84" w14:textId="77777777" w:rsidR="00E8557E" w:rsidRPr="00960BDD" w:rsidRDefault="00E8557E" w:rsidP="00E8557E">
            <w:pPr>
              <w:rPr>
                <w:rFonts w:cs="Arial"/>
                <w:sz w:val="20"/>
                <w:lang w:eastAsia="en-US"/>
              </w:rPr>
            </w:pPr>
          </w:p>
        </w:tc>
        <w:tc>
          <w:tcPr>
            <w:tcW w:w="680" w:type="dxa"/>
          </w:tcPr>
          <w:p w14:paraId="48754092" w14:textId="77777777" w:rsidR="00E8557E" w:rsidRPr="00960BDD" w:rsidRDefault="00E8557E" w:rsidP="00E8557E">
            <w:pPr>
              <w:rPr>
                <w:rFonts w:cs="Arial"/>
                <w:sz w:val="20"/>
                <w:lang w:eastAsia="en-US"/>
              </w:rPr>
            </w:pPr>
          </w:p>
        </w:tc>
        <w:tc>
          <w:tcPr>
            <w:tcW w:w="680" w:type="dxa"/>
          </w:tcPr>
          <w:p w14:paraId="553AF9FA" w14:textId="77777777" w:rsidR="00E8557E" w:rsidRPr="00960BDD" w:rsidRDefault="00E8557E" w:rsidP="00E8557E">
            <w:pPr>
              <w:rPr>
                <w:rFonts w:cs="Arial"/>
                <w:sz w:val="20"/>
                <w:lang w:eastAsia="en-US"/>
              </w:rPr>
            </w:pPr>
          </w:p>
        </w:tc>
        <w:tc>
          <w:tcPr>
            <w:tcW w:w="680" w:type="dxa"/>
          </w:tcPr>
          <w:p w14:paraId="5294DCF6" w14:textId="77777777" w:rsidR="00E8557E" w:rsidRPr="00960BDD" w:rsidRDefault="00E8557E" w:rsidP="00E8557E">
            <w:pPr>
              <w:rPr>
                <w:rFonts w:cs="Arial"/>
                <w:sz w:val="20"/>
                <w:lang w:eastAsia="en-US"/>
              </w:rPr>
            </w:pPr>
          </w:p>
        </w:tc>
        <w:tc>
          <w:tcPr>
            <w:tcW w:w="480" w:type="dxa"/>
          </w:tcPr>
          <w:p w14:paraId="33EDADD9" w14:textId="77777777" w:rsidR="00E8557E" w:rsidRPr="00960BDD" w:rsidRDefault="00E8557E" w:rsidP="00E8557E">
            <w:pPr>
              <w:rPr>
                <w:rFonts w:cs="Arial"/>
                <w:sz w:val="20"/>
                <w:lang w:eastAsia="en-US"/>
              </w:rPr>
            </w:pPr>
          </w:p>
        </w:tc>
        <w:tc>
          <w:tcPr>
            <w:tcW w:w="708" w:type="dxa"/>
          </w:tcPr>
          <w:p w14:paraId="40332790" w14:textId="77777777" w:rsidR="00E8557E" w:rsidRPr="00960BDD" w:rsidRDefault="00E8557E" w:rsidP="00E8557E">
            <w:pPr>
              <w:rPr>
                <w:rFonts w:cs="Arial"/>
                <w:sz w:val="20"/>
                <w:lang w:eastAsia="en-US"/>
              </w:rPr>
            </w:pPr>
          </w:p>
        </w:tc>
        <w:tc>
          <w:tcPr>
            <w:tcW w:w="567" w:type="dxa"/>
          </w:tcPr>
          <w:p w14:paraId="05818EF7" w14:textId="77777777" w:rsidR="00E8557E" w:rsidRPr="00960BDD" w:rsidRDefault="00E8557E" w:rsidP="00E8557E">
            <w:pPr>
              <w:rPr>
                <w:rFonts w:cs="Arial"/>
                <w:sz w:val="20"/>
                <w:lang w:eastAsia="en-US"/>
              </w:rPr>
            </w:pPr>
          </w:p>
        </w:tc>
        <w:tc>
          <w:tcPr>
            <w:tcW w:w="2127" w:type="dxa"/>
          </w:tcPr>
          <w:p w14:paraId="610771CE" w14:textId="0F8FFF86" w:rsidR="00E8557E" w:rsidRPr="00960BDD" w:rsidRDefault="00E8557E" w:rsidP="00E8557E">
            <w:pPr>
              <w:rPr>
                <w:rFonts w:cs="Arial"/>
                <w:sz w:val="20"/>
                <w:lang w:eastAsia="en-US"/>
              </w:rPr>
            </w:pPr>
          </w:p>
        </w:tc>
      </w:tr>
      <w:bookmarkEnd w:id="1"/>
      <w:tr w:rsidR="00E8557E" w:rsidRPr="00960BDD" w14:paraId="3442F758" w14:textId="77777777" w:rsidTr="004B391F">
        <w:trPr>
          <w:trHeight w:val="397"/>
        </w:trPr>
        <w:tc>
          <w:tcPr>
            <w:tcW w:w="10060" w:type="dxa"/>
            <w:gridSpan w:val="12"/>
            <w:shd w:val="clear" w:color="auto" w:fill="F2F2F2" w:themeFill="background1" w:themeFillShade="F2"/>
            <w:vAlign w:val="center"/>
          </w:tcPr>
          <w:p w14:paraId="046510D2" w14:textId="336B8BFB" w:rsidR="00E8557E" w:rsidRPr="00960BDD" w:rsidRDefault="009B671D" w:rsidP="00E8557E">
            <w:pPr>
              <w:rPr>
                <w:rFonts w:cs="Arial"/>
                <w:b/>
                <w:sz w:val="20"/>
              </w:rPr>
            </w:pPr>
            <w:r>
              <w:rPr>
                <w:rFonts w:cs="Arial"/>
                <w:b/>
                <w:sz w:val="20"/>
              </w:rPr>
              <w:t xml:space="preserve">2: </w:t>
            </w:r>
            <w:r w:rsidR="00E8557E" w:rsidRPr="00960BDD">
              <w:rPr>
                <w:rFonts w:cs="Arial"/>
                <w:b/>
                <w:sz w:val="20"/>
              </w:rPr>
              <w:t>Upheld Cases</w:t>
            </w:r>
          </w:p>
        </w:tc>
      </w:tr>
      <w:tr w:rsidR="00E8557E" w:rsidRPr="00960BDD" w14:paraId="4E63F03B" w14:textId="77777777" w:rsidTr="004B391F">
        <w:trPr>
          <w:trHeight w:val="283"/>
        </w:trPr>
        <w:tc>
          <w:tcPr>
            <w:tcW w:w="2098" w:type="dxa"/>
            <w:shd w:val="clear" w:color="auto" w:fill="F2F2F2" w:themeFill="background1" w:themeFillShade="F2"/>
            <w:vAlign w:val="center"/>
          </w:tcPr>
          <w:p w14:paraId="0817C782" w14:textId="77777777" w:rsidR="00E8557E" w:rsidRPr="00960BDD" w:rsidRDefault="00E8557E" w:rsidP="00E8557E">
            <w:pPr>
              <w:rPr>
                <w:rFonts w:cs="Arial"/>
                <w:sz w:val="20"/>
                <w:lang w:eastAsia="en-US"/>
              </w:rPr>
            </w:pPr>
            <w:r w:rsidRPr="00960BDD">
              <w:rPr>
                <w:rFonts w:cs="Arial"/>
                <w:sz w:val="20"/>
              </w:rPr>
              <w:t>FHEQ Level 3/4</w:t>
            </w:r>
          </w:p>
        </w:tc>
        <w:tc>
          <w:tcPr>
            <w:tcW w:w="680" w:type="dxa"/>
          </w:tcPr>
          <w:p w14:paraId="134D8638" w14:textId="77777777" w:rsidR="00E8557E" w:rsidRPr="00960BDD" w:rsidRDefault="00E8557E" w:rsidP="00E8557E">
            <w:pPr>
              <w:rPr>
                <w:rFonts w:cs="Arial"/>
                <w:sz w:val="20"/>
                <w:lang w:eastAsia="en-US"/>
              </w:rPr>
            </w:pPr>
          </w:p>
        </w:tc>
        <w:tc>
          <w:tcPr>
            <w:tcW w:w="680" w:type="dxa"/>
          </w:tcPr>
          <w:p w14:paraId="2022CA78" w14:textId="77777777" w:rsidR="00E8557E" w:rsidRPr="00960BDD" w:rsidRDefault="00E8557E" w:rsidP="00E8557E">
            <w:pPr>
              <w:rPr>
                <w:rFonts w:cs="Arial"/>
                <w:sz w:val="20"/>
                <w:lang w:eastAsia="en-US"/>
              </w:rPr>
            </w:pPr>
          </w:p>
        </w:tc>
        <w:tc>
          <w:tcPr>
            <w:tcW w:w="680" w:type="dxa"/>
            <w:gridSpan w:val="2"/>
          </w:tcPr>
          <w:p w14:paraId="71BE12F1" w14:textId="77777777" w:rsidR="00E8557E" w:rsidRPr="00960BDD" w:rsidRDefault="00E8557E" w:rsidP="00E8557E">
            <w:pPr>
              <w:rPr>
                <w:rFonts w:cs="Arial"/>
                <w:sz w:val="20"/>
                <w:lang w:eastAsia="en-US"/>
              </w:rPr>
            </w:pPr>
          </w:p>
        </w:tc>
        <w:tc>
          <w:tcPr>
            <w:tcW w:w="680" w:type="dxa"/>
          </w:tcPr>
          <w:p w14:paraId="23E98DFB" w14:textId="77777777" w:rsidR="00E8557E" w:rsidRPr="00960BDD" w:rsidRDefault="00E8557E" w:rsidP="00E8557E">
            <w:pPr>
              <w:rPr>
                <w:rFonts w:cs="Arial"/>
                <w:sz w:val="20"/>
                <w:lang w:eastAsia="en-US"/>
              </w:rPr>
            </w:pPr>
          </w:p>
        </w:tc>
        <w:tc>
          <w:tcPr>
            <w:tcW w:w="680" w:type="dxa"/>
          </w:tcPr>
          <w:p w14:paraId="51F89559" w14:textId="77777777" w:rsidR="00E8557E" w:rsidRPr="00960BDD" w:rsidRDefault="00E8557E" w:rsidP="00E8557E">
            <w:pPr>
              <w:rPr>
                <w:rFonts w:cs="Arial"/>
                <w:sz w:val="20"/>
                <w:lang w:eastAsia="en-US"/>
              </w:rPr>
            </w:pPr>
          </w:p>
        </w:tc>
        <w:tc>
          <w:tcPr>
            <w:tcW w:w="680" w:type="dxa"/>
          </w:tcPr>
          <w:p w14:paraId="488655E4" w14:textId="77777777" w:rsidR="00E8557E" w:rsidRPr="00960BDD" w:rsidRDefault="00E8557E" w:rsidP="00E8557E">
            <w:pPr>
              <w:rPr>
                <w:rFonts w:cs="Arial"/>
                <w:sz w:val="20"/>
                <w:lang w:eastAsia="en-US"/>
              </w:rPr>
            </w:pPr>
          </w:p>
        </w:tc>
        <w:tc>
          <w:tcPr>
            <w:tcW w:w="480" w:type="dxa"/>
          </w:tcPr>
          <w:p w14:paraId="6499EE82" w14:textId="77777777" w:rsidR="00E8557E" w:rsidRPr="00960BDD" w:rsidRDefault="00E8557E" w:rsidP="00E8557E">
            <w:pPr>
              <w:rPr>
                <w:rFonts w:cs="Arial"/>
                <w:sz w:val="20"/>
                <w:lang w:eastAsia="en-US"/>
              </w:rPr>
            </w:pPr>
          </w:p>
        </w:tc>
        <w:tc>
          <w:tcPr>
            <w:tcW w:w="708" w:type="dxa"/>
          </w:tcPr>
          <w:p w14:paraId="005FD389" w14:textId="77777777" w:rsidR="00E8557E" w:rsidRPr="00960BDD" w:rsidRDefault="00E8557E" w:rsidP="00E8557E">
            <w:pPr>
              <w:rPr>
                <w:rFonts w:cs="Arial"/>
                <w:sz w:val="20"/>
                <w:lang w:eastAsia="en-US"/>
              </w:rPr>
            </w:pPr>
          </w:p>
        </w:tc>
        <w:tc>
          <w:tcPr>
            <w:tcW w:w="567" w:type="dxa"/>
          </w:tcPr>
          <w:p w14:paraId="7742EE3B" w14:textId="77777777" w:rsidR="00E8557E" w:rsidRPr="00960BDD" w:rsidRDefault="00E8557E" w:rsidP="00E8557E">
            <w:pPr>
              <w:rPr>
                <w:rFonts w:cs="Arial"/>
                <w:sz w:val="20"/>
                <w:lang w:eastAsia="en-US"/>
              </w:rPr>
            </w:pPr>
          </w:p>
        </w:tc>
        <w:tc>
          <w:tcPr>
            <w:tcW w:w="2127" w:type="dxa"/>
          </w:tcPr>
          <w:p w14:paraId="5DBA47DE" w14:textId="77777777" w:rsidR="00E8557E" w:rsidRPr="00960BDD" w:rsidRDefault="00E8557E" w:rsidP="00E8557E">
            <w:pPr>
              <w:rPr>
                <w:rFonts w:cs="Arial"/>
                <w:sz w:val="20"/>
                <w:lang w:eastAsia="en-US"/>
              </w:rPr>
            </w:pPr>
          </w:p>
        </w:tc>
      </w:tr>
      <w:tr w:rsidR="00E8557E" w:rsidRPr="00960BDD" w14:paraId="34EE2BD6" w14:textId="77777777" w:rsidTr="004B391F">
        <w:trPr>
          <w:trHeight w:val="283"/>
        </w:trPr>
        <w:tc>
          <w:tcPr>
            <w:tcW w:w="2098" w:type="dxa"/>
            <w:shd w:val="clear" w:color="auto" w:fill="F2F2F2" w:themeFill="background1" w:themeFillShade="F2"/>
            <w:vAlign w:val="center"/>
          </w:tcPr>
          <w:p w14:paraId="6B03E671" w14:textId="77777777" w:rsidR="00E8557E" w:rsidRPr="00960BDD" w:rsidRDefault="00E8557E" w:rsidP="00E8557E">
            <w:pPr>
              <w:rPr>
                <w:rFonts w:cs="Arial"/>
                <w:sz w:val="20"/>
                <w:lang w:eastAsia="en-US"/>
              </w:rPr>
            </w:pPr>
            <w:r w:rsidRPr="00960BDD">
              <w:rPr>
                <w:rFonts w:cs="Arial"/>
                <w:sz w:val="20"/>
              </w:rPr>
              <w:t>FHEQ Level 5</w:t>
            </w:r>
          </w:p>
        </w:tc>
        <w:tc>
          <w:tcPr>
            <w:tcW w:w="680" w:type="dxa"/>
          </w:tcPr>
          <w:p w14:paraId="0FAC632E" w14:textId="77777777" w:rsidR="00E8557E" w:rsidRPr="00960BDD" w:rsidRDefault="00E8557E" w:rsidP="00E8557E">
            <w:pPr>
              <w:rPr>
                <w:rFonts w:cs="Arial"/>
                <w:sz w:val="20"/>
                <w:lang w:eastAsia="en-US"/>
              </w:rPr>
            </w:pPr>
          </w:p>
        </w:tc>
        <w:tc>
          <w:tcPr>
            <w:tcW w:w="680" w:type="dxa"/>
          </w:tcPr>
          <w:p w14:paraId="6365A55D" w14:textId="77777777" w:rsidR="00E8557E" w:rsidRPr="00960BDD" w:rsidRDefault="00E8557E" w:rsidP="00E8557E">
            <w:pPr>
              <w:rPr>
                <w:rFonts w:cs="Arial"/>
                <w:sz w:val="20"/>
                <w:lang w:eastAsia="en-US"/>
              </w:rPr>
            </w:pPr>
          </w:p>
        </w:tc>
        <w:tc>
          <w:tcPr>
            <w:tcW w:w="680" w:type="dxa"/>
            <w:gridSpan w:val="2"/>
          </w:tcPr>
          <w:p w14:paraId="4D85CFD4" w14:textId="77777777" w:rsidR="00E8557E" w:rsidRPr="00960BDD" w:rsidRDefault="00E8557E" w:rsidP="00E8557E">
            <w:pPr>
              <w:rPr>
                <w:rFonts w:cs="Arial"/>
                <w:sz w:val="20"/>
                <w:lang w:eastAsia="en-US"/>
              </w:rPr>
            </w:pPr>
          </w:p>
        </w:tc>
        <w:tc>
          <w:tcPr>
            <w:tcW w:w="680" w:type="dxa"/>
          </w:tcPr>
          <w:p w14:paraId="2182D933" w14:textId="77777777" w:rsidR="00E8557E" w:rsidRPr="00960BDD" w:rsidRDefault="00E8557E" w:rsidP="00E8557E">
            <w:pPr>
              <w:rPr>
                <w:rFonts w:cs="Arial"/>
                <w:sz w:val="20"/>
                <w:lang w:eastAsia="en-US"/>
              </w:rPr>
            </w:pPr>
          </w:p>
        </w:tc>
        <w:tc>
          <w:tcPr>
            <w:tcW w:w="680" w:type="dxa"/>
          </w:tcPr>
          <w:p w14:paraId="33D3438F" w14:textId="77777777" w:rsidR="00E8557E" w:rsidRPr="00960BDD" w:rsidRDefault="00E8557E" w:rsidP="00E8557E">
            <w:pPr>
              <w:rPr>
                <w:rFonts w:cs="Arial"/>
                <w:sz w:val="20"/>
                <w:lang w:eastAsia="en-US"/>
              </w:rPr>
            </w:pPr>
          </w:p>
        </w:tc>
        <w:tc>
          <w:tcPr>
            <w:tcW w:w="680" w:type="dxa"/>
          </w:tcPr>
          <w:p w14:paraId="4AD38A1C" w14:textId="77777777" w:rsidR="00E8557E" w:rsidRPr="00960BDD" w:rsidRDefault="00E8557E" w:rsidP="00E8557E">
            <w:pPr>
              <w:rPr>
                <w:rFonts w:cs="Arial"/>
                <w:sz w:val="20"/>
                <w:lang w:eastAsia="en-US"/>
              </w:rPr>
            </w:pPr>
          </w:p>
        </w:tc>
        <w:tc>
          <w:tcPr>
            <w:tcW w:w="480" w:type="dxa"/>
          </w:tcPr>
          <w:p w14:paraId="306620C0" w14:textId="77777777" w:rsidR="00E8557E" w:rsidRPr="00960BDD" w:rsidRDefault="00E8557E" w:rsidP="00E8557E">
            <w:pPr>
              <w:rPr>
                <w:rFonts w:cs="Arial"/>
                <w:sz w:val="20"/>
                <w:lang w:eastAsia="en-US"/>
              </w:rPr>
            </w:pPr>
          </w:p>
        </w:tc>
        <w:tc>
          <w:tcPr>
            <w:tcW w:w="708" w:type="dxa"/>
          </w:tcPr>
          <w:p w14:paraId="590331A7" w14:textId="77777777" w:rsidR="00E8557E" w:rsidRPr="00960BDD" w:rsidRDefault="00E8557E" w:rsidP="00E8557E">
            <w:pPr>
              <w:rPr>
                <w:rFonts w:cs="Arial"/>
                <w:sz w:val="20"/>
                <w:lang w:eastAsia="en-US"/>
              </w:rPr>
            </w:pPr>
          </w:p>
        </w:tc>
        <w:tc>
          <w:tcPr>
            <w:tcW w:w="567" w:type="dxa"/>
          </w:tcPr>
          <w:p w14:paraId="6A94AD94" w14:textId="77777777" w:rsidR="00E8557E" w:rsidRPr="00960BDD" w:rsidRDefault="00E8557E" w:rsidP="00E8557E">
            <w:pPr>
              <w:rPr>
                <w:rFonts w:cs="Arial"/>
                <w:sz w:val="20"/>
                <w:lang w:eastAsia="en-US"/>
              </w:rPr>
            </w:pPr>
          </w:p>
        </w:tc>
        <w:tc>
          <w:tcPr>
            <w:tcW w:w="2127" w:type="dxa"/>
          </w:tcPr>
          <w:p w14:paraId="64D405C4" w14:textId="77777777" w:rsidR="00E8557E" w:rsidRPr="00960BDD" w:rsidRDefault="00E8557E" w:rsidP="00E8557E">
            <w:pPr>
              <w:rPr>
                <w:rFonts w:cs="Arial"/>
                <w:sz w:val="20"/>
                <w:lang w:eastAsia="en-US"/>
              </w:rPr>
            </w:pPr>
          </w:p>
        </w:tc>
      </w:tr>
      <w:tr w:rsidR="00E8557E" w:rsidRPr="00960BDD" w14:paraId="15FE8DF6" w14:textId="77777777" w:rsidTr="004B391F">
        <w:trPr>
          <w:trHeight w:val="283"/>
        </w:trPr>
        <w:tc>
          <w:tcPr>
            <w:tcW w:w="2098" w:type="dxa"/>
            <w:shd w:val="clear" w:color="auto" w:fill="F2F2F2" w:themeFill="background1" w:themeFillShade="F2"/>
            <w:vAlign w:val="center"/>
          </w:tcPr>
          <w:p w14:paraId="30147F58" w14:textId="77777777" w:rsidR="00E8557E" w:rsidRPr="00960BDD" w:rsidRDefault="00E8557E" w:rsidP="00E8557E">
            <w:pPr>
              <w:rPr>
                <w:rFonts w:cs="Arial"/>
                <w:sz w:val="20"/>
                <w:lang w:eastAsia="en-US"/>
              </w:rPr>
            </w:pPr>
            <w:r w:rsidRPr="00960BDD">
              <w:rPr>
                <w:rFonts w:cs="Arial"/>
                <w:sz w:val="20"/>
              </w:rPr>
              <w:t>FHEQ Level 6</w:t>
            </w:r>
          </w:p>
        </w:tc>
        <w:tc>
          <w:tcPr>
            <w:tcW w:w="680" w:type="dxa"/>
          </w:tcPr>
          <w:p w14:paraId="1D661B34" w14:textId="77777777" w:rsidR="00E8557E" w:rsidRPr="00960BDD" w:rsidRDefault="00E8557E" w:rsidP="00E8557E">
            <w:pPr>
              <w:rPr>
                <w:rFonts w:cs="Arial"/>
                <w:sz w:val="20"/>
                <w:lang w:eastAsia="en-US"/>
              </w:rPr>
            </w:pPr>
          </w:p>
        </w:tc>
        <w:tc>
          <w:tcPr>
            <w:tcW w:w="680" w:type="dxa"/>
          </w:tcPr>
          <w:p w14:paraId="712E5143" w14:textId="77777777" w:rsidR="00E8557E" w:rsidRPr="00960BDD" w:rsidRDefault="00E8557E" w:rsidP="00E8557E">
            <w:pPr>
              <w:rPr>
                <w:rFonts w:cs="Arial"/>
                <w:sz w:val="20"/>
                <w:lang w:eastAsia="en-US"/>
              </w:rPr>
            </w:pPr>
          </w:p>
        </w:tc>
        <w:tc>
          <w:tcPr>
            <w:tcW w:w="680" w:type="dxa"/>
            <w:gridSpan w:val="2"/>
          </w:tcPr>
          <w:p w14:paraId="18F05A19" w14:textId="77777777" w:rsidR="00E8557E" w:rsidRPr="00960BDD" w:rsidRDefault="00E8557E" w:rsidP="00E8557E">
            <w:pPr>
              <w:rPr>
                <w:rFonts w:cs="Arial"/>
                <w:sz w:val="20"/>
                <w:lang w:eastAsia="en-US"/>
              </w:rPr>
            </w:pPr>
          </w:p>
        </w:tc>
        <w:tc>
          <w:tcPr>
            <w:tcW w:w="680" w:type="dxa"/>
          </w:tcPr>
          <w:p w14:paraId="57BD3424" w14:textId="77777777" w:rsidR="00E8557E" w:rsidRPr="00960BDD" w:rsidRDefault="00E8557E" w:rsidP="00E8557E">
            <w:pPr>
              <w:rPr>
                <w:rFonts w:cs="Arial"/>
                <w:sz w:val="20"/>
                <w:lang w:eastAsia="en-US"/>
              </w:rPr>
            </w:pPr>
          </w:p>
        </w:tc>
        <w:tc>
          <w:tcPr>
            <w:tcW w:w="680" w:type="dxa"/>
          </w:tcPr>
          <w:p w14:paraId="108638B9" w14:textId="77777777" w:rsidR="00E8557E" w:rsidRPr="00960BDD" w:rsidRDefault="00E8557E" w:rsidP="00E8557E">
            <w:pPr>
              <w:rPr>
                <w:rFonts w:cs="Arial"/>
                <w:sz w:val="20"/>
                <w:lang w:eastAsia="en-US"/>
              </w:rPr>
            </w:pPr>
          </w:p>
        </w:tc>
        <w:tc>
          <w:tcPr>
            <w:tcW w:w="680" w:type="dxa"/>
          </w:tcPr>
          <w:p w14:paraId="083ADD6A" w14:textId="77777777" w:rsidR="00E8557E" w:rsidRPr="00960BDD" w:rsidRDefault="00E8557E" w:rsidP="00E8557E">
            <w:pPr>
              <w:rPr>
                <w:rFonts w:cs="Arial"/>
                <w:sz w:val="20"/>
                <w:lang w:eastAsia="en-US"/>
              </w:rPr>
            </w:pPr>
          </w:p>
        </w:tc>
        <w:tc>
          <w:tcPr>
            <w:tcW w:w="480" w:type="dxa"/>
          </w:tcPr>
          <w:p w14:paraId="554CD491" w14:textId="77777777" w:rsidR="00E8557E" w:rsidRPr="00960BDD" w:rsidRDefault="00E8557E" w:rsidP="00E8557E">
            <w:pPr>
              <w:rPr>
                <w:rFonts w:cs="Arial"/>
                <w:sz w:val="20"/>
                <w:lang w:eastAsia="en-US"/>
              </w:rPr>
            </w:pPr>
          </w:p>
        </w:tc>
        <w:tc>
          <w:tcPr>
            <w:tcW w:w="708" w:type="dxa"/>
          </w:tcPr>
          <w:p w14:paraId="7F83AD31" w14:textId="77777777" w:rsidR="00E8557E" w:rsidRPr="00960BDD" w:rsidRDefault="00E8557E" w:rsidP="00E8557E">
            <w:pPr>
              <w:rPr>
                <w:rFonts w:cs="Arial"/>
                <w:sz w:val="20"/>
                <w:lang w:eastAsia="en-US"/>
              </w:rPr>
            </w:pPr>
          </w:p>
        </w:tc>
        <w:tc>
          <w:tcPr>
            <w:tcW w:w="567" w:type="dxa"/>
          </w:tcPr>
          <w:p w14:paraId="79982DEE" w14:textId="77777777" w:rsidR="00E8557E" w:rsidRPr="00960BDD" w:rsidRDefault="00E8557E" w:rsidP="00E8557E">
            <w:pPr>
              <w:rPr>
                <w:rFonts w:cs="Arial"/>
                <w:sz w:val="20"/>
                <w:lang w:eastAsia="en-US"/>
              </w:rPr>
            </w:pPr>
          </w:p>
        </w:tc>
        <w:tc>
          <w:tcPr>
            <w:tcW w:w="2127" w:type="dxa"/>
          </w:tcPr>
          <w:p w14:paraId="5E26EA7C" w14:textId="77777777" w:rsidR="00E8557E" w:rsidRPr="00960BDD" w:rsidRDefault="00E8557E" w:rsidP="00E8557E">
            <w:pPr>
              <w:rPr>
                <w:rFonts w:cs="Arial"/>
                <w:sz w:val="20"/>
                <w:lang w:eastAsia="en-US"/>
              </w:rPr>
            </w:pPr>
          </w:p>
        </w:tc>
      </w:tr>
      <w:tr w:rsidR="00E8557E" w:rsidRPr="00960BDD" w14:paraId="45F52967" w14:textId="77777777" w:rsidTr="004B391F">
        <w:trPr>
          <w:trHeight w:val="283"/>
        </w:trPr>
        <w:tc>
          <w:tcPr>
            <w:tcW w:w="2098" w:type="dxa"/>
            <w:shd w:val="clear" w:color="auto" w:fill="F2F2F2" w:themeFill="background1" w:themeFillShade="F2"/>
            <w:vAlign w:val="center"/>
          </w:tcPr>
          <w:p w14:paraId="6198D3F5" w14:textId="77777777" w:rsidR="00E8557E" w:rsidRPr="00960BDD" w:rsidRDefault="00E8557E" w:rsidP="00E8557E">
            <w:pPr>
              <w:rPr>
                <w:rFonts w:cs="Arial"/>
                <w:sz w:val="20"/>
                <w:lang w:eastAsia="en-US"/>
              </w:rPr>
            </w:pPr>
            <w:r w:rsidRPr="00960BDD">
              <w:rPr>
                <w:rFonts w:cs="Arial"/>
                <w:sz w:val="20"/>
              </w:rPr>
              <w:t>FHEQ Level 7</w:t>
            </w:r>
          </w:p>
        </w:tc>
        <w:tc>
          <w:tcPr>
            <w:tcW w:w="680" w:type="dxa"/>
          </w:tcPr>
          <w:p w14:paraId="3F0843AF" w14:textId="77777777" w:rsidR="00E8557E" w:rsidRPr="00960BDD" w:rsidRDefault="00E8557E" w:rsidP="00E8557E">
            <w:pPr>
              <w:rPr>
                <w:rFonts w:cs="Arial"/>
                <w:sz w:val="20"/>
                <w:lang w:eastAsia="en-US"/>
              </w:rPr>
            </w:pPr>
          </w:p>
        </w:tc>
        <w:tc>
          <w:tcPr>
            <w:tcW w:w="680" w:type="dxa"/>
          </w:tcPr>
          <w:p w14:paraId="3B1956B5" w14:textId="77777777" w:rsidR="00E8557E" w:rsidRPr="00960BDD" w:rsidRDefault="00E8557E" w:rsidP="00E8557E">
            <w:pPr>
              <w:rPr>
                <w:rFonts w:cs="Arial"/>
                <w:sz w:val="20"/>
                <w:lang w:eastAsia="en-US"/>
              </w:rPr>
            </w:pPr>
          </w:p>
        </w:tc>
        <w:tc>
          <w:tcPr>
            <w:tcW w:w="680" w:type="dxa"/>
            <w:gridSpan w:val="2"/>
          </w:tcPr>
          <w:p w14:paraId="56203831" w14:textId="77777777" w:rsidR="00E8557E" w:rsidRPr="00960BDD" w:rsidRDefault="00E8557E" w:rsidP="00E8557E">
            <w:pPr>
              <w:rPr>
                <w:rFonts w:cs="Arial"/>
                <w:sz w:val="20"/>
                <w:lang w:eastAsia="en-US"/>
              </w:rPr>
            </w:pPr>
          </w:p>
        </w:tc>
        <w:tc>
          <w:tcPr>
            <w:tcW w:w="680" w:type="dxa"/>
          </w:tcPr>
          <w:p w14:paraId="2D1892DC" w14:textId="77777777" w:rsidR="00E8557E" w:rsidRPr="00960BDD" w:rsidRDefault="00E8557E" w:rsidP="00E8557E">
            <w:pPr>
              <w:rPr>
                <w:rFonts w:cs="Arial"/>
                <w:sz w:val="20"/>
                <w:lang w:eastAsia="en-US"/>
              </w:rPr>
            </w:pPr>
          </w:p>
        </w:tc>
        <w:tc>
          <w:tcPr>
            <w:tcW w:w="680" w:type="dxa"/>
          </w:tcPr>
          <w:p w14:paraId="22C6BA58" w14:textId="77777777" w:rsidR="00E8557E" w:rsidRPr="00960BDD" w:rsidRDefault="00E8557E" w:rsidP="00E8557E">
            <w:pPr>
              <w:rPr>
                <w:rFonts w:cs="Arial"/>
                <w:sz w:val="20"/>
                <w:lang w:eastAsia="en-US"/>
              </w:rPr>
            </w:pPr>
          </w:p>
        </w:tc>
        <w:tc>
          <w:tcPr>
            <w:tcW w:w="680" w:type="dxa"/>
          </w:tcPr>
          <w:p w14:paraId="3CE79331" w14:textId="77777777" w:rsidR="00E8557E" w:rsidRPr="00960BDD" w:rsidRDefault="00E8557E" w:rsidP="00E8557E">
            <w:pPr>
              <w:rPr>
                <w:rFonts w:cs="Arial"/>
                <w:sz w:val="20"/>
                <w:lang w:eastAsia="en-US"/>
              </w:rPr>
            </w:pPr>
          </w:p>
        </w:tc>
        <w:tc>
          <w:tcPr>
            <w:tcW w:w="480" w:type="dxa"/>
          </w:tcPr>
          <w:p w14:paraId="1B0694BF" w14:textId="77777777" w:rsidR="00E8557E" w:rsidRPr="00960BDD" w:rsidRDefault="00E8557E" w:rsidP="00E8557E">
            <w:pPr>
              <w:rPr>
                <w:rFonts w:cs="Arial"/>
                <w:sz w:val="20"/>
                <w:lang w:eastAsia="en-US"/>
              </w:rPr>
            </w:pPr>
          </w:p>
        </w:tc>
        <w:tc>
          <w:tcPr>
            <w:tcW w:w="708" w:type="dxa"/>
          </w:tcPr>
          <w:p w14:paraId="668523F9" w14:textId="77777777" w:rsidR="00E8557E" w:rsidRPr="00960BDD" w:rsidRDefault="00E8557E" w:rsidP="00E8557E">
            <w:pPr>
              <w:rPr>
                <w:rFonts w:cs="Arial"/>
                <w:sz w:val="20"/>
                <w:lang w:eastAsia="en-US"/>
              </w:rPr>
            </w:pPr>
          </w:p>
        </w:tc>
        <w:tc>
          <w:tcPr>
            <w:tcW w:w="567" w:type="dxa"/>
          </w:tcPr>
          <w:p w14:paraId="1CC1F754" w14:textId="77777777" w:rsidR="00E8557E" w:rsidRPr="00960BDD" w:rsidRDefault="00E8557E" w:rsidP="00E8557E">
            <w:pPr>
              <w:rPr>
                <w:rFonts w:cs="Arial"/>
                <w:sz w:val="20"/>
                <w:lang w:eastAsia="en-US"/>
              </w:rPr>
            </w:pPr>
          </w:p>
        </w:tc>
        <w:tc>
          <w:tcPr>
            <w:tcW w:w="2127" w:type="dxa"/>
          </w:tcPr>
          <w:p w14:paraId="583A0C42" w14:textId="77777777" w:rsidR="00E8557E" w:rsidRPr="00960BDD" w:rsidRDefault="00E8557E" w:rsidP="00E8557E">
            <w:pPr>
              <w:rPr>
                <w:rFonts w:cs="Arial"/>
                <w:sz w:val="20"/>
                <w:lang w:eastAsia="en-US"/>
              </w:rPr>
            </w:pPr>
          </w:p>
        </w:tc>
      </w:tr>
      <w:tr w:rsidR="00E8557E" w:rsidRPr="00960BDD" w14:paraId="0D5842DB" w14:textId="77777777" w:rsidTr="004B391F">
        <w:trPr>
          <w:trHeight w:val="283"/>
        </w:trPr>
        <w:tc>
          <w:tcPr>
            <w:tcW w:w="2098" w:type="dxa"/>
            <w:shd w:val="clear" w:color="auto" w:fill="F2F2F2" w:themeFill="background1" w:themeFillShade="F2"/>
            <w:vAlign w:val="center"/>
          </w:tcPr>
          <w:p w14:paraId="69421DB2" w14:textId="77777777" w:rsidR="00E8557E" w:rsidRPr="00960BDD" w:rsidRDefault="00E8557E" w:rsidP="00E8557E">
            <w:pPr>
              <w:rPr>
                <w:rFonts w:cs="Arial"/>
                <w:sz w:val="20"/>
                <w:lang w:eastAsia="en-US"/>
              </w:rPr>
            </w:pPr>
            <w:r w:rsidRPr="00960BDD">
              <w:rPr>
                <w:rFonts w:cs="Arial"/>
                <w:sz w:val="20"/>
              </w:rPr>
              <w:t>FHEQ Level 8</w:t>
            </w:r>
          </w:p>
        </w:tc>
        <w:tc>
          <w:tcPr>
            <w:tcW w:w="680" w:type="dxa"/>
          </w:tcPr>
          <w:p w14:paraId="287A283B" w14:textId="77777777" w:rsidR="00E8557E" w:rsidRPr="00960BDD" w:rsidRDefault="00E8557E" w:rsidP="00E8557E">
            <w:pPr>
              <w:rPr>
                <w:rFonts w:cs="Arial"/>
                <w:sz w:val="20"/>
                <w:lang w:eastAsia="en-US"/>
              </w:rPr>
            </w:pPr>
          </w:p>
        </w:tc>
        <w:tc>
          <w:tcPr>
            <w:tcW w:w="680" w:type="dxa"/>
          </w:tcPr>
          <w:p w14:paraId="71662EDB" w14:textId="77777777" w:rsidR="00E8557E" w:rsidRPr="00960BDD" w:rsidRDefault="00E8557E" w:rsidP="00E8557E">
            <w:pPr>
              <w:rPr>
                <w:rFonts w:cs="Arial"/>
                <w:sz w:val="20"/>
                <w:lang w:eastAsia="en-US"/>
              </w:rPr>
            </w:pPr>
          </w:p>
        </w:tc>
        <w:tc>
          <w:tcPr>
            <w:tcW w:w="680" w:type="dxa"/>
            <w:gridSpan w:val="2"/>
          </w:tcPr>
          <w:p w14:paraId="78207613" w14:textId="77777777" w:rsidR="00E8557E" w:rsidRPr="00960BDD" w:rsidRDefault="00E8557E" w:rsidP="00E8557E">
            <w:pPr>
              <w:rPr>
                <w:rFonts w:cs="Arial"/>
                <w:sz w:val="20"/>
                <w:lang w:eastAsia="en-US"/>
              </w:rPr>
            </w:pPr>
          </w:p>
        </w:tc>
        <w:tc>
          <w:tcPr>
            <w:tcW w:w="680" w:type="dxa"/>
          </w:tcPr>
          <w:p w14:paraId="105EB41C" w14:textId="77777777" w:rsidR="00E8557E" w:rsidRPr="00960BDD" w:rsidRDefault="00E8557E" w:rsidP="00E8557E">
            <w:pPr>
              <w:rPr>
                <w:rFonts w:cs="Arial"/>
                <w:sz w:val="20"/>
                <w:lang w:eastAsia="en-US"/>
              </w:rPr>
            </w:pPr>
          </w:p>
        </w:tc>
        <w:tc>
          <w:tcPr>
            <w:tcW w:w="680" w:type="dxa"/>
          </w:tcPr>
          <w:p w14:paraId="1C305DBB" w14:textId="77777777" w:rsidR="00E8557E" w:rsidRPr="00960BDD" w:rsidRDefault="00E8557E" w:rsidP="00E8557E">
            <w:pPr>
              <w:rPr>
                <w:rFonts w:cs="Arial"/>
                <w:sz w:val="20"/>
                <w:lang w:eastAsia="en-US"/>
              </w:rPr>
            </w:pPr>
          </w:p>
        </w:tc>
        <w:tc>
          <w:tcPr>
            <w:tcW w:w="680" w:type="dxa"/>
          </w:tcPr>
          <w:p w14:paraId="06889452" w14:textId="77777777" w:rsidR="00E8557E" w:rsidRPr="00960BDD" w:rsidRDefault="00E8557E" w:rsidP="00E8557E">
            <w:pPr>
              <w:rPr>
                <w:rFonts w:cs="Arial"/>
                <w:sz w:val="20"/>
                <w:lang w:eastAsia="en-US"/>
              </w:rPr>
            </w:pPr>
          </w:p>
        </w:tc>
        <w:tc>
          <w:tcPr>
            <w:tcW w:w="480" w:type="dxa"/>
          </w:tcPr>
          <w:p w14:paraId="40AEC8E8" w14:textId="77777777" w:rsidR="00E8557E" w:rsidRPr="00960BDD" w:rsidRDefault="00E8557E" w:rsidP="00E8557E">
            <w:pPr>
              <w:rPr>
                <w:rFonts w:cs="Arial"/>
                <w:sz w:val="20"/>
                <w:lang w:eastAsia="en-US"/>
              </w:rPr>
            </w:pPr>
          </w:p>
        </w:tc>
        <w:tc>
          <w:tcPr>
            <w:tcW w:w="708" w:type="dxa"/>
          </w:tcPr>
          <w:p w14:paraId="0C5E5230" w14:textId="77777777" w:rsidR="00E8557E" w:rsidRPr="00960BDD" w:rsidRDefault="00E8557E" w:rsidP="00E8557E">
            <w:pPr>
              <w:rPr>
                <w:rFonts w:cs="Arial"/>
                <w:sz w:val="20"/>
                <w:lang w:eastAsia="en-US"/>
              </w:rPr>
            </w:pPr>
          </w:p>
        </w:tc>
        <w:tc>
          <w:tcPr>
            <w:tcW w:w="567" w:type="dxa"/>
          </w:tcPr>
          <w:p w14:paraId="1983B01D" w14:textId="77777777" w:rsidR="00E8557E" w:rsidRPr="00960BDD" w:rsidRDefault="00E8557E" w:rsidP="00E8557E">
            <w:pPr>
              <w:rPr>
                <w:rFonts w:cs="Arial"/>
                <w:sz w:val="20"/>
                <w:lang w:eastAsia="en-US"/>
              </w:rPr>
            </w:pPr>
          </w:p>
        </w:tc>
        <w:tc>
          <w:tcPr>
            <w:tcW w:w="2127" w:type="dxa"/>
          </w:tcPr>
          <w:p w14:paraId="6C08169C" w14:textId="77777777" w:rsidR="00E8557E" w:rsidRPr="00960BDD" w:rsidRDefault="00E8557E" w:rsidP="00E8557E">
            <w:pPr>
              <w:rPr>
                <w:rFonts w:cs="Arial"/>
                <w:sz w:val="20"/>
                <w:lang w:eastAsia="en-US"/>
              </w:rPr>
            </w:pPr>
          </w:p>
        </w:tc>
      </w:tr>
      <w:tr w:rsidR="00E8557E" w:rsidRPr="00960BDD" w14:paraId="70170A0B" w14:textId="77777777" w:rsidTr="004B391F">
        <w:trPr>
          <w:trHeight w:val="397"/>
        </w:trPr>
        <w:tc>
          <w:tcPr>
            <w:tcW w:w="10060" w:type="dxa"/>
            <w:gridSpan w:val="12"/>
            <w:shd w:val="clear" w:color="auto" w:fill="F2F2F2" w:themeFill="background1" w:themeFillShade="F2"/>
            <w:vAlign w:val="center"/>
          </w:tcPr>
          <w:p w14:paraId="38F6D35B" w14:textId="56C0A58F" w:rsidR="00E8557E" w:rsidRPr="00960BDD" w:rsidRDefault="009B671D" w:rsidP="00E8557E">
            <w:pPr>
              <w:rPr>
                <w:rFonts w:cs="Arial"/>
                <w:b/>
                <w:sz w:val="20"/>
              </w:rPr>
            </w:pPr>
            <w:r>
              <w:rPr>
                <w:rFonts w:cs="Arial"/>
                <w:b/>
                <w:sz w:val="20"/>
              </w:rPr>
              <w:t xml:space="preserve">3: </w:t>
            </w:r>
            <w:r w:rsidR="00E8557E" w:rsidRPr="00960BDD">
              <w:rPr>
                <w:rFonts w:cs="Arial"/>
                <w:b/>
                <w:sz w:val="20"/>
              </w:rPr>
              <w:t xml:space="preserve">Cases referred to Middlesex University </w:t>
            </w:r>
          </w:p>
        </w:tc>
      </w:tr>
      <w:tr w:rsidR="00E8557E" w:rsidRPr="00960BDD" w14:paraId="76A5C8E2" w14:textId="77777777" w:rsidTr="004B391F">
        <w:trPr>
          <w:trHeight w:val="283"/>
        </w:trPr>
        <w:tc>
          <w:tcPr>
            <w:tcW w:w="2098" w:type="dxa"/>
            <w:shd w:val="clear" w:color="auto" w:fill="F2F2F2" w:themeFill="background1" w:themeFillShade="F2"/>
            <w:vAlign w:val="center"/>
          </w:tcPr>
          <w:p w14:paraId="3EE94CD8" w14:textId="77777777" w:rsidR="00E8557E" w:rsidRPr="00960BDD" w:rsidRDefault="00E8557E" w:rsidP="00E8557E">
            <w:pPr>
              <w:rPr>
                <w:rFonts w:cs="Arial"/>
                <w:sz w:val="20"/>
                <w:lang w:eastAsia="en-US"/>
              </w:rPr>
            </w:pPr>
            <w:r w:rsidRPr="00960BDD">
              <w:rPr>
                <w:rFonts w:cs="Arial"/>
                <w:sz w:val="20"/>
              </w:rPr>
              <w:t>FHEQ Level 3/4</w:t>
            </w:r>
          </w:p>
        </w:tc>
        <w:tc>
          <w:tcPr>
            <w:tcW w:w="680" w:type="dxa"/>
          </w:tcPr>
          <w:p w14:paraId="1735D642" w14:textId="77777777" w:rsidR="00E8557E" w:rsidRPr="00960BDD" w:rsidRDefault="00E8557E" w:rsidP="00E8557E">
            <w:pPr>
              <w:rPr>
                <w:rFonts w:cs="Arial"/>
                <w:sz w:val="20"/>
                <w:lang w:eastAsia="en-US"/>
              </w:rPr>
            </w:pPr>
          </w:p>
        </w:tc>
        <w:tc>
          <w:tcPr>
            <w:tcW w:w="680" w:type="dxa"/>
          </w:tcPr>
          <w:p w14:paraId="07696903" w14:textId="77777777" w:rsidR="00E8557E" w:rsidRPr="00960BDD" w:rsidRDefault="00E8557E" w:rsidP="00E8557E">
            <w:pPr>
              <w:rPr>
                <w:rFonts w:cs="Arial"/>
                <w:sz w:val="20"/>
                <w:lang w:eastAsia="en-US"/>
              </w:rPr>
            </w:pPr>
          </w:p>
        </w:tc>
        <w:tc>
          <w:tcPr>
            <w:tcW w:w="680" w:type="dxa"/>
            <w:gridSpan w:val="2"/>
          </w:tcPr>
          <w:p w14:paraId="71EE530E" w14:textId="77777777" w:rsidR="00E8557E" w:rsidRPr="00960BDD" w:rsidRDefault="00E8557E" w:rsidP="00E8557E">
            <w:pPr>
              <w:rPr>
                <w:rFonts w:cs="Arial"/>
                <w:sz w:val="20"/>
                <w:lang w:eastAsia="en-US"/>
              </w:rPr>
            </w:pPr>
          </w:p>
        </w:tc>
        <w:tc>
          <w:tcPr>
            <w:tcW w:w="680" w:type="dxa"/>
          </w:tcPr>
          <w:p w14:paraId="5EF53E6A" w14:textId="77777777" w:rsidR="00E8557E" w:rsidRPr="00960BDD" w:rsidRDefault="00E8557E" w:rsidP="00E8557E">
            <w:pPr>
              <w:rPr>
                <w:rFonts w:cs="Arial"/>
                <w:sz w:val="20"/>
                <w:lang w:eastAsia="en-US"/>
              </w:rPr>
            </w:pPr>
          </w:p>
        </w:tc>
        <w:tc>
          <w:tcPr>
            <w:tcW w:w="680" w:type="dxa"/>
          </w:tcPr>
          <w:p w14:paraId="01684BF1" w14:textId="77777777" w:rsidR="00E8557E" w:rsidRPr="00960BDD" w:rsidRDefault="00E8557E" w:rsidP="00E8557E">
            <w:pPr>
              <w:rPr>
                <w:rFonts w:cs="Arial"/>
                <w:sz w:val="20"/>
                <w:lang w:eastAsia="en-US"/>
              </w:rPr>
            </w:pPr>
          </w:p>
        </w:tc>
        <w:tc>
          <w:tcPr>
            <w:tcW w:w="680" w:type="dxa"/>
          </w:tcPr>
          <w:p w14:paraId="19361174" w14:textId="77777777" w:rsidR="00E8557E" w:rsidRPr="00960BDD" w:rsidRDefault="00E8557E" w:rsidP="00E8557E">
            <w:pPr>
              <w:rPr>
                <w:rFonts w:cs="Arial"/>
                <w:sz w:val="20"/>
                <w:lang w:eastAsia="en-US"/>
              </w:rPr>
            </w:pPr>
          </w:p>
        </w:tc>
        <w:tc>
          <w:tcPr>
            <w:tcW w:w="480" w:type="dxa"/>
          </w:tcPr>
          <w:p w14:paraId="4A484BC2" w14:textId="77777777" w:rsidR="00E8557E" w:rsidRPr="00960BDD" w:rsidRDefault="00E8557E" w:rsidP="00E8557E">
            <w:pPr>
              <w:rPr>
                <w:rFonts w:cs="Arial"/>
                <w:sz w:val="20"/>
                <w:lang w:eastAsia="en-US"/>
              </w:rPr>
            </w:pPr>
          </w:p>
        </w:tc>
        <w:tc>
          <w:tcPr>
            <w:tcW w:w="708" w:type="dxa"/>
          </w:tcPr>
          <w:p w14:paraId="528F34CB" w14:textId="77777777" w:rsidR="00E8557E" w:rsidRPr="00960BDD" w:rsidRDefault="00E8557E" w:rsidP="00E8557E">
            <w:pPr>
              <w:rPr>
                <w:rFonts w:cs="Arial"/>
                <w:sz w:val="20"/>
                <w:lang w:eastAsia="en-US"/>
              </w:rPr>
            </w:pPr>
          </w:p>
        </w:tc>
        <w:tc>
          <w:tcPr>
            <w:tcW w:w="567" w:type="dxa"/>
          </w:tcPr>
          <w:p w14:paraId="5AE933B3" w14:textId="77777777" w:rsidR="00E8557E" w:rsidRPr="00960BDD" w:rsidRDefault="00E8557E" w:rsidP="00E8557E">
            <w:pPr>
              <w:rPr>
                <w:rFonts w:cs="Arial"/>
                <w:sz w:val="20"/>
                <w:lang w:eastAsia="en-US"/>
              </w:rPr>
            </w:pPr>
          </w:p>
        </w:tc>
        <w:tc>
          <w:tcPr>
            <w:tcW w:w="2127" w:type="dxa"/>
          </w:tcPr>
          <w:p w14:paraId="3F713FB5" w14:textId="77777777" w:rsidR="00E8557E" w:rsidRPr="00960BDD" w:rsidRDefault="00E8557E" w:rsidP="00E8557E">
            <w:pPr>
              <w:rPr>
                <w:rFonts w:cs="Arial"/>
                <w:sz w:val="20"/>
                <w:lang w:eastAsia="en-US"/>
              </w:rPr>
            </w:pPr>
          </w:p>
        </w:tc>
      </w:tr>
      <w:tr w:rsidR="00E8557E" w:rsidRPr="00960BDD" w14:paraId="05F50A52" w14:textId="77777777" w:rsidTr="004B391F">
        <w:trPr>
          <w:trHeight w:val="283"/>
        </w:trPr>
        <w:tc>
          <w:tcPr>
            <w:tcW w:w="2098" w:type="dxa"/>
            <w:shd w:val="clear" w:color="auto" w:fill="F2F2F2" w:themeFill="background1" w:themeFillShade="F2"/>
            <w:vAlign w:val="center"/>
          </w:tcPr>
          <w:p w14:paraId="511886E7" w14:textId="77777777" w:rsidR="00E8557E" w:rsidRPr="00960BDD" w:rsidRDefault="00E8557E" w:rsidP="00E8557E">
            <w:pPr>
              <w:rPr>
                <w:rFonts w:cs="Arial"/>
                <w:sz w:val="20"/>
                <w:lang w:eastAsia="en-US"/>
              </w:rPr>
            </w:pPr>
            <w:r w:rsidRPr="00960BDD">
              <w:rPr>
                <w:rFonts w:cs="Arial"/>
                <w:sz w:val="20"/>
              </w:rPr>
              <w:t>FHEQ Level 5</w:t>
            </w:r>
          </w:p>
        </w:tc>
        <w:tc>
          <w:tcPr>
            <w:tcW w:w="680" w:type="dxa"/>
          </w:tcPr>
          <w:p w14:paraId="34FC2F0D" w14:textId="77777777" w:rsidR="00E8557E" w:rsidRPr="00960BDD" w:rsidRDefault="00E8557E" w:rsidP="00E8557E">
            <w:pPr>
              <w:rPr>
                <w:rFonts w:cs="Arial"/>
                <w:sz w:val="20"/>
                <w:lang w:eastAsia="en-US"/>
              </w:rPr>
            </w:pPr>
          </w:p>
        </w:tc>
        <w:tc>
          <w:tcPr>
            <w:tcW w:w="680" w:type="dxa"/>
          </w:tcPr>
          <w:p w14:paraId="49A5C51D" w14:textId="77777777" w:rsidR="00E8557E" w:rsidRPr="00960BDD" w:rsidRDefault="00E8557E" w:rsidP="00E8557E">
            <w:pPr>
              <w:rPr>
                <w:rFonts w:cs="Arial"/>
                <w:sz w:val="20"/>
                <w:lang w:eastAsia="en-US"/>
              </w:rPr>
            </w:pPr>
          </w:p>
        </w:tc>
        <w:tc>
          <w:tcPr>
            <w:tcW w:w="680" w:type="dxa"/>
            <w:gridSpan w:val="2"/>
          </w:tcPr>
          <w:p w14:paraId="7787B6A2" w14:textId="77777777" w:rsidR="00E8557E" w:rsidRPr="00960BDD" w:rsidRDefault="00E8557E" w:rsidP="00E8557E">
            <w:pPr>
              <w:rPr>
                <w:rFonts w:cs="Arial"/>
                <w:sz w:val="20"/>
                <w:lang w:eastAsia="en-US"/>
              </w:rPr>
            </w:pPr>
          </w:p>
        </w:tc>
        <w:tc>
          <w:tcPr>
            <w:tcW w:w="680" w:type="dxa"/>
          </w:tcPr>
          <w:p w14:paraId="2C766189" w14:textId="77777777" w:rsidR="00E8557E" w:rsidRPr="00960BDD" w:rsidRDefault="00E8557E" w:rsidP="00E8557E">
            <w:pPr>
              <w:rPr>
                <w:rFonts w:cs="Arial"/>
                <w:sz w:val="20"/>
                <w:lang w:eastAsia="en-US"/>
              </w:rPr>
            </w:pPr>
          </w:p>
        </w:tc>
        <w:tc>
          <w:tcPr>
            <w:tcW w:w="680" w:type="dxa"/>
          </w:tcPr>
          <w:p w14:paraId="548881D6" w14:textId="77777777" w:rsidR="00E8557E" w:rsidRPr="00960BDD" w:rsidRDefault="00E8557E" w:rsidP="00E8557E">
            <w:pPr>
              <w:rPr>
                <w:rFonts w:cs="Arial"/>
                <w:sz w:val="20"/>
                <w:lang w:eastAsia="en-US"/>
              </w:rPr>
            </w:pPr>
          </w:p>
        </w:tc>
        <w:tc>
          <w:tcPr>
            <w:tcW w:w="680" w:type="dxa"/>
          </w:tcPr>
          <w:p w14:paraId="13E9CA02" w14:textId="77777777" w:rsidR="00E8557E" w:rsidRPr="00960BDD" w:rsidRDefault="00E8557E" w:rsidP="00E8557E">
            <w:pPr>
              <w:rPr>
                <w:rFonts w:cs="Arial"/>
                <w:sz w:val="20"/>
                <w:lang w:eastAsia="en-US"/>
              </w:rPr>
            </w:pPr>
          </w:p>
        </w:tc>
        <w:tc>
          <w:tcPr>
            <w:tcW w:w="480" w:type="dxa"/>
          </w:tcPr>
          <w:p w14:paraId="0AF76B59" w14:textId="77777777" w:rsidR="00E8557E" w:rsidRPr="00960BDD" w:rsidRDefault="00E8557E" w:rsidP="00E8557E">
            <w:pPr>
              <w:rPr>
                <w:rFonts w:cs="Arial"/>
                <w:sz w:val="20"/>
                <w:lang w:eastAsia="en-US"/>
              </w:rPr>
            </w:pPr>
          </w:p>
        </w:tc>
        <w:tc>
          <w:tcPr>
            <w:tcW w:w="708" w:type="dxa"/>
          </w:tcPr>
          <w:p w14:paraId="50DDE6C9" w14:textId="77777777" w:rsidR="00E8557E" w:rsidRPr="00960BDD" w:rsidRDefault="00E8557E" w:rsidP="00E8557E">
            <w:pPr>
              <w:rPr>
                <w:rFonts w:cs="Arial"/>
                <w:sz w:val="20"/>
                <w:lang w:eastAsia="en-US"/>
              </w:rPr>
            </w:pPr>
          </w:p>
        </w:tc>
        <w:tc>
          <w:tcPr>
            <w:tcW w:w="567" w:type="dxa"/>
          </w:tcPr>
          <w:p w14:paraId="6BEB825C" w14:textId="77777777" w:rsidR="00E8557E" w:rsidRPr="00960BDD" w:rsidRDefault="00E8557E" w:rsidP="00E8557E">
            <w:pPr>
              <w:rPr>
                <w:rFonts w:cs="Arial"/>
                <w:sz w:val="20"/>
                <w:lang w:eastAsia="en-US"/>
              </w:rPr>
            </w:pPr>
          </w:p>
        </w:tc>
        <w:tc>
          <w:tcPr>
            <w:tcW w:w="2127" w:type="dxa"/>
          </w:tcPr>
          <w:p w14:paraId="44F4FF5A" w14:textId="77777777" w:rsidR="00E8557E" w:rsidRPr="00960BDD" w:rsidRDefault="00E8557E" w:rsidP="00E8557E">
            <w:pPr>
              <w:rPr>
                <w:rFonts w:cs="Arial"/>
                <w:sz w:val="20"/>
                <w:lang w:eastAsia="en-US"/>
              </w:rPr>
            </w:pPr>
          </w:p>
        </w:tc>
      </w:tr>
      <w:tr w:rsidR="00E8557E" w:rsidRPr="00960BDD" w14:paraId="12259447" w14:textId="77777777" w:rsidTr="004B391F">
        <w:trPr>
          <w:trHeight w:val="283"/>
        </w:trPr>
        <w:tc>
          <w:tcPr>
            <w:tcW w:w="2098" w:type="dxa"/>
            <w:shd w:val="clear" w:color="auto" w:fill="F2F2F2" w:themeFill="background1" w:themeFillShade="F2"/>
            <w:vAlign w:val="center"/>
          </w:tcPr>
          <w:p w14:paraId="2499B179" w14:textId="77777777" w:rsidR="00E8557E" w:rsidRPr="00960BDD" w:rsidRDefault="00E8557E" w:rsidP="00E8557E">
            <w:pPr>
              <w:rPr>
                <w:rFonts w:cs="Arial"/>
                <w:sz w:val="20"/>
                <w:lang w:eastAsia="en-US"/>
              </w:rPr>
            </w:pPr>
            <w:r w:rsidRPr="00960BDD">
              <w:rPr>
                <w:rFonts w:cs="Arial"/>
                <w:sz w:val="20"/>
              </w:rPr>
              <w:t>FHEQ Level 6</w:t>
            </w:r>
          </w:p>
        </w:tc>
        <w:tc>
          <w:tcPr>
            <w:tcW w:w="680" w:type="dxa"/>
          </w:tcPr>
          <w:p w14:paraId="373A45F3" w14:textId="77777777" w:rsidR="00E8557E" w:rsidRPr="00960BDD" w:rsidRDefault="00E8557E" w:rsidP="00E8557E">
            <w:pPr>
              <w:rPr>
                <w:rFonts w:cs="Arial"/>
                <w:sz w:val="20"/>
                <w:lang w:eastAsia="en-US"/>
              </w:rPr>
            </w:pPr>
          </w:p>
        </w:tc>
        <w:tc>
          <w:tcPr>
            <w:tcW w:w="680" w:type="dxa"/>
          </w:tcPr>
          <w:p w14:paraId="519A50B2" w14:textId="77777777" w:rsidR="00E8557E" w:rsidRPr="00960BDD" w:rsidRDefault="00E8557E" w:rsidP="00E8557E">
            <w:pPr>
              <w:rPr>
                <w:rFonts w:cs="Arial"/>
                <w:sz w:val="20"/>
                <w:lang w:eastAsia="en-US"/>
              </w:rPr>
            </w:pPr>
          </w:p>
        </w:tc>
        <w:tc>
          <w:tcPr>
            <w:tcW w:w="680" w:type="dxa"/>
            <w:gridSpan w:val="2"/>
          </w:tcPr>
          <w:p w14:paraId="28169934" w14:textId="77777777" w:rsidR="00E8557E" w:rsidRPr="00960BDD" w:rsidRDefault="00E8557E" w:rsidP="00E8557E">
            <w:pPr>
              <w:rPr>
                <w:rFonts w:cs="Arial"/>
                <w:sz w:val="20"/>
                <w:lang w:eastAsia="en-US"/>
              </w:rPr>
            </w:pPr>
          </w:p>
        </w:tc>
        <w:tc>
          <w:tcPr>
            <w:tcW w:w="680" w:type="dxa"/>
          </w:tcPr>
          <w:p w14:paraId="06001FE2" w14:textId="77777777" w:rsidR="00E8557E" w:rsidRPr="00960BDD" w:rsidRDefault="00E8557E" w:rsidP="00E8557E">
            <w:pPr>
              <w:rPr>
                <w:rFonts w:cs="Arial"/>
                <w:sz w:val="20"/>
                <w:lang w:eastAsia="en-US"/>
              </w:rPr>
            </w:pPr>
          </w:p>
        </w:tc>
        <w:tc>
          <w:tcPr>
            <w:tcW w:w="680" w:type="dxa"/>
          </w:tcPr>
          <w:p w14:paraId="4DD3D939" w14:textId="77777777" w:rsidR="00E8557E" w:rsidRPr="00960BDD" w:rsidRDefault="00E8557E" w:rsidP="00E8557E">
            <w:pPr>
              <w:rPr>
                <w:rFonts w:cs="Arial"/>
                <w:sz w:val="20"/>
                <w:lang w:eastAsia="en-US"/>
              </w:rPr>
            </w:pPr>
          </w:p>
        </w:tc>
        <w:tc>
          <w:tcPr>
            <w:tcW w:w="680" w:type="dxa"/>
          </w:tcPr>
          <w:p w14:paraId="53413B6B" w14:textId="77777777" w:rsidR="00E8557E" w:rsidRPr="00960BDD" w:rsidRDefault="00E8557E" w:rsidP="00E8557E">
            <w:pPr>
              <w:rPr>
                <w:rFonts w:cs="Arial"/>
                <w:sz w:val="20"/>
                <w:lang w:eastAsia="en-US"/>
              </w:rPr>
            </w:pPr>
          </w:p>
        </w:tc>
        <w:tc>
          <w:tcPr>
            <w:tcW w:w="480" w:type="dxa"/>
          </w:tcPr>
          <w:p w14:paraId="08915E4D" w14:textId="77777777" w:rsidR="00E8557E" w:rsidRPr="00960BDD" w:rsidRDefault="00E8557E" w:rsidP="00E8557E">
            <w:pPr>
              <w:rPr>
                <w:rFonts w:cs="Arial"/>
                <w:sz w:val="20"/>
                <w:lang w:eastAsia="en-US"/>
              </w:rPr>
            </w:pPr>
          </w:p>
        </w:tc>
        <w:tc>
          <w:tcPr>
            <w:tcW w:w="708" w:type="dxa"/>
          </w:tcPr>
          <w:p w14:paraId="4BDB6F10" w14:textId="77777777" w:rsidR="00E8557E" w:rsidRPr="00960BDD" w:rsidRDefault="00E8557E" w:rsidP="00E8557E">
            <w:pPr>
              <w:rPr>
                <w:rFonts w:cs="Arial"/>
                <w:sz w:val="20"/>
                <w:lang w:eastAsia="en-US"/>
              </w:rPr>
            </w:pPr>
          </w:p>
        </w:tc>
        <w:tc>
          <w:tcPr>
            <w:tcW w:w="567" w:type="dxa"/>
          </w:tcPr>
          <w:p w14:paraId="3C409067" w14:textId="77777777" w:rsidR="00E8557E" w:rsidRPr="00960BDD" w:rsidRDefault="00E8557E" w:rsidP="00E8557E">
            <w:pPr>
              <w:rPr>
                <w:rFonts w:cs="Arial"/>
                <w:sz w:val="20"/>
                <w:lang w:eastAsia="en-US"/>
              </w:rPr>
            </w:pPr>
          </w:p>
        </w:tc>
        <w:tc>
          <w:tcPr>
            <w:tcW w:w="2127" w:type="dxa"/>
          </w:tcPr>
          <w:p w14:paraId="13F0A639" w14:textId="77777777" w:rsidR="00E8557E" w:rsidRPr="00960BDD" w:rsidRDefault="00E8557E" w:rsidP="00E8557E">
            <w:pPr>
              <w:rPr>
                <w:rFonts w:cs="Arial"/>
                <w:sz w:val="20"/>
                <w:lang w:eastAsia="en-US"/>
              </w:rPr>
            </w:pPr>
          </w:p>
        </w:tc>
      </w:tr>
      <w:tr w:rsidR="00E8557E" w:rsidRPr="00960BDD" w14:paraId="2DA756E8" w14:textId="77777777" w:rsidTr="004B391F">
        <w:trPr>
          <w:trHeight w:val="283"/>
        </w:trPr>
        <w:tc>
          <w:tcPr>
            <w:tcW w:w="2098" w:type="dxa"/>
            <w:shd w:val="clear" w:color="auto" w:fill="F2F2F2" w:themeFill="background1" w:themeFillShade="F2"/>
            <w:vAlign w:val="center"/>
          </w:tcPr>
          <w:p w14:paraId="46B62AC7" w14:textId="77777777" w:rsidR="00E8557E" w:rsidRPr="00960BDD" w:rsidRDefault="00E8557E" w:rsidP="00E8557E">
            <w:pPr>
              <w:rPr>
                <w:rFonts w:cs="Arial"/>
                <w:sz w:val="20"/>
                <w:lang w:eastAsia="en-US"/>
              </w:rPr>
            </w:pPr>
            <w:r w:rsidRPr="00960BDD">
              <w:rPr>
                <w:rFonts w:cs="Arial"/>
                <w:sz w:val="20"/>
              </w:rPr>
              <w:t>FHEQ Level 7</w:t>
            </w:r>
          </w:p>
        </w:tc>
        <w:tc>
          <w:tcPr>
            <w:tcW w:w="680" w:type="dxa"/>
          </w:tcPr>
          <w:p w14:paraId="5593FCF8" w14:textId="77777777" w:rsidR="00E8557E" w:rsidRPr="00960BDD" w:rsidRDefault="00E8557E" w:rsidP="00E8557E">
            <w:pPr>
              <w:rPr>
                <w:rFonts w:cs="Arial"/>
                <w:sz w:val="20"/>
                <w:lang w:eastAsia="en-US"/>
              </w:rPr>
            </w:pPr>
          </w:p>
        </w:tc>
        <w:tc>
          <w:tcPr>
            <w:tcW w:w="680" w:type="dxa"/>
          </w:tcPr>
          <w:p w14:paraId="295C866B" w14:textId="77777777" w:rsidR="00E8557E" w:rsidRPr="00960BDD" w:rsidRDefault="00E8557E" w:rsidP="00E8557E">
            <w:pPr>
              <w:rPr>
                <w:rFonts w:cs="Arial"/>
                <w:sz w:val="20"/>
                <w:lang w:eastAsia="en-US"/>
              </w:rPr>
            </w:pPr>
          </w:p>
        </w:tc>
        <w:tc>
          <w:tcPr>
            <w:tcW w:w="680" w:type="dxa"/>
            <w:gridSpan w:val="2"/>
          </w:tcPr>
          <w:p w14:paraId="5D9D85EB" w14:textId="77777777" w:rsidR="00E8557E" w:rsidRPr="00960BDD" w:rsidRDefault="00E8557E" w:rsidP="00E8557E">
            <w:pPr>
              <w:rPr>
                <w:rFonts w:cs="Arial"/>
                <w:sz w:val="20"/>
                <w:lang w:eastAsia="en-US"/>
              </w:rPr>
            </w:pPr>
          </w:p>
        </w:tc>
        <w:tc>
          <w:tcPr>
            <w:tcW w:w="680" w:type="dxa"/>
          </w:tcPr>
          <w:p w14:paraId="7F277A69" w14:textId="77777777" w:rsidR="00E8557E" w:rsidRPr="00960BDD" w:rsidRDefault="00E8557E" w:rsidP="00E8557E">
            <w:pPr>
              <w:rPr>
                <w:rFonts w:cs="Arial"/>
                <w:sz w:val="20"/>
                <w:lang w:eastAsia="en-US"/>
              </w:rPr>
            </w:pPr>
          </w:p>
        </w:tc>
        <w:tc>
          <w:tcPr>
            <w:tcW w:w="680" w:type="dxa"/>
          </w:tcPr>
          <w:p w14:paraId="288FF985" w14:textId="77777777" w:rsidR="00E8557E" w:rsidRPr="00960BDD" w:rsidRDefault="00E8557E" w:rsidP="00E8557E">
            <w:pPr>
              <w:rPr>
                <w:rFonts w:cs="Arial"/>
                <w:sz w:val="20"/>
                <w:lang w:eastAsia="en-US"/>
              </w:rPr>
            </w:pPr>
          </w:p>
        </w:tc>
        <w:tc>
          <w:tcPr>
            <w:tcW w:w="680" w:type="dxa"/>
          </w:tcPr>
          <w:p w14:paraId="36642208" w14:textId="77777777" w:rsidR="00E8557E" w:rsidRPr="00960BDD" w:rsidRDefault="00E8557E" w:rsidP="00E8557E">
            <w:pPr>
              <w:rPr>
                <w:rFonts w:cs="Arial"/>
                <w:sz w:val="20"/>
                <w:lang w:eastAsia="en-US"/>
              </w:rPr>
            </w:pPr>
          </w:p>
        </w:tc>
        <w:tc>
          <w:tcPr>
            <w:tcW w:w="480" w:type="dxa"/>
          </w:tcPr>
          <w:p w14:paraId="3A7A6805" w14:textId="77777777" w:rsidR="00E8557E" w:rsidRPr="00960BDD" w:rsidRDefault="00E8557E" w:rsidP="00E8557E">
            <w:pPr>
              <w:rPr>
                <w:rFonts w:cs="Arial"/>
                <w:sz w:val="20"/>
                <w:lang w:eastAsia="en-US"/>
              </w:rPr>
            </w:pPr>
          </w:p>
        </w:tc>
        <w:tc>
          <w:tcPr>
            <w:tcW w:w="708" w:type="dxa"/>
          </w:tcPr>
          <w:p w14:paraId="04F55CDD" w14:textId="77777777" w:rsidR="00E8557E" w:rsidRPr="00960BDD" w:rsidRDefault="00E8557E" w:rsidP="00E8557E">
            <w:pPr>
              <w:rPr>
                <w:rFonts w:cs="Arial"/>
                <w:sz w:val="20"/>
                <w:lang w:eastAsia="en-US"/>
              </w:rPr>
            </w:pPr>
          </w:p>
        </w:tc>
        <w:tc>
          <w:tcPr>
            <w:tcW w:w="567" w:type="dxa"/>
          </w:tcPr>
          <w:p w14:paraId="53F843FB" w14:textId="77777777" w:rsidR="00E8557E" w:rsidRPr="00960BDD" w:rsidRDefault="00E8557E" w:rsidP="00E8557E">
            <w:pPr>
              <w:rPr>
                <w:rFonts w:cs="Arial"/>
                <w:sz w:val="20"/>
                <w:lang w:eastAsia="en-US"/>
              </w:rPr>
            </w:pPr>
          </w:p>
        </w:tc>
        <w:tc>
          <w:tcPr>
            <w:tcW w:w="2127" w:type="dxa"/>
          </w:tcPr>
          <w:p w14:paraId="7654C8C6" w14:textId="77777777" w:rsidR="00E8557E" w:rsidRPr="00960BDD" w:rsidRDefault="00E8557E" w:rsidP="00E8557E">
            <w:pPr>
              <w:rPr>
                <w:rFonts w:cs="Arial"/>
                <w:sz w:val="20"/>
                <w:lang w:eastAsia="en-US"/>
              </w:rPr>
            </w:pPr>
          </w:p>
        </w:tc>
      </w:tr>
      <w:tr w:rsidR="00E8557E" w:rsidRPr="00960BDD" w14:paraId="5007B509" w14:textId="77777777" w:rsidTr="004B391F">
        <w:trPr>
          <w:trHeight w:val="283"/>
        </w:trPr>
        <w:tc>
          <w:tcPr>
            <w:tcW w:w="2098" w:type="dxa"/>
            <w:shd w:val="clear" w:color="auto" w:fill="F2F2F2" w:themeFill="background1" w:themeFillShade="F2"/>
            <w:vAlign w:val="center"/>
          </w:tcPr>
          <w:p w14:paraId="07BDC93E" w14:textId="77777777" w:rsidR="00E8557E" w:rsidRPr="00960BDD" w:rsidRDefault="00E8557E" w:rsidP="00E8557E">
            <w:pPr>
              <w:rPr>
                <w:rFonts w:cs="Arial"/>
                <w:sz w:val="20"/>
                <w:lang w:eastAsia="en-US"/>
              </w:rPr>
            </w:pPr>
            <w:r w:rsidRPr="00960BDD">
              <w:rPr>
                <w:rFonts w:cs="Arial"/>
                <w:sz w:val="20"/>
              </w:rPr>
              <w:t>FHEQ Level 8</w:t>
            </w:r>
          </w:p>
        </w:tc>
        <w:tc>
          <w:tcPr>
            <w:tcW w:w="680" w:type="dxa"/>
          </w:tcPr>
          <w:p w14:paraId="16DE0387" w14:textId="77777777" w:rsidR="00E8557E" w:rsidRPr="00960BDD" w:rsidRDefault="00E8557E" w:rsidP="00E8557E">
            <w:pPr>
              <w:rPr>
                <w:rFonts w:cs="Arial"/>
                <w:sz w:val="20"/>
                <w:lang w:eastAsia="en-US"/>
              </w:rPr>
            </w:pPr>
          </w:p>
        </w:tc>
        <w:tc>
          <w:tcPr>
            <w:tcW w:w="680" w:type="dxa"/>
          </w:tcPr>
          <w:p w14:paraId="5E3A07C4" w14:textId="77777777" w:rsidR="00E8557E" w:rsidRPr="00960BDD" w:rsidRDefault="00E8557E" w:rsidP="00E8557E">
            <w:pPr>
              <w:rPr>
                <w:rFonts w:cs="Arial"/>
                <w:sz w:val="20"/>
                <w:lang w:eastAsia="en-US"/>
              </w:rPr>
            </w:pPr>
          </w:p>
        </w:tc>
        <w:tc>
          <w:tcPr>
            <w:tcW w:w="680" w:type="dxa"/>
            <w:gridSpan w:val="2"/>
          </w:tcPr>
          <w:p w14:paraId="7348CD1B" w14:textId="77777777" w:rsidR="00E8557E" w:rsidRPr="00960BDD" w:rsidRDefault="00E8557E" w:rsidP="00E8557E">
            <w:pPr>
              <w:rPr>
                <w:rFonts w:cs="Arial"/>
                <w:sz w:val="20"/>
                <w:lang w:eastAsia="en-US"/>
              </w:rPr>
            </w:pPr>
          </w:p>
        </w:tc>
        <w:tc>
          <w:tcPr>
            <w:tcW w:w="680" w:type="dxa"/>
          </w:tcPr>
          <w:p w14:paraId="4AF17C05" w14:textId="77777777" w:rsidR="00E8557E" w:rsidRPr="00960BDD" w:rsidRDefault="00E8557E" w:rsidP="00E8557E">
            <w:pPr>
              <w:rPr>
                <w:rFonts w:cs="Arial"/>
                <w:sz w:val="20"/>
                <w:lang w:eastAsia="en-US"/>
              </w:rPr>
            </w:pPr>
          </w:p>
        </w:tc>
        <w:tc>
          <w:tcPr>
            <w:tcW w:w="680" w:type="dxa"/>
          </w:tcPr>
          <w:p w14:paraId="2D2FA55B" w14:textId="77777777" w:rsidR="00E8557E" w:rsidRPr="00960BDD" w:rsidRDefault="00E8557E" w:rsidP="00E8557E">
            <w:pPr>
              <w:rPr>
                <w:rFonts w:cs="Arial"/>
                <w:sz w:val="20"/>
                <w:lang w:eastAsia="en-US"/>
              </w:rPr>
            </w:pPr>
          </w:p>
        </w:tc>
        <w:tc>
          <w:tcPr>
            <w:tcW w:w="680" w:type="dxa"/>
          </w:tcPr>
          <w:p w14:paraId="17E77039" w14:textId="77777777" w:rsidR="00E8557E" w:rsidRPr="00960BDD" w:rsidRDefault="00E8557E" w:rsidP="00E8557E">
            <w:pPr>
              <w:rPr>
                <w:rFonts w:cs="Arial"/>
                <w:sz w:val="20"/>
                <w:lang w:eastAsia="en-US"/>
              </w:rPr>
            </w:pPr>
          </w:p>
        </w:tc>
        <w:tc>
          <w:tcPr>
            <w:tcW w:w="480" w:type="dxa"/>
          </w:tcPr>
          <w:p w14:paraId="24C8FE38" w14:textId="77777777" w:rsidR="00E8557E" w:rsidRPr="00960BDD" w:rsidRDefault="00E8557E" w:rsidP="00E8557E">
            <w:pPr>
              <w:rPr>
                <w:rFonts w:cs="Arial"/>
                <w:sz w:val="20"/>
                <w:lang w:eastAsia="en-US"/>
              </w:rPr>
            </w:pPr>
          </w:p>
        </w:tc>
        <w:tc>
          <w:tcPr>
            <w:tcW w:w="708" w:type="dxa"/>
          </w:tcPr>
          <w:p w14:paraId="4DCD7712" w14:textId="77777777" w:rsidR="00E8557E" w:rsidRPr="00960BDD" w:rsidRDefault="00E8557E" w:rsidP="00E8557E">
            <w:pPr>
              <w:rPr>
                <w:rFonts w:cs="Arial"/>
                <w:sz w:val="20"/>
                <w:lang w:eastAsia="en-US"/>
              </w:rPr>
            </w:pPr>
          </w:p>
        </w:tc>
        <w:tc>
          <w:tcPr>
            <w:tcW w:w="567" w:type="dxa"/>
          </w:tcPr>
          <w:p w14:paraId="5E5DC760" w14:textId="77777777" w:rsidR="00E8557E" w:rsidRPr="00960BDD" w:rsidRDefault="00E8557E" w:rsidP="00E8557E">
            <w:pPr>
              <w:rPr>
                <w:rFonts w:cs="Arial"/>
                <w:sz w:val="20"/>
                <w:lang w:eastAsia="en-US"/>
              </w:rPr>
            </w:pPr>
          </w:p>
        </w:tc>
        <w:tc>
          <w:tcPr>
            <w:tcW w:w="2127" w:type="dxa"/>
          </w:tcPr>
          <w:p w14:paraId="4EB6A5E9" w14:textId="77777777" w:rsidR="00E8557E" w:rsidRPr="00960BDD" w:rsidRDefault="00E8557E" w:rsidP="00E8557E">
            <w:pPr>
              <w:rPr>
                <w:rFonts w:cs="Arial"/>
                <w:sz w:val="20"/>
                <w:lang w:eastAsia="en-US"/>
              </w:rPr>
            </w:pPr>
          </w:p>
        </w:tc>
      </w:tr>
      <w:tr w:rsidR="00E8557E" w:rsidRPr="00960BDD" w14:paraId="3504C976" w14:textId="77777777" w:rsidTr="004B391F">
        <w:trPr>
          <w:cantSplit/>
          <w:trHeight w:val="1550"/>
        </w:trPr>
        <w:tc>
          <w:tcPr>
            <w:tcW w:w="10060" w:type="dxa"/>
            <w:gridSpan w:val="12"/>
            <w:shd w:val="clear" w:color="auto" w:fill="F2F2F2" w:themeFill="background1" w:themeFillShade="F2"/>
            <w:vAlign w:val="center"/>
          </w:tcPr>
          <w:p w14:paraId="346891C8" w14:textId="77777777" w:rsidR="00E8557E" w:rsidRDefault="00E8557E" w:rsidP="00E8557E">
            <w:pPr>
              <w:rPr>
                <w:rFonts w:cs="Arial"/>
                <w:sz w:val="20"/>
              </w:rPr>
            </w:pPr>
            <w:r w:rsidRPr="00960BDD">
              <w:rPr>
                <w:rFonts w:cs="Arial"/>
                <w:b/>
                <w:sz w:val="20"/>
              </w:rPr>
              <w:t>Reflections on complaints and academic appeals:</w:t>
            </w:r>
            <w:r w:rsidRPr="00960BDD">
              <w:rPr>
                <w:rFonts w:cs="Arial"/>
                <w:sz w:val="20"/>
              </w:rPr>
              <w:t xml:space="preserve"> </w:t>
            </w:r>
          </w:p>
          <w:p w14:paraId="3A42F02D" w14:textId="2AAD7CB9" w:rsidR="00E8557E" w:rsidRPr="00960BDD" w:rsidRDefault="00E8557E" w:rsidP="00E8557E">
            <w:pPr>
              <w:rPr>
                <w:rFonts w:cs="Arial"/>
                <w:sz w:val="20"/>
                <w:lang w:eastAsia="en-US"/>
              </w:rPr>
            </w:pPr>
            <w:r w:rsidRPr="00960BDD">
              <w:rPr>
                <w:rFonts w:cs="Arial"/>
                <w:sz w:val="20"/>
              </w:rPr>
              <w:t>Please reflect and evaluate how you have dealt with appeals, complaints, and disciplinary matters, including plagiarism, and cases dealt with through informal means or mediation. This should consider whether any particular group of students (such as those with disabilities) are making a disproportionately high number of complaints or appeals.</w:t>
            </w:r>
          </w:p>
        </w:tc>
      </w:tr>
      <w:tr w:rsidR="00E8557E" w:rsidRPr="00960BDD" w14:paraId="37A6B90A" w14:textId="77777777" w:rsidTr="004B391F">
        <w:trPr>
          <w:trHeight w:val="850"/>
        </w:trPr>
        <w:tc>
          <w:tcPr>
            <w:tcW w:w="10060" w:type="dxa"/>
            <w:gridSpan w:val="12"/>
            <w:shd w:val="clear" w:color="auto" w:fill="FFFFFF" w:themeFill="background1"/>
          </w:tcPr>
          <w:p w14:paraId="1AC2A0FD" w14:textId="1C92139C" w:rsidR="00E8557E" w:rsidRPr="00C93C92" w:rsidRDefault="00E8557E" w:rsidP="00E8557E">
            <w:pPr>
              <w:rPr>
                <w:rFonts w:cs="Arial"/>
                <w:i/>
                <w:sz w:val="20"/>
                <w:lang w:eastAsia="en-US"/>
              </w:rPr>
            </w:pPr>
            <w:r w:rsidRPr="00C93C92">
              <w:rPr>
                <w:rFonts w:cs="Arial"/>
                <w:i/>
                <w:sz w:val="20"/>
              </w:rPr>
              <w:t>Commen</w:t>
            </w:r>
            <w:r>
              <w:rPr>
                <w:rFonts w:cs="Arial"/>
                <w:i/>
                <w:sz w:val="20"/>
              </w:rPr>
              <w:t>ts</w:t>
            </w:r>
            <w:r w:rsidRPr="00C93C92">
              <w:rPr>
                <w:rFonts w:cs="Arial"/>
                <w:bCs/>
                <w:i/>
                <w:sz w:val="20"/>
              </w:rPr>
              <w:t>:</w:t>
            </w:r>
          </w:p>
        </w:tc>
      </w:tr>
      <w:tr w:rsidR="00E8557E" w:rsidRPr="00960BDD" w14:paraId="0EABE5BA" w14:textId="77777777" w:rsidTr="004B391F">
        <w:trPr>
          <w:trHeight w:val="435"/>
        </w:trPr>
        <w:tc>
          <w:tcPr>
            <w:tcW w:w="10060" w:type="dxa"/>
            <w:gridSpan w:val="12"/>
            <w:shd w:val="clear" w:color="auto" w:fill="F2F2F2" w:themeFill="background1" w:themeFillShade="F2"/>
          </w:tcPr>
          <w:p w14:paraId="03011BF8" w14:textId="3E565200" w:rsidR="00E8557E" w:rsidRPr="00140AF0" w:rsidRDefault="00E8557E" w:rsidP="00E8557E">
            <w:pPr>
              <w:pStyle w:val="ListParagraph"/>
              <w:numPr>
                <w:ilvl w:val="0"/>
                <w:numId w:val="10"/>
              </w:numPr>
              <w:rPr>
                <w:rFonts w:cs="Arial"/>
                <w:sz w:val="20"/>
              </w:rPr>
            </w:pPr>
            <w:r>
              <w:rPr>
                <w:rFonts w:cs="Arial"/>
                <w:b/>
                <w:sz w:val="22"/>
                <w:szCs w:val="22"/>
                <w:lang w:eastAsia="en-US"/>
              </w:rPr>
              <w:t xml:space="preserve">Reflections, </w:t>
            </w:r>
            <w:r w:rsidRPr="00140AF0">
              <w:rPr>
                <w:rFonts w:cs="Arial"/>
                <w:b/>
                <w:sz w:val="22"/>
                <w:szCs w:val="22"/>
                <w:lang w:eastAsia="en-US"/>
              </w:rPr>
              <w:t>Data and Analysis</w:t>
            </w:r>
            <w:r w:rsidRPr="00140AF0">
              <w:rPr>
                <w:rFonts w:cs="Arial"/>
                <w:sz w:val="20"/>
              </w:rPr>
              <w:t xml:space="preserve"> </w:t>
            </w:r>
          </w:p>
          <w:p w14:paraId="0F152A12" w14:textId="77777777" w:rsidR="00E8557E" w:rsidRDefault="00E8557E" w:rsidP="00E8557E">
            <w:pPr>
              <w:pStyle w:val="ListParagraph"/>
              <w:rPr>
                <w:rFonts w:cs="Arial"/>
                <w:sz w:val="20"/>
              </w:rPr>
            </w:pPr>
          </w:p>
          <w:p w14:paraId="50778813" w14:textId="24F36107" w:rsidR="0040624A" w:rsidRPr="0040624A" w:rsidRDefault="0040624A" w:rsidP="00E8557E">
            <w:pPr>
              <w:pStyle w:val="ListParagraph"/>
              <w:numPr>
                <w:ilvl w:val="0"/>
                <w:numId w:val="11"/>
              </w:numPr>
              <w:rPr>
                <w:rFonts w:cs="Arial"/>
                <w:sz w:val="20"/>
                <w:highlight w:val="yellow"/>
              </w:rPr>
            </w:pPr>
            <w:r w:rsidRPr="0040624A">
              <w:rPr>
                <w:rFonts w:cs="Arial"/>
                <w:sz w:val="20"/>
                <w:highlight w:val="yellow"/>
              </w:rPr>
              <w:t>Although the programmes are no longer recruiting students onto a Middlesex university award, the collaborative partner must maintain quality assurance responsibilities for the students completing their award.</w:t>
            </w:r>
            <w:r>
              <w:rPr>
                <w:rFonts w:cs="Arial"/>
                <w:sz w:val="20"/>
                <w:highlight w:val="yellow"/>
              </w:rPr>
              <w:t xml:space="preserve"> Please complete each section below as appropriate for your programme(s)</w:t>
            </w:r>
          </w:p>
          <w:p w14:paraId="06D0FB3B" w14:textId="7C9A936E" w:rsidR="00E8557E" w:rsidRDefault="00E8557E" w:rsidP="00E8557E">
            <w:pPr>
              <w:pStyle w:val="ListParagraph"/>
              <w:numPr>
                <w:ilvl w:val="0"/>
                <w:numId w:val="11"/>
              </w:numPr>
              <w:rPr>
                <w:rFonts w:cs="Arial"/>
                <w:sz w:val="20"/>
              </w:rPr>
            </w:pPr>
            <w:r w:rsidRPr="00960BDD">
              <w:rPr>
                <w:rFonts w:cs="Arial"/>
                <w:sz w:val="20"/>
              </w:rPr>
              <w:t>Under each section below insert the necessary data as indicated</w:t>
            </w:r>
            <w:r>
              <w:rPr>
                <w:rFonts w:cs="Arial"/>
                <w:sz w:val="20"/>
              </w:rPr>
              <w:t xml:space="preserve"> in the tables below</w:t>
            </w:r>
          </w:p>
          <w:p w14:paraId="7DEDFE0E" w14:textId="77777777" w:rsidR="009B671D" w:rsidRPr="005415D8" w:rsidRDefault="009B671D" w:rsidP="009B671D">
            <w:pPr>
              <w:pStyle w:val="ListParagraph"/>
              <w:numPr>
                <w:ilvl w:val="0"/>
                <w:numId w:val="11"/>
              </w:numPr>
              <w:rPr>
                <w:rFonts w:cs="Arial"/>
                <w:sz w:val="20"/>
              </w:rPr>
            </w:pPr>
            <w:bookmarkStart w:id="2" w:name="_Hlk109206186"/>
            <w:r w:rsidRPr="005415D8">
              <w:rPr>
                <w:rFonts w:eastAsia="Times New Roman" w:cs="Arial"/>
                <w:sz w:val="20"/>
              </w:rPr>
              <w:t>The data requested follows the</w:t>
            </w:r>
            <w:r>
              <w:rPr>
                <w:rFonts w:eastAsia="Times New Roman" w:cs="Arial"/>
                <w:sz w:val="20"/>
              </w:rPr>
              <w:t xml:space="preserve"> UK</w:t>
            </w:r>
            <w:r w:rsidRPr="005415D8">
              <w:rPr>
                <w:rFonts w:eastAsia="Times New Roman" w:cs="Arial"/>
                <w:sz w:val="20"/>
              </w:rPr>
              <w:t xml:space="preserve"> </w:t>
            </w:r>
            <w:hyperlink r:id="rId10" w:history="1">
              <w:r w:rsidRPr="005415D8">
                <w:rPr>
                  <w:rStyle w:val="Hyperlink"/>
                  <w:rFonts w:eastAsia="Times New Roman" w:cs="Arial"/>
                  <w:sz w:val="20"/>
                </w:rPr>
                <w:t xml:space="preserve">Office for Students (OfS) Guidance on </w:t>
              </w:r>
              <w:r>
                <w:rPr>
                  <w:rStyle w:val="Hyperlink"/>
                  <w:rFonts w:eastAsia="Times New Roman" w:cs="Arial"/>
                  <w:sz w:val="20"/>
                </w:rPr>
                <w:t>c</w:t>
              </w:r>
              <w:r w:rsidRPr="005415D8">
                <w:rPr>
                  <w:rStyle w:val="Hyperlink"/>
                  <w:rFonts w:eastAsia="Times New Roman" w:cs="Arial"/>
                  <w:sz w:val="20"/>
                </w:rPr>
                <w:t>onstructing student outcome and experience indicators</w:t>
              </w:r>
            </w:hyperlink>
            <w:bookmarkEnd w:id="2"/>
            <w:r w:rsidRPr="005415D8">
              <w:rPr>
                <w:rFonts w:eastAsia="Times New Roman" w:cs="Arial"/>
                <w:sz w:val="20"/>
              </w:rPr>
              <w:t xml:space="preserve">. </w:t>
            </w:r>
            <w:r>
              <w:rPr>
                <w:rFonts w:eastAsia="Times New Roman" w:cs="Arial"/>
                <w:sz w:val="20"/>
              </w:rPr>
              <w:t>Data d</w:t>
            </w:r>
            <w:r w:rsidRPr="005415D8">
              <w:rPr>
                <w:rFonts w:eastAsia="Times New Roman" w:cs="Arial"/>
                <w:sz w:val="20"/>
              </w:rPr>
              <w:t xml:space="preserve">efinitions are included below. </w:t>
            </w:r>
          </w:p>
          <w:p w14:paraId="7E305749" w14:textId="7F8E9C5D" w:rsidR="00E8557E" w:rsidRDefault="00E8557E" w:rsidP="00E8557E">
            <w:pPr>
              <w:pStyle w:val="ListParagraph"/>
              <w:numPr>
                <w:ilvl w:val="0"/>
                <w:numId w:val="11"/>
              </w:numPr>
              <w:rPr>
                <w:rFonts w:cs="Arial"/>
                <w:sz w:val="20"/>
              </w:rPr>
            </w:pPr>
            <w:r>
              <w:rPr>
                <w:rFonts w:cs="Arial"/>
                <w:sz w:val="20"/>
              </w:rPr>
              <w:t>Add rows for each programme as needed</w:t>
            </w:r>
          </w:p>
          <w:p w14:paraId="5694D0F6" w14:textId="1071D8BA" w:rsidR="00E8557E" w:rsidRPr="00960BDD" w:rsidRDefault="00E8557E" w:rsidP="00E8557E">
            <w:pPr>
              <w:pStyle w:val="ListParagraph"/>
              <w:numPr>
                <w:ilvl w:val="0"/>
                <w:numId w:val="11"/>
              </w:numPr>
              <w:rPr>
                <w:rFonts w:cs="Arial"/>
                <w:sz w:val="20"/>
              </w:rPr>
            </w:pPr>
            <w:r>
              <w:rPr>
                <w:rFonts w:cs="Arial"/>
                <w:sz w:val="20"/>
              </w:rPr>
              <w:t>Please include the data from previous years</w:t>
            </w:r>
          </w:p>
          <w:p w14:paraId="1F918894" w14:textId="3FBA6837" w:rsidR="00E8557E" w:rsidRDefault="00E8557E" w:rsidP="00E8557E">
            <w:pPr>
              <w:pStyle w:val="ListParagraph"/>
              <w:numPr>
                <w:ilvl w:val="0"/>
                <w:numId w:val="11"/>
              </w:numPr>
              <w:rPr>
                <w:rFonts w:cs="Arial"/>
                <w:iCs/>
                <w:sz w:val="20"/>
              </w:rPr>
            </w:pPr>
            <w:r w:rsidRPr="00960BDD">
              <w:rPr>
                <w:rFonts w:cs="Arial"/>
                <w:sz w:val="20"/>
              </w:rPr>
              <w:t>Reflecting on the data</w:t>
            </w:r>
            <w:r>
              <w:rPr>
                <w:rFonts w:cs="Arial"/>
                <w:sz w:val="20"/>
              </w:rPr>
              <w:t xml:space="preserve"> you provide</w:t>
            </w:r>
            <w:r w:rsidRPr="00960BDD">
              <w:rPr>
                <w:rFonts w:cs="Arial"/>
                <w:sz w:val="20"/>
              </w:rPr>
              <w:t>, provide a summary of your analysis, and identify</w:t>
            </w:r>
            <w:r w:rsidRPr="00960BDD">
              <w:rPr>
                <w:rFonts w:cs="Arial"/>
                <w:iCs/>
                <w:sz w:val="20"/>
              </w:rPr>
              <w:t xml:space="preserve"> highlights, trends, developments, themes and issues arising from the evidence</w:t>
            </w:r>
            <w:r>
              <w:rPr>
                <w:rFonts w:cs="Arial"/>
                <w:iCs/>
                <w:sz w:val="20"/>
              </w:rPr>
              <w:t xml:space="preserve"> in the comment boxes below </w:t>
            </w:r>
          </w:p>
          <w:p w14:paraId="6A76F640" w14:textId="20124736" w:rsidR="00E8557E" w:rsidRPr="00960BDD" w:rsidRDefault="00E8557E" w:rsidP="00E8557E">
            <w:pPr>
              <w:pStyle w:val="ListParagraph"/>
              <w:numPr>
                <w:ilvl w:val="0"/>
                <w:numId w:val="11"/>
              </w:numPr>
              <w:rPr>
                <w:rFonts w:cs="Arial"/>
                <w:iCs/>
                <w:sz w:val="20"/>
              </w:rPr>
            </w:pPr>
            <w:r>
              <w:rPr>
                <w:rFonts w:cs="Arial"/>
                <w:iCs/>
                <w:sz w:val="20"/>
              </w:rPr>
              <w:t>Consider the data alongside your internal performance indicators</w:t>
            </w:r>
          </w:p>
          <w:p w14:paraId="2D314F63" w14:textId="2AAC144A" w:rsidR="00E8557E" w:rsidRPr="00960BDD" w:rsidRDefault="00E8557E" w:rsidP="00E8557E">
            <w:pPr>
              <w:pStyle w:val="ListParagraph"/>
              <w:numPr>
                <w:ilvl w:val="0"/>
                <w:numId w:val="11"/>
              </w:numPr>
              <w:rPr>
                <w:rFonts w:cs="Arial"/>
                <w:iCs/>
                <w:sz w:val="20"/>
              </w:rPr>
            </w:pPr>
            <w:r w:rsidRPr="00960BDD">
              <w:rPr>
                <w:rFonts w:cs="Arial"/>
                <w:iCs/>
                <w:sz w:val="20"/>
              </w:rPr>
              <w:t xml:space="preserve">Please note any issues that arise from multi-site operation and how these are being addressed </w:t>
            </w:r>
          </w:p>
          <w:p w14:paraId="57BF5697" w14:textId="0FE7BEF7" w:rsidR="00E8557E" w:rsidRPr="00A66F80" w:rsidRDefault="00E8557E" w:rsidP="00E8557E">
            <w:pPr>
              <w:pStyle w:val="ListParagraph"/>
              <w:numPr>
                <w:ilvl w:val="0"/>
                <w:numId w:val="11"/>
              </w:numPr>
              <w:rPr>
                <w:rFonts w:cs="Arial"/>
                <w:iCs/>
                <w:sz w:val="20"/>
                <w:highlight w:val="yellow"/>
              </w:rPr>
            </w:pPr>
            <w:r w:rsidRPr="00A66F80">
              <w:rPr>
                <w:rFonts w:cs="Arial"/>
                <w:iCs/>
                <w:sz w:val="20"/>
                <w:highlight w:val="yellow"/>
              </w:rPr>
              <w:t xml:space="preserve">Key actions identified should be included in the action tables in </w:t>
            </w:r>
            <w:r w:rsidRPr="00A66F80">
              <w:rPr>
                <w:rFonts w:cs="Arial"/>
                <w:b/>
                <w:iCs/>
                <w:sz w:val="20"/>
                <w:highlight w:val="yellow"/>
              </w:rPr>
              <w:t xml:space="preserve">section </w:t>
            </w:r>
            <w:r w:rsidR="006E2EAA">
              <w:rPr>
                <w:rFonts w:cs="Arial"/>
                <w:b/>
                <w:iCs/>
                <w:sz w:val="20"/>
                <w:highlight w:val="yellow"/>
              </w:rPr>
              <w:t>5</w:t>
            </w:r>
          </w:p>
          <w:p w14:paraId="6269BF96" w14:textId="77777777" w:rsidR="00E8557E" w:rsidRPr="00960BDD" w:rsidRDefault="00E8557E" w:rsidP="00E8557E">
            <w:pPr>
              <w:rPr>
                <w:rFonts w:cs="Arial"/>
                <w:i/>
                <w:iCs/>
                <w:sz w:val="20"/>
              </w:rPr>
            </w:pPr>
          </w:p>
          <w:p w14:paraId="0DE7CA71" w14:textId="77777777" w:rsidR="00E8557E" w:rsidRPr="008640F2" w:rsidRDefault="00E8557E" w:rsidP="00E8557E">
            <w:pPr>
              <w:rPr>
                <w:rFonts w:cs="Arial"/>
                <w:b/>
                <w:iCs/>
                <w:color w:val="FF0000"/>
                <w:sz w:val="20"/>
              </w:rPr>
            </w:pPr>
            <w:r w:rsidRPr="008640F2">
              <w:rPr>
                <w:rFonts w:cs="Arial"/>
                <w:b/>
                <w:iCs/>
                <w:color w:val="FF0000"/>
                <w:sz w:val="20"/>
                <w:highlight w:val="yellow"/>
              </w:rPr>
              <w:t>Please ensure that any student data/information is anonymised.</w:t>
            </w:r>
          </w:p>
          <w:p w14:paraId="74F5A445" w14:textId="4345D266" w:rsidR="00E8557E" w:rsidRPr="0034182F" w:rsidRDefault="00E8557E" w:rsidP="00E8557E">
            <w:pPr>
              <w:pStyle w:val="ListParagraph"/>
              <w:rPr>
                <w:rFonts w:cs="Arial"/>
                <w:b/>
                <w:sz w:val="22"/>
                <w:szCs w:val="22"/>
                <w:lang w:eastAsia="en-US"/>
              </w:rPr>
            </w:pPr>
          </w:p>
        </w:tc>
      </w:tr>
      <w:tr w:rsidR="00E8557E" w:rsidRPr="001C1CB3" w14:paraId="263E6FEF" w14:textId="77777777" w:rsidTr="004B391F">
        <w:trPr>
          <w:trHeight w:val="437"/>
        </w:trPr>
        <w:tc>
          <w:tcPr>
            <w:tcW w:w="10060" w:type="dxa"/>
            <w:gridSpan w:val="12"/>
            <w:shd w:val="clear" w:color="auto" w:fill="F2F2F2" w:themeFill="background1" w:themeFillShade="F2"/>
            <w:vAlign w:val="center"/>
          </w:tcPr>
          <w:p w14:paraId="24532EFD" w14:textId="5EAFF1E4" w:rsidR="00E8557E" w:rsidRPr="001C1CB3" w:rsidRDefault="00E8557E" w:rsidP="009B671D">
            <w:pPr>
              <w:rPr>
                <w:rFonts w:cs="Arial"/>
                <w:b/>
                <w:sz w:val="20"/>
                <w:lang w:eastAsia="en-US"/>
              </w:rPr>
            </w:pPr>
            <w:r>
              <w:rPr>
                <w:rFonts w:cs="Arial"/>
                <w:b/>
                <w:sz w:val="20"/>
                <w:lang w:eastAsia="en-US"/>
              </w:rPr>
              <w:lastRenderedPageBreak/>
              <w:t xml:space="preserve">A. Student </w:t>
            </w:r>
            <w:r w:rsidRPr="001C1CB3">
              <w:rPr>
                <w:rFonts w:cs="Arial"/>
                <w:b/>
                <w:sz w:val="20"/>
                <w:lang w:eastAsia="en-US"/>
              </w:rPr>
              <w:t>Continuation</w:t>
            </w:r>
            <w:r>
              <w:rPr>
                <w:rFonts w:cs="Arial"/>
                <w:b/>
                <w:sz w:val="20"/>
                <w:lang w:eastAsia="en-US"/>
              </w:rPr>
              <w:t xml:space="preserve"> – Undergraduate only:</w:t>
            </w:r>
          </w:p>
        </w:tc>
      </w:tr>
      <w:tr w:rsidR="00E8557E" w:rsidRPr="00960BDD" w14:paraId="3426069D" w14:textId="77777777" w:rsidTr="009B671D">
        <w:trPr>
          <w:trHeight w:val="50"/>
        </w:trPr>
        <w:tc>
          <w:tcPr>
            <w:tcW w:w="10060" w:type="dxa"/>
            <w:gridSpan w:val="12"/>
          </w:tcPr>
          <w:p w14:paraId="5ACBA61C" w14:textId="350651F7" w:rsidR="00E8557E" w:rsidRDefault="00E8557E" w:rsidP="00E8557E">
            <w:pPr>
              <w:rPr>
                <w:rFonts w:cs="Arial"/>
                <w:sz w:val="20"/>
              </w:rPr>
            </w:pPr>
          </w:p>
          <w:p w14:paraId="0F6E8CAA" w14:textId="77777777" w:rsidR="009B671D" w:rsidRPr="00CC3A18" w:rsidRDefault="009B671D" w:rsidP="009B671D">
            <w:pPr>
              <w:rPr>
                <w:rFonts w:cs="Arial"/>
                <w:sz w:val="20"/>
              </w:rPr>
            </w:pPr>
            <w:bookmarkStart w:id="3" w:name="_Hlk135401112"/>
            <w:r w:rsidRPr="00CC3A18">
              <w:rPr>
                <w:rFonts w:cs="Arial"/>
                <w:b/>
                <w:sz w:val="20"/>
              </w:rPr>
              <w:t xml:space="preserve">Continuation: </w:t>
            </w:r>
            <w:r w:rsidRPr="00CC3A18">
              <w:rPr>
                <w:rFonts w:cs="Arial"/>
                <w:sz w:val="20"/>
              </w:rPr>
              <w:t>Continuation outcomes are measured by identifying a cohort of entrants to higher education qualifications at the provider and following them through the early stages of their course to</w:t>
            </w:r>
          </w:p>
          <w:p w14:paraId="1F16FF0C" w14:textId="77777777" w:rsidR="009B671D" w:rsidRPr="00CC3A18" w:rsidRDefault="009B671D" w:rsidP="009B671D">
            <w:pPr>
              <w:rPr>
                <w:rFonts w:cs="Arial"/>
                <w:b/>
                <w:sz w:val="20"/>
              </w:rPr>
            </w:pPr>
            <w:r w:rsidRPr="00CC3A18">
              <w:rPr>
                <w:rFonts w:cs="Arial"/>
                <w:sz w:val="20"/>
              </w:rPr>
              <w:t xml:space="preserve">track how many continue in active study, or qualify, in subsequent years.  The continuation measure </w:t>
            </w:r>
            <w:r w:rsidRPr="00CC3A18">
              <w:rPr>
                <w:rFonts w:cs="Arial"/>
                <w:b/>
                <w:sz w:val="20"/>
              </w:rPr>
              <w:t xml:space="preserve">tracks students from the date they enter a higher education provider to their activity </w:t>
            </w:r>
            <w:r>
              <w:rPr>
                <w:rFonts w:cs="Arial"/>
                <w:b/>
                <w:sz w:val="20"/>
              </w:rPr>
              <w:t>to date (of report submission).</w:t>
            </w:r>
            <w:r w:rsidRPr="00CC3A18">
              <w:rPr>
                <w:rFonts w:cs="Arial"/>
                <w:b/>
                <w:sz w:val="20"/>
              </w:rPr>
              <w:t xml:space="preserve"> </w:t>
            </w:r>
          </w:p>
          <w:p w14:paraId="5043260E" w14:textId="77777777" w:rsidR="009B671D" w:rsidRPr="00CC3A18" w:rsidRDefault="009B671D" w:rsidP="009B671D">
            <w:pPr>
              <w:rPr>
                <w:rFonts w:cs="Arial"/>
                <w:b/>
                <w:sz w:val="20"/>
              </w:rPr>
            </w:pPr>
          </w:p>
          <w:p w14:paraId="3B17D7DB" w14:textId="77777777" w:rsidR="009B671D" w:rsidRPr="00CC3A18" w:rsidRDefault="009B671D" w:rsidP="009B671D">
            <w:pPr>
              <w:pStyle w:val="NoSpacing"/>
              <w:rPr>
                <w:rFonts w:cs="Arial"/>
                <w:sz w:val="20"/>
              </w:rPr>
            </w:pPr>
            <w:r w:rsidRPr="00CC3A18">
              <w:rPr>
                <w:b/>
                <w:sz w:val="20"/>
                <w:lang w:eastAsia="en-US"/>
              </w:rPr>
              <w:t>In the table below, add for each year of entry, the percentage of total</w:t>
            </w:r>
            <w:r>
              <w:rPr>
                <w:b/>
                <w:sz w:val="20"/>
                <w:lang w:eastAsia="en-US"/>
              </w:rPr>
              <w:t xml:space="preserve"> combined</w:t>
            </w:r>
            <w:r w:rsidRPr="00CC3A18">
              <w:rPr>
                <w:b/>
                <w:sz w:val="20"/>
                <w:lang w:eastAsia="en-US"/>
              </w:rPr>
              <w:t xml:space="preserve"> students across all Middlesex validated programmes who have re-enrolled from the previous year for both 1)</w:t>
            </w:r>
            <w:r>
              <w:rPr>
                <w:b/>
                <w:sz w:val="20"/>
                <w:lang w:eastAsia="en-US"/>
              </w:rPr>
              <w:t xml:space="preserve"> </w:t>
            </w:r>
            <w:r w:rsidRPr="00CC3A18">
              <w:rPr>
                <w:b/>
                <w:sz w:val="20"/>
                <w:lang w:eastAsia="en-US"/>
              </w:rPr>
              <w:t xml:space="preserve">Level 4 to Level 5 </w:t>
            </w:r>
            <w:r>
              <w:rPr>
                <w:b/>
                <w:sz w:val="20"/>
                <w:lang w:eastAsia="en-US"/>
              </w:rPr>
              <w:t>and 2)</w:t>
            </w:r>
            <w:r w:rsidRPr="00CC3A18">
              <w:rPr>
                <w:b/>
                <w:sz w:val="20"/>
                <w:lang w:eastAsia="en-US"/>
              </w:rPr>
              <w:t xml:space="preserve"> Foundation year to Level 4 </w:t>
            </w:r>
            <w:r>
              <w:rPr>
                <w:b/>
                <w:sz w:val="20"/>
                <w:lang w:eastAsia="en-US"/>
              </w:rPr>
              <w:t>a</w:t>
            </w:r>
            <w:r w:rsidRPr="00CC3A18">
              <w:rPr>
                <w:b/>
                <w:sz w:val="20"/>
                <w:lang w:eastAsia="en-US"/>
              </w:rPr>
              <w:t xml:space="preserve">s applicable. </w:t>
            </w:r>
          </w:p>
          <w:p w14:paraId="1CC0AE33" w14:textId="77777777" w:rsidR="009B671D" w:rsidRDefault="009B671D" w:rsidP="009B671D">
            <w:pPr>
              <w:pStyle w:val="ListParagraph"/>
              <w:rPr>
                <w:rFonts w:cs="Arial"/>
                <w:sz w:val="20"/>
              </w:rPr>
            </w:pPr>
          </w:p>
          <w:p w14:paraId="26E79280" w14:textId="77777777" w:rsidR="009B671D" w:rsidRPr="00C469D9" w:rsidRDefault="009B671D" w:rsidP="009B671D">
            <w:pPr>
              <w:pStyle w:val="ListParagraph"/>
              <w:numPr>
                <w:ilvl w:val="0"/>
                <w:numId w:val="27"/>
              </w:numPr>
              <w:rPr>
                <w:rFonts w:cs="Arial"/>
                <w:sz w:val="20"/>
              </w:rPr>
            </w:pPr>
            <w:r w:rsidRPr="00C469D9">
              <w:rPr>
                <w:rFonts w:cs="Arial"/>
                <w:sz w:val="20"/>
                <w:lang w:eastAsia="en-US"/>
              </w:rPr>
              <w:t>Academic year is year of enrolment.</w:t>
            </w:r>
          </w:p>
          <w:bookmarkEnd w:id="3"/>
          <w:p w14:paraId="15A39C58" w14:textId="3EAEB531" w:rsidR="00E8557E" w:rsidRDefault="00E8557E" w:rsidP="00E8557E">
            <w:pPr>
              <w:rPr>
                <w:rFonts w:cs="Arial"/>
                <w:sz w:val="20"/>
              </w:rPr>
            </w:pPr>
          </w:p>
          <w:tbl>
            <w:tblPr>
              <w:tblW w:w="6032" w:type="dxa"/>
              <w:tblLayout w:type="fixed"/>
              <w:tblLook w:val="04A0" w:firstRow="1" w:lastRow="0" w:firstColumn="1" w:lastColumn="0" w:noHBand="0" w:noVBand="1"/>
            </w:tblPr>
            <w:tblGrid>
              <w:gridCol w:w="2380"/>
              <w:gridCol w:w="902"/>
              <w:gridCol w:w="902"/>
              <w:gridCol w:w="940"/>
              <w:gridCol w:w="908"/>
            </w:tblGrid>
            <w:tr w:rsidR="009B671D" w:rsidRPr="00CC3A18" w14:paraId="13AA97DA" w14:textId="77777777" w:rsidTr="009B671D">
              <w:trPr>
                <w:cantSplit/>
                <w:trHeight w:val="525"/>
              </w:trPr>
              <w:tc>
                <w:tcPr>
                  <w:tcW w:w="2380" w:type="dxa"/>
                  <w:vMerge w:val="restart"/>
                  <w:tcBorders>
                    <w:top w:val="single" w:sz="4" w:space="0" w:color="auto"/>
                    <w:left w:val="single" w:sz="4" w:space="0" w:color="auto"/>
                    <w:right w:val="single" w:sz="4" w:space="0" w:color="auto"/>
                  </w:tcBorders>
                  <w:shd w:val="clear" w:color="auto" w:fill="auto"/>
                  <w:vAlign w:val="center"/>
                  <w:hideMark/>
                </w:tcPr>
                <w:p w14:paraId="23834436" w14:textId="77777777" w:rsidR="009B671D" w:rsidRPr="00CC3A18" w:rsidRDefault="009B671D" w:rsidP="009B671D">
                  <w:pPr>
                    <w:rPr>
                      <w:rFonts w:eastAsia="Times New Roman" w:cs="Arial"/>
                      <w:b/>
                      <w:bCs/>
                      <w:color w:val="000000"/>
                      <w:sz w:val="16"/>
                      <w:szCs w:val="16"/>
                      <w:lang w:eastAsia="en-GB"/>
                    </w:rPr>
                  </w:pPr>
                  <w:r w:rsidRPr="00CC3A18">
                    <w:rPr>
                      <w:rFonts w:eastAsia="Times New Roman" w:cs="Arial"/>
                      <w:b/>
                      <w:bCs/>
                      <w:color w:val="000000"/>
                      <w:sz w:val="16"/>
                      <w:szCs w:val="16"/>
                      <w:lang w:eastAsia="en-GB"/>
                    </w:rPr>
                    <w:t xml:space="preserve">UG Continuation </w:t>
                  </w:r>
                </w:p>
              </w:tc>
              <w:tc>
                <w:tcPr>
                  <w:tcW w:w="3652" w:type="dxa"/>
                  <w:gridSpan w:val="4"/>
                  <w:tcBorders>
                    <w:top w:val="single" w:sz="4" w:space="0" w:color="auto"/>
                    <w:left w:val="nil"/>
                    <w:right w:val="single" w:sz="4" w:space="0" w:color="auto"/>
                  </w:tcBorders>
                  <w:vAlign w:val="center"/>
                </w:tcPr>
                <w:p w14:paraId="7DDC9E1C" w14:textId="77777777" w:rsidR="009B671D" w:rsidRPr="008A2708" w:rsidRDefault="009B671D" w:rsidP="009B671D">
                  <w:pPr>
                    <w:jc w:val="center"/>
                    <w:rPr>
                      <w:rFonts w:eastAsia="Times New Roman" w:cs="Arial"/>
                      <w:b/>
                      <w:color w:val="FF0000"/>
                      <w:sz w:val="16"/>
                      <w:szCs w:val="16"/>
                      <w:lang w:eastAsia="en-GB"/>
                    </w:rPr>
                  </w:pPr>
                  <w:r w:rsidRPr="00BF3C53">
                    <w:rPr>
                      <w:rFonts w:eastAsia="Times New Roman" w:cs="Arial"/>
                      <w:b/>
                      <w:sz w:val="16"/>
                      <w:szCs w:val="16"/>
                      <w:lang w:eastAsia="en-GB"/>
                    </w:rPr>
                    <w:t>Total students (all programmes)</w:t>
                  </w:r>
                </w:p>
              </w:tc>
            </w:tr>
            <w:tr w:rsidR="009B671D" w:rsidRPr="00CC3A18" w14:paraId="7F98A889" w14:textId="77777777" w:rsidTr="009B671D">
              <w:trPr>
                <w:trHeight w:val="373"/>
              </w:trPr>
              <w:tc>
                <w:tcPr>
                  <w:tcW w:w="2380" w:type="dxa"/>
                  <w:vMerge/>
                  <w:tcBorders>
                    <w:left w:val="single" w:sz="4" w:space="0" w:color="auto"/>
                    <w:bottom w:val="single" w:sz="4" w:space="0" w:color="auto"/>
                    <w:right w:val="single" w:sz="4" w:space="0" w:color="auto"/>
                  </w:tcBorders>
                  <w:shd w:val="clear" w:color="auto" w:fill="auto"/>
                  <w:vAlign w:val="center"/>
                  <w:hideMark/>
                </w:tcPr>
                <w:p w14:paraId="12904D75" w14:textId="77777777" w:rsidR="009B671D" w:rsidRPr="00CC3A18" w:rsidRDefault="009B671D" w:rsidP="009B671D">
                  <w:pPr>
                    <w:jc w:val="center"/>
                    <w:rPr>
                      <w:rFonts w:eastAsia="Times New Roman" w:cs="Arial"/>
                      <w:b/>
                      <w:bCs/>
                      <w:color w:val="000000"/>
                      <w:sz w:val="16"/>
                      <w:szCs w:val="16"/>
                      <w:lang w:eastAsia="en-GB"/>
                    </w:rPr>
                  </w:pPr>
                </w:p>
              </w:tc>
              <w:tc>
                <w:tcPr>
                  <w:tcW w:w="902" w:type="dxa"/>
                  <w:tcBorders>
                    <w:top w:val="single" w:sz="4" w:space="0" w:color="auto"/>
                    <w:left w:val="single" w:sz="4" w:space="0" w:color="auto"/>
                    <w:bottom w:val="single" w:sz="4" w:space="0" w:color="auto"/>
                    <w:right w:val="single" w:sz="4" w:space="0" w:color="auto"/>
                  </w:tcBorders>
                  <w:vAlign w:val="center"/>
                </w:tcPr>
                <w:p w14:paraId="44F82B04" w14:textId="77777777" w:rsidR="009B671D" w:rsidRPr="008A2708" w:rsidRDefault="009B671D" w:rsidP="009B671D">
                  <w:pPr>
                    <w:jc w:val="center"/>
                    <w:rPr>
                      <w:rFonts w:eastAsia="Times New Roman" w:cs="Arial"/>
                      <w:b/>
                      <w:color w:val="000000"/>
                      <w:sz w:val="16"/>
                      <w:szCs w:val="16"/>
                      <w:lang w:eastAsia="en-GB"/>
                    </w:rPr>
                  </w:pPr>
                  <w:r>
                    <w:rPr>
                      <w:rFonts w:eastAsia="Times New Roman" w:cs="Arial"/>
                      <w:b/>
                      <w:color w:val="000000"/>
                      <w:sz w:val="16"/>
                      <w:szCs w:val="16"/>
                      <w:lang w:eastAsia="en-GB"/>
                    </w:rPr>
                    <w:t>2019-20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7040D" w14:textId="77777777" w:rsidR="009B671D" w:rsidRPr="008A2708" w:rsidRDefault="009B671D" w:rsidP="009B671D">
                  <w:pPr>
                    <w:jc w:val="center"/>
                    <w:rPr>
                      <w:rFonts w:eastAsia="Times New Roman" w:cs="Arial"/>
                      <w:b/>
                      <w:color w:val="000000"/>
                      <w:sz w:val="16"/>
                      <w:szCs w:val="16"/>
                      <w:lang w:eastAsia="en-GB"/>
                    </w:rPr>
                  </w:pPr>
                  <w:r w:rsidRPr="008A2708">
                    <w:rPr>
                      <w:rFonts w:eastAsia="Times New Roman" w:cs="Arial"/>
                      <w:b/>
                      <w:color w:val="000000"/>
                      <w:sz w:val="16"/>
                      <w:szCs w:val="16"/>
                      <w:lang w:eastAsia="en-GB"/>
                    </w:rPr>
                    <w:t>2020-21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717D" w14:textId="77777777" w:rsidR="009B671D" w:rsidRPr="008A2708" w:rsidRDefault="009B671D" w:rsidP="009B671D">
                  <w:pPr>
                    <w:jc w:val="center"/>
                    <w:rPr>
                      <w:rFonts w:eastAsia="Times New Roman" w:cs="Arial"/>
                      <w:b/>
                      <w:color w:val="000000"/>
                      <w:sz w:val="16"/>
                      <w:szCs w:val="16"/>
                      <w:lang w:eastAsia="en-GB"/>
                    </w:rPr>
                  </w:pPr>
                  <w:r w:rsidRPr="008A2708">
                    <w:rPr>
                      <w:rFonts w:eastAsia="Times New Roman" w:cs="Arial"/>
                      <w:b/>
                      <w:color w:val="000000"/>
                      <w:sz w:val="16"/>
                      <w:szCs w:val="16"/>
                      <w:lang w:eastAsia="en-GB"/>
                    </w:rPr>
                    <w:t>2021-22</w:t>
                  </w:r>
                </w:p>
              </w:tc>
              <w:tc>
                <w:tcPr>
                  <w:tcW w:w="908" w:type="dxa"/>
                  <w:tcBorders>
                    <w:top w:val="single" w:sz="4" w:space="0" w:color="auto"/>
                    <w:left w:val="single" w:sz="4" w:space="0" w:color="auto"/>
                    <w:bottom w:val="single" w:sz="4" w:space="0" w:color="auto"/>
                    <w:right w:val="single" w:sz="4" w:space="0" w:color="auto"/>
                  </w:tcBorders>
                  <w:vAlign w:val="center"/>
                </w:tcPr>
                <w:p w14:paraId="50A5B189" w14:textId="77777777" w:rsidR="009B671D" w:rsidRPr="008A2708" w:rsidRDefault="009B671D" w:rsidP="009B671D">
                  <w:pPr>
                    <w:jc w:val="center"/>
                    <w:rPr>
                      <w:rFonts w:eastAsia="Times New Roman" w:cs="Arial"/>
                      <w:b/>
                      <w:color w:val="000000"/>
                      <w:sz w:val="16"/>
                      <w:szCs w:val="16"/>
                      <w:lang w:eastAsia="en-GB"/>
                    </w:rPr>
                  </w:pPr>
                  <w:r w:rsidRPr="008A2708">
                    <w:rPr>
                      <w:rFonts w:eastAsia="Times New Roman" w:cs="Arial"/>
                      <w:b/>
                      <w:color w:val="000000"/>
                      <w:sz w:val="16"/>
                      <w:szCs w:val="16"/>
                      <w:lang w:eastAsia="en-GB"/>
                    </w:rPr>
                    <w:t>2022-23</w:t>
                  </w:r>
                </w:p>
              </w:tc>
            </w:tr>
            <w:tr w:rsidR="009B671D" w:rsidRPr="00CC3A18" w14:paraId="4BB6E056" w14:textId="77777777" w:rsidTr="009B671D">
              <w:trPr>
                <w:trHeight w:val="678"/>
              </w:trPr>
              <w:tc>
                <w:tcPr>
                  <w:tcW w:w="23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E8692D2" w14:textId="77777777" w:rsidR="009B671D" w:rsidRPr="00CC3A18" w:rsidRDefault="009B671D" w:rsidP="009B671D">
                  <w:pPr>
                    <w:rPr>
                      <w:rFonts w:eastAsia="Times New Roman" w:cs="Arial"/>
                      <w:b/>
                      <w:bCs/>
                      <w:color w:val="000000"/>
                      <w:sz w:val="16"/>
                      <w:szCs w:val="16"/>
                      <w:lang w:eastAsia="en-GB"/>
                    </w:rPr>
                  </w:pPr>
                  <w:r w:rsidRPr="00CC3A18">
                    <w:rPr>
                      <w:rFonts w:eastAsia="Times New Roman" w:cs="Arial"/>
                      <w:b/>
                      <w:bCs/>
                      <w:color w:val="000000"/>
                      <w:sz w:val="16"/>
                      <w:szCs w:val="16"/>
                      <w:lang w:eastAsia="en-GB"/>
                    </w:rPr>
                    <w:t xml:space="preserve">% </w:t>
                  </w:r>
                  <w:r>
                    <w:rPr>
                      <w:rFonts w:eastAsia="Times New Roman" w:cs="Arial"/>
                      <w:b/>
                      <w:bCs/>
                      <w:color w:val="000000"/>
                      <w:sz w:val="16"/>
                      <w:szCs w:val="16"/>
                      <w:lang w:eastAsia="en-GB"/>
                    </w:rPr>
                    <w:t xml:space="preserve">who have </w:t>
                  </w:r>
                  <w:r w:rsidRPr="00CC3A18">
                    <w:rPr>
                      <w:rFonts w:eastAsia="Times New Roman" w:cs="Arial"/>
                      <w:b/>
                      <w:bCs/>
                      <w:color w:val="000000"/>
                      <w:sz w:val="16"/>
                      <w:szCs w:val="16"/>
                      <w:lang w:eastAsia="en-GB"/>
                    </w:rPr>
                    <w:t>re-enrolled</w:t>
                  </w:r>
                  <w:r>
                    <w:rPr>
                      <w:rFonts w:eastAsia="Times New Roman" w:cs="Arial"/>
                      <w:b/>
                      <w:bCs/>
                      <w:color w:val="000000"/>
                      <w:sz w:val="16"/>
                      <w:szCs w:val="16"/>
                      <w:lang w:eastAsia="en-GB"/>
                    </w:rPr>
                    <w:t xml:space="preserve"> the following year</w:t>
                  </w:r>
                </w:p>
              </w:tc>
              <w:tc>
                <w:tcPr>
                  <w:tcW w:w="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BB504A" w14:textId="77777777" w:rsidR="009B671D" w:rsidRPr="00CC3A18" w:rsidRDefault="009B671D" w:rsidP="009B671D">
                  <w:pPr>
                    <w:jc w:val="center"/>
                    <w:rPr>
                      <w:rFonts w:eastAsia="Times New Roman" w:cs="Arial"/>
                      <w:color w:val="000000"/>
                      <w:sz w:val="16"/>
                      <w:szCs w:val="16"/>
                      <w:lang w:eastAsia="en-GB"/>
                    </w:rPr>
                  </w:pPr>
                </w:p>
              </w:tc>
              <w:tc>
                <w:tcPr>
                  <w:tcW w:w="90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C040418" w14:textId="77777777" w:rsidR="009B671D" w:rsidRPr="00CC3A18" w:rsidRDefault="009B671D" w:rsidP="009B671D">
                  <w:pPr>
                    <w:jc w:val="center"/>
                    <w:rPr>
                      <w:rFonts w:eastAsia="Times New Roman" w:cs="Arial"/>
                      <w:color w:val="000000"/>
                      <w:sz w:val="16"/>
                      <w:szCs w:val="16"/>
                      <w:lang w:eastAsia="en-GB"/>
                    </w:rPr>
                  </w:pPr>
                </w:p>
              </w:tc>
              <w:tc>
                <w:tcPr>
                  <w:tcW w:w="9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11DE50F" w14:textId="77777777" w:rsidR="009B671D" w:rsidRPr="00CC3A18" w:rsidRDefault="009B671D" w:rsidP="009B671D">
                  <w:pPr>
                    <w:jc w:val="center"/>
                    <w:rPr>
                      <w:rFonts w:eastAsia="Times New Roman" w:cs="Arial"/>
                      <w:color w:val="000000"/>
                      <w:sz w:val="16"/>
                      <w:szCs w:val="16"/>
                      <w:lang w:eastAsia="en-GB"/>
                    </w:rPr>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95036" w14:textId="77777777" w:rsidR="009B671D" w:rsidRPr="00CC3A18" w:rsidRDefault="009B671D" w:rsidP="009B671D">
                  <w:pPr>
                    <w:jc w:val="center"/>
                    <w:rPr>
                      <w:rFonts w:eastAsia="Times New Roman" w:cs="Arial"/>
                      <w:color w:val="000000"/>
                      <w:sz w:val="16"/>
                      <w:szCs w:val="16"/>
                      <w:lang w:eastAsia="en-GB"/>
                    </w:rPr>
                  </w:pPr>
                </w:p>
              </w:tc>
            </w:tr>
            <w:tr w:rsidR="009B671D" w:rsidRPr="00CC3A18" w14:paraId="30B8BEAF" w14:textId="77777777" w:rsidTr="009B671D">
              <w:trPr>
                <w:trHeight w:val="560"/>
              </w:trPr>
              <w:tc>
                <w:tcPr>
                  <w:tcW w:w="2380"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41C93057" w14:textId="77777777" w:rsidR="009B671D" w:rsidRPr="00CC3A18" w:rsidRDefault="009B671D" w:rsidP="009B671D">
                  <w:pPr>
                    <w:rPr>
                      <w:rFonts w:eastAsia="Times New Roman" w:cs="Arial"/>
                      <w:b/>
                      <w:bCs/>
                      <w:color w:val="000000"/>
                      <w:sz w:val="16"/>
                      <w:szCs w:val="16"/>
                      <w:lang w:eastAsia="en-GB"/>
                    </w:rPr>
                  </w:pPr>
                  <w:r w:rsidRPr="00CC3A18">
                    <w:rPr>
                      <w:rFonts w:eastAsia="Times New Roman" w:cs="Arial"/>
                      <w:b/>
                      <w:bCs/>
                      <w:color w:val="000000"/>
                      <w:sz w:val="16"/>
                      <w:szCs w:val="16"/>
                      <w:lang w:eastAsia="en-GB"/>
                    </w:rPr>
                    <w:t>% did not re-enrol</w:t>
                  </w:r>
                  <w:r>
                    <w:rPr>
                      <w:rFonts w:eastAsia="Times New Roman" w:cs="Arial"/>
                      <w:b/>
                      <w:bCs/>
                      <w:color w:val="000000"/>
                      <w:sz w:val="16"/>
                      <w:szCs w:val="16"/>
                      <w:lang w:eastAsia="en-GB"/>
                    </w:rPr>
                    <w:t xml:space="preserve"> the following year</w:t>
                  </w:r>
                </w:p>
              </w:tc>
              <w:tc>
                <w:tcPr>
                  <w:tcW w:w="9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E505611" w14:textId="77777777" w:rsidR="009B671D" w:rsidRPr="00CC3A18" w:rsidRDefault="009B671D" w:rsidP="009B671D">
                  <w:pPr>
                    <w:jc w:val="center"/>
                    <w:rPr>
                      <w:rFonts w:eastAsia="Times New Roman" w:cs="Arial"/>
                      <w:color w:val="000000"/>
                      <w:sz w:val="16"/>
                      <w:szCs w:val="16"/>
                      <w:lang w:eastAsia="en-GB"/>
                    </w:rPr>
                  </w:pPr>
                </w:p>
              </w:tc>
              <w:tc>
                <w:tcPr>
                  <w:tcW w:w="90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4B02A98F" w14:textId="77777777" w:rsidR="009B671D" w:rsidRPr="00CC3A18" w:rsidRDefault="009B671D" w:rsidP="009B671D">
                  <w:pPr>
                    <w:jc w:val="center"/>
                    <w:rPr>
                      <w:rFonts w:eastAsia="Times New Roman" w:cs="Arial"/>
                      <w:color w:val="000000"/>
                      <w:sz w:val="16"/>
                      <w:szCs w:val="16"/>
                      <w:lang w:eastAsia="en-GB"/>
                    </w:rPr>
                  </w:pPr>
                </w:p>
              </w:tc>
              <w:tc>
                <w:tcPr>
                  <w:tcW w:w="94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402FB58E" w14:textId="77777777" w:rsidR="009B671D" w:rsidRPr="00CC3A18" w:rsidRDefault="009B671D" w:rsidP="009B671D">
                  <w:pPr>
                    <w:jc w:val="center"/>
                    <w:rPr>
                      <w:rFonts w:eastAsia="Times New Roman" w:cs="Arial"/>
                      <w:color w:val="000000"/>
                      <w:sz w:val="16"/>
                      <w:szCs w:val="16"/>
                      <w:lang w:eastAsia="en-GB"/>
                    </w:rPr>
                  </w:pPr>
                </w:p>
              </w:tc>
              <w:tc>
                <w:tcPr>
                  <w:tcW w:w="9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154E3ED" w14:textId="77777777" w:rsidR="009B671D" w:rsidRPr="00CC3A18" w:rsidRDefault="009B671D" w:rsidP="009B671D">
                  <w:pPr>
                    <w:jc w:val="center"/>
                    <w:rPr>
                      <w:rFonts w:eastAsia="Times New Roman" w:cs="Arial"/>
                      <w:color w:val="000000"/>
                      <w:sz w:val="16"/>
                      <w:szCs w:val="16"/>
                      <w:lang w:eastAsia="en-GB"/>
                    </w:rPr>
                  </w:pPr>
                </w:p>
              </w:tc>
            </w:tr>
          </w:tbl>
          <w:p w14:paraId="7D64CD4E" w14:textId="77777777" w:rsidR="00E8557E" w:rsidRDefault="00E8557E" w:rsidP="00E8557E">
            <w:pPr>
              <w:rPr>
                <w:rFonts w:cs="Arial"/>
                <w:sz w:val="20"/>
              </w:rPr>
            </w:pPr>
          </w:p>
          <w:p w14:paraId="66144EF5" w14:textId="1F251F20" w:rsidR="00E8557E" w:rsidRPr="00960BDD" w:rsidRDefault="00E8557E" w:rsidP="00E8557E">
            <w:pPr>
              <w:rPr>
                <w:rFonts w:cs="Arial"/>
                <w:sz w:val="20"/>
              </w:rPr>
            </w:pPr>
          </w:p>
        </w:tc>
      </w:tr>
      <w:tr w:rsidR="00E8557E" w:rsidRPr="00960BDD" w14:paraId="39FA7BBB" w14:textId="77777777" w:rsidTr="009B671D">
        <w:trPr>
          <w:trHeight w:val="2967"/>
        </w:trPr>
        <w:tc>
          <w:tcPr>
            <w:tcW w:w="10060" w:type="dxa"/>
            <w:gridSpan w:val="12"/>
          </w:tcPr>
          <w:p w14:paraId="32D45831" w14:textId="224C3FE3" w:rsidR="009B671D" w:rsidRDefault="009B671D" w:rsidP="009B671D">
            <w:pPr>
              <w:rPr>
                <w:rFonts w:cs="Arial"/>
                <w:sz w:val="20"/>
                <w:lang w:eastAsia="en-US"/>
              </w:rPr>
            </w:pPr>
            <w:r>
              <w:rPr>
                <w:rFonts w:cs="Arial"/>
                <w:sz w:val="20"/>
                <w:lang w:eastAsia="en-US"/>
              </w:rPr>
              <w:t>Data above should be aggregated for all students however you are expected to investigate and highlight any poor performing programmes in relation to continuation rates ensuring that actions are added below (section 6) as necessary.</w:t>
            </w:r>
          </w:p>
          <w:p w14:paraId="17480B72" w14:textId="77777777" w:rsidR="009B671D" w:rsidRDefault="009B671D" w:rsidP="009B671D">
            <w:pPr>
              <w:rPr>
                <w:rFonts w:cs="Arial"/>
                <w:sz w:val="20"/>
                <w:lang w:eastAsia="en-US"/>
              </w:rPr>
            </w:pPr>
            <w:r>
              <w:rPr>
                <w:rFonts w:cs="Arial"/>
                <w:sz w:val="20"/>
                <w:lang w:eastAsia="en-US"/>
              </w:rPr>
              <w:t xml:space="preserve"> </w:t>
            </w:r>
          </w:p>
          <w:p w14:paraId="41EBDE5E" w14:textId="77777777" w:rsidR="009B671D" w:rsidRPr="00CC3A18" w:rsidRDefault="009B671D" w:rsidP="009B671D">
            <w:pPr>
              <w:rPr>
                <w:rFonts w:cs="Arial"/>
                <w:sz w:val="20"/>
                <w:lang w:eastAsia="en-US"/>
              </w:rPr>
            </w:pPr>
            <w:r w:rsidRPr="00CC3A18">
              <w:rPr>
                <w:rFonts w:cs="Arial"/>
                <w:sz w:val="20"/>
                <w:lang w:eastAsia="en-US"/>
              </w:rPr>
              <w:t>Consider your continuation data, any trends, poor continuation, significant withdrawal, and transfer or failure rates and whether there are any continuation issues associated with the enrolment profiles of students (e.g. ethnicity, age, qualification on entry to the programme).</w:t>
            </w:r>
          </w:p>
          <w:p w14:paraId="52EEEBAE" w14:textId="77777777" w:rsidR="009B671D" w:rsidRDefault="009B671D" w:rsidP="00E8557E">
            <w:pPr>
              <w:rPr>
                <w:rFonts w:cs="Arial"/>
                <w:i/>
                <w:sz w:val="20"/>
              </w:rPr>
            </w:pPr>
          </w:p>
          <w:p w14:paraId="05BCE06D" w14:textId="411EBABE" w:rsidR="00E8557E" w:rsidRPr="00960BDD" w:rsidRDefault="00E8557E" w:rsidP="00E8557E">
            <w:pPr>
              <w:rPr>
                <w:rFonts w:cs="Arial"/>
                <w:sz w:val="20"/>
                <w:lang w:eastAsia="en-US"/>
              </w:rPr>
            </w:pPr>
            <w:r w:rsidRPr="00C93C92">
              <w:rPr>
                <w:rFonts w:cs="Arial"/>
                <w:i/>
                <w:sz w:val="20"/>
              </w:rPr>
              <w:t>Commen</w:t>
            </w:r>
            <w:r>
              <w:rPr>
                <w:rFonts w:cs="Arial"/>
                <w:i/>
                <w:sz w:val="20"/>
              </w:rPr>
              <w:t>ts</w:t>
            </w:r>
            <w:r w:rsidRPr="00C93C92">
              <w:rPr>
                <w:rFonts w:cs="Arial"/>
                <w:bCs/>
                <w:i/>
                <w:sz w:val="20"/>
              </w:rPr>
              <w:t>:</w:t>
            </w:r>
          </w:p>
        </w:tc>
      </w:tr>
      <w:tr w:rsidR="00E8557E" w:rsidRPr="00960BDD" w14:paraId="22949ECB" w14:textId="77777777" w:rsidTr="004B391F">
        <w:trPr>
          <w:trHeight w:val="363"/>
        </w:trPr>
        <w:tc>
          <w:tcPr>
            <w:tcW w:w="10060" w:type="dxa"/>
            <w:gridSpan w:val="12"/>
            <w:shd w:val="clear" w:color="auto" w:fill="F2F2F2" w:themeFill="background1" w:themeFillShade="F2"/>
            <w:vAlign w:val="center"/>
          </w:tcPr>
          <w:p w14:paraId="0CE404B0" w14:textId="4D5DFC2C" w:rsidR="00E8557E" w:rsidRPr="009B671D" w:rsidRDefault="009B671D" w:rsidP="009B671D">
            <w:pPr>
              <w:rPr>
                <w:rFonts w:cs="Arial"/>
                <w:b/>
                <w:sz w:val="20"/>
                <w:lang w:eastAsia="en-US"/>
              </w:rPr>
            </w:pPr>
            <w:r>
              <w:rPr>
                <w:rFonts w:cs="Arial"/>
                <w:b/>
                <w:sz w:val="20"/>
                <w:lang w:eastAsia="en-US"/>
              </w:rPr>
              <w:t>B</w:t>
            </w:r>
            <w:r w:rsidR="00E8557E">
              <w:rPr>
                <w:rFonts w:cs="Arial"/>
                <w:b/>
                <w:sz w:val="20"/>
                <w:lang w:eastAsia="en-US"/>
              </w:rPr>
              <w:t>. Student Completion/Awards – undergraduate and postgraduate:</w:t>
            </w:r>
          </w:p>
        </w:tc>
      </w:tr>
      <w:tr w:rsidR="00E8557E" w:rsidRPr="00960BDD" w14:paraId="06BDB7A0" w14:textId="77777777" w:rsidTr="004B391F">
        <w:trPr>
          <w:trHeight w:val="2117"/>
        </w:trPr>
        <w:tc>
          <w:tcPr>
            <w:tcW w:w="10060" w:type="dxa"/>
            <w:gridSpan w:val="12"/>
            <w:shd w:val="clear" w:color="auto" w:fill="auto"/>
            <w:vAlign w:val="center"/>
          </w:tcPr>
          <w:p w14:paraId="60157F70" w14:textId="7BF687B4" w:rsidR="00E8557E" w:rsidRDefault="00E8557E" w:rsidP="00E8557E">
            <w:pPr>
              <w:pStyle w:val="NoSpacing"/>
              <w:rPr>
                <w:lang w:eastAsia="en-US"/>
              </w:rPr>
            </w:pPr>
          </w:p>
          <w:p w14:paraId="60CE5534" w14:textId="77777777" w:rsidR="009B671D" w:rsidRDefault="009B671D" w:rsidP="009B671D">
            <w:pPr>
              <w:pStyle w:val="NoSpacing"/>
              <w:rPr>
                <w:sz w:val="20"/>
                <w:lang w:eastAsia="en-US"/>
              </w:rPr>
            </w:pPr>
            <w:r w:rsidRPr="00A6755A">
              <w:rPr>
                <w:b/>
                <w:sz w:val="20"/>
                <w:lang w:eastAsia="en-US"/>
              </w:rPr>
              <w:t>Completion:</w:t>
            </w:r>
            <w:r w:rsidRPr="00A6755A">
              <w:rPr>
                <w:sz w:val="20"/>
                <w:lang w:eastAsia="en-US"/>
              </w:rPr>
              <w:t xml:space="preserve"> Completion outcomes are measured by identifying a cohort of entrants to higher education qualifications at the provider and following them through subsequent years of their course to track how many are still in active study, or have qualified, </w:t>
            </w:r>
            <w:r>
              <w:rPr>
                <w:sz w:val="20"/>
                <w:lang w:eastAsia="en-US"/>
              </w:rPr>
              <w:t>to date</w:t>
            </w:r>
            <w:r w:rsidRPr="00D522D3">
              <w:rPr>
                <w:sz w:val="20"/>
                <w:lang w:eastAsia="en-US"/>
              </w:rPr>
              <w:t xml:space="preserve">. </w:t>
            </w:r>
          </w:p>
          <w:p w14:paraId="66A79636" w14:textId="77777777" w:rsidR="009B671D" w:rsidRDefault="009B671D" w:rsidP="009B671D">
            <w:pPr>
              <w:pStyle w:val="NoSpacing"/>
              <w:rPr>
                <w:sz w:val="20"/>
                <w:lang w:eastAsia="en-US"/>
              </w:rPr>
            </w:pPr>
          </w:p>
          <w:p w14:paraId="463A8C27" w14:textId="77777777" w:rsidR="009B671D" w:rsidRPr="00D522D3" w:rsidRDefault="009B671D" w:rsidP="009B671D">
            <w:pPr>
              <w:pStyle w:val="NoSpacing"/>
              <w:rPr>
                <w:sz w:val="20"/>
                <w:lang w:eastAsia="en-US"/>
              </w:rPr>
            </w:pPr>
            <w:r w:rsidRPr="00D522D3">
              <w:rPr>
                <w:sz w:val="20"/>
                <w:lang w:eastAsia="en-US"/>
              </w:rPr>
              <w:t xml:space="preserve">To be counted as completing, </w:t>
            </w:r>
            <w:r w:rsidRPr="00D522D3">
              <w:rPr>
                <w:b/>
                <w:sz w:val="20"/>
                <w:lang w:eastAsia="en-US"/>
              </w:rPr>
              <w:t>a student must either have qualified, or be recorded as still actively studying on a higher education qualification</w:t>
            </w:r>
            <w:r w:rsidRPr="00D522D3">
              <w:rPr>
                <w:sz w:val="20"/>
                <w:lang w:eastAsia="en-US"/>
              </w:rPr>
              <w:t>, at the same provider.</w:t>
            </w:r>
          </w:p>
          <w:p w14:paraId="4F1F9BA5" w14:textId="77777777" w:rsidR="009B671D" w:rsidRPr="00A6755A" w:rsidRDefault="009B671D" w:rsidP="009B671D">
            <w:pPr>
              <w:pStyle w:val="NoSpacing"/>
              <w:rPr>
                <w:b/>
                <w:sz w:val="20"/>
                <w:lang w:eastAsia="en-US"/>
              </w:rPr>
            </w:pPr>
          </w:p>
          <w:p w14:paraId="04A3968C" w14:textId="2179ADB4" w:rsidR="009B671D" w:rsidRPr="00C469D9" w:rsidRDefault="009B671D" w:rsidP="00017134">
            <w:pPr>
              <w:pStyle w:val="NoSpacing"/>
              <w:rPr>
                <w:rFonts w:cs="Arial"/>
                <w:sz w:val="20"/>
              </w:rPr>
            </w:pPr>
            <w:r w:rsidRPr="00D522D3">
              <w:rPr>
                <w:sz w:val="20"/>
                <w:lang w:eastAsia="en-US"/>
              </w:rPr>
              <w:t>In the table below, add for each cohort, the percentage of students who have already qualified at any level of higher education study, or are still studying for a higher education qualification with you</w:t>
            </w:r>
            <w:r w:rsidRPr="00A6755A">
              <w:rPr>
                <w:b/>
                <w:sz w:val="20"/>
                <w:lang w:eastAsia="en-US"/>
              </w:rPr>
              <w:t>.</w:t>
            </w:r>
            <w:r w:rsidR="00017134" w:rsidRPr="00C469D9">
              <w:rPr>
                <w:rFonts w:cs="Arial"/>
                <w:sz w:val="20"/>
                <w:lang w:eastAsia="en-US"/>
              </w:rPr>
              <w:t xml:space="preserve"> </w:t>
            </w:r>
            <w:r w:rsidRPr="00C469D9">
              <w:rPr>
                <w:rFonts w:cs="Arial"/>
                <w:sz w:val="20"/>
                <w:lang w:eastAsia="en-US"/>
              </w:rPr>
              <w:t>Academic year is year of enrolment.</w:t>
            </w:r>
          </w:p>
          <w:p w14:paraId="12D3297E" w14:textId="77777777" w:rsidR="009B671D" w:rsidRPr="00C469D9" w:rsidRDefault="009B671D" w:rsidP="009B671D">
            <w:pPr>
              <w:pStyle w:val="NoSpacing"/>
              <w:numPr>
                <w:ilvl w:val="0"/>
                <w:numId w:val="28"/>
              </w:numPr>
              <w:rPr>
                <w:rFonts w:eastAsia="Times New Roman"/>
                <w:bCs/>
                <w:color w:val="000000"/>
                <w:sz w:val="20"/>
                <w:lang w:eastAsia="en-GB"/>
              </w:rPr>
            </w:pPr>
            <w:r w:rsidRPr="00C469D9">
              <w:rPr>
                <w:rFonts w:eastAsia="Times New Roman"/>
                <w:b/>
                <w:bCs/>
                <w:color w:val="000000"/>
                <w:sz w:val="20"/>
                <w:lang w:eastAsia="en-GB"/>
              </w:rPr>
              <w:t>% Qualified or still studying:</w:t>
            </w:r>
            <w:r w:rsidRPr="00C469D9">
              <w:rPr>
                <w:rFonts w:eastAsia="Times New Roman"/>
                <w:bCs/>
                <w:color w:val="000000"/>
                <w:sz w:val="20"/>
                <w:lang w:eastAsia="en-GB"/>
              </w:rPr>
              <w:t xml:space="preserve"> students who have completed, or are still actively studying at the institution. </w:t>
            </w:r>
          </w:p>
          <w:p w14:paraId="49EB75D4" w14:textId="77777777" w:rsidR="009B671D" w:rsidRPr="00EE06B4" w:rsidRDefault="009B671D" w:rsidP="009B671D">
            <w:pPr>
              <w:pStyle w:val="NoSpacing"/>
              <w:numPr>
                <w:ilvl w:val="0"/>
                <w:numId w:val="28"/>
              </w:numPr>
              <w:rPr>
                <w:sz w:val="20"/>
                <w:lang w:eastAsia="en-US"/>
              </w:rPr>
            </w:pPr>
            <w:r w:rsidRPr="00C469D9">
              <w:rPr>
                <w:rFonts w:eastAsia="Times New Roman"/>
                <w:b/>
                <w:bCs/>
                <w:color w:val="000000"/>
                <w:sz w:val="20"/>
                <w:lang w:eastAsia="en-GB"/>
              </w:rPr>
              <w:t xml:space="preserve">% NOT Qualified or </w:t>
            </w:r>
            <w:r>
              <w:rPr>
                <w:rFonts w:eastAsia="Times New Roman"/>
                <w:b/>
                <w:bCs/>
                <w:color w:val="000000"/>
                <w:sz w:val="20"/>
                <w:lang w:eastAsia="en-GB"/>
              </w:rPr>
              <w:t xml:space="preserve">NOT </w:t>
            </w:r>
            <w:r w:rsidRPr="00C469D9">
              <w:rPr>
                <w:rFonts w:eastAsia="Times New Roman"/>
                <w:b/>
                <w:bCs/>
                <w:color w:val="000000"/>
                <w:sz w:val="20"/>
                <w:lang w:eastAsia="en-GB"/>
              </w:rPr>
              <w:t xml:space="preserve">still studying: </w:t>
            </w:r>
            <w:r w:rsidRPr="00C469D9">
              <w:rPr>
                <w:rFonts w:eastAsia="Times New Roman"/>
                <w:bCs/>
                <w:color w:val="000000"/>
                <w:sz w:val="20"/>
                <w:lang w:eastAsia="en-GB"/>
              </w:rPr>
              <w:t xml:space="preserve">Students who have withdrawn from the programme </w:t>
            </w:r>
            <w:r>
              <w:rPr>
                <w:rFonts w:eastAsia="Times New Roman"/>
                <w:bCs/>
                <w:color w:val="000000"/>
                <w:sz w:val="20"/>
                <w:lang w:eastAsia="en-GB"/>
              </w:rPr>
              <w:t xml:space="preserve">with any kind of temporary interruption </w:t>
            </w:r>
            <w:r w:rsidRPr="00C469D9">
              <w:rPr>
                <w:rFonts w:eastAsia="Times New Roman"/>
                <w:bCs/>
                <w:color w:val="000000"/>
                <w:sz w:val="20"/>
                <w:lang w:eastAsia="en-GB"/>
              </w:rPr>
              <w:t>(who are plann</w:t>
            </w:r>
            <w:r>
              <w:rPr>
                <w:rFonts w:eastAsia="Times New Roman"/>
                <w:bCs/>
                <w:color w:val="000000"/>
                <w:sz w:val="20"/>
                <w:lang w:eastAsia="en-GB"/>
              </w:rPr>
              <w:t>ing</w:t>
            </w:r>
            <w:r w:rsidRPr="00C469D9">
              <w:rPr>
                <w:rFonts w:eastAsia="Times New Roman"/>
                <w:bCs/>
                <w:color w:val="000000"/>
                <w:sz w:val="20"/>
                <w:lang w:eastAsia="en-GB"/>
              </w:rPr>
              <w:t xml:space="preserve"> to re-join later), who</w:t>
            </w:r>
            <w:r>
              <w:rPr>
                <w:rFonts w:eastAsia="Times New Roman"/>
                <w:bCs/>
                <w:color w:val="000000"/>
                <w:sz w:val="20"/>
                <w:lang w:eastAsia="en-GB"/>
              </w:rPr>
              <w:t xml:space="preserve"> have</w:t>
            </w:r>
            <w:r w:rsidRPr="00C469D9">
              <w:rPr>
                <w:rFonts w:eastAsia="Times New Roman"/>
                <w:bCs/>
                <w:color w:val="000000"/>
                <w:sz w:val="20"/>
                <w:lang w:eastAsia="en-GB"/>
              </w:rPr>
              <w:t xml:space="preserve"> dropped out, who were unable to progress to final award.</w:t>
            </w:r>
          </w:p>
          <w:p w14:paraId="044F943C" w14:textId="77777777" w:rsidR="00E8557E" w:rsidRDefault="00E8557E" w:rsidP="00E8557E">
            <w:pPr>
              <w:pStyle w:val="NoSpacing"/>
              <w:rPr>
                <w:lang w:eastAsia="en-US"/>
              </w:rPr>
            </w:pPr>
          </w:p>
          <w:tbl>
            <w:tblPr>
              <w:tblW w:w="5829" w:type="dxa"/>
              <w:tblLayout w:type="fixed"/>
              <w:tblLook w:val="04A0" w:firstRow="1" w:lastRow="0" w:firstColumn="1" w:lastColumn="0" w:noHBand="0" w:noVBand="1"/>
            </w:tblPr>
            <w:tblGrid>
              <w:gridCol w:w="2380"/>
              <w:gridCol w:w="850"/>
              <w:gridCol w:w="850"/>
              <w:gridCol w:w="850"/>
              <w:gridCol w:w="899"/>
            </w:tblGrid>
            <w:tr w:rsidR="009B671D" w:rsidRPr="00896C13" w14:paraId="789BEEB2" w14:textId="77777777" w:rsidTr="009B671D">
              <w:trPr>
                <w:cantSplit/>
                <w:trHeight w:val="288"/>
              </w:trPr>
              <w:tc>
                <w:tcPr>
                  <w:tcW w:w="2380" w:type="dxa"/>
                  <w:vMerge w:val="restart"/>
                  <w:tcBorders>
                    <w:top w:val="single" w:sz="8" w:space="0" w:color="auto"/>
                    <w:left w:val="single" w:sz="8" w:space="0" w:color="auto"/>
                    <w:right w:val="single" w:sz="8" w:space="0" w:color="auto"/>
                  </w:tcBorders>
                  <w:shd w:val="clear" w:color="auto" w:fill="auto"/>
                  <w:vAlign w:val="center"/>
                  <w:hideMark/>
                </w:tcPr>
                <w:p w14:paraId="0721424E" w14:textId="77777777" w:rsidR="009B671D" w:rsidRPr="006D0170" w:rsidRDefault="009B671D" w:rsidP="009B671D">
                  <w:pPr>
                    <w:pStyle w:val="NoSpacing"/>
                    <w:jc w:val="center"/>
                    <w:rPr>
                      <w:rFonts w:eastAsia="Times New Roman"/>
                      <w:b/>
                      <w:bCs/>
                      <w:color w:val="000000"/>
                      <w:sz w:val="16"/>
                      <w:szCs w:val="16"/>
                      <w:lang w:eastAsia="en-GB"/>
                    </w:rPr>
                  </w:pPr>
                  <w:r w:rsidRPr="006D0170">
                    <w:rPr>
                      <w:rFonts w:eastAsia="Times New Roman"/>
                      <w:b/>
                      <w:bCs/>
                      <w:color w:val="000000"/>
                      <w:sz w:val="16"/>
                      <w:szCs w:val="16"/>
                      <w:lang w:eastAsia="en-GB"/>
                    </w:rPr>
                    <w:t>Completion</w:t>
                  </w:r>
                </w:p>
              </w:tc>
              <w:tc>
                <w:tcPr>
                  <w:tcW w:w="3449" w:type="dxa"/>
                  <w:gridSpan w:val="4"/>
                  <w:tcBorders>
                    <w:top w:val="single" w:sz="4" w:space="0" w:color="auto"/>
                    <w:left w:val="single" w:sz="4" w:space="0" w:color="auto"/>
                    <w:bottom w:val="single" w:sz="4" w:space="0" w:color="auto"/>
                    <w:right w:val="single" w:sz="4" w:space="0" w:color="000000"/>
                  </w:tcBorders>
                  <w:vAlign w:val="center"/>
                </w:tcPr>
                <w:p w14:paraId="21F96B73" w14:textId="77777777" w:rsidR="009B671D" w:rsidRPr="00896C13" w:rsidRDefault="009B671D" w:rsidP="009B671D">
                  <w:pPr>
                    <w:pStyle w:val="NoSpacing"/>
                    <w:jc w:val="center"/>
                    <w:rPr>
                      <w:rFonts w:eastAsia="Times New Roman"/>
                      <w:color w:val="FF0000"/>
                      <w:sz w:val="16"/>
                      <w:szCs w:val="16"/>
                      <w:lang w:eastAsia="en-GB"/>
                    </w:rPr>
                  </w:pPr>
                  <w:r w:rsidRPr="00BF3C53">
                    <w:rPr>
                      <w:rFonts w:eastAsia="Times New Roman" w:cs="Arial"/>
                      <w:b/>
                      <w:sz w:val="16"/>
                      <w:szCs w:val="16"/>
                      <w:lang w:eastAsia="en-GB"/>
                    </w:rPr>
                    <w:t>Total students (all programmes)</w:t>
                  </w:r>
                </w:p>
              </w:tc>
            </w:tr>
            <w:tr w:rsidR="009B671D" w:rsidRPr="00896C13" w14:paraId="331DD6D8" w14:textId="77777777" w:rsidTr="009B671D">
              <w:trPr>
                <w:cantSplit/>
                <w:trHeight w:val="483"/>
              </w:trPr>
              <w:tc>
                <w:tcPr>
                  <w:tcW w:w="2380" w:type="dxa"/>
                  <w:vMerge/>
                  <w:tcBorders>
                    <w:left w:val="single" w:sz="8" w:space="0" w:color="auto"/>
                    <w:bottom w:val="single" w:sz="4" w:space="0" w:color="auto"/>
                    <w:right w:val="single" w:sz="8" w:space="0" w:color="auto"/>
                  </w:tcBorders>
                  <w:shd w:val="clear" w:color="auto" w:fill="auto"/>
                  <w:vAlign w:val="center"/>
                  <w:hideMark/>
                </w:tcPr>
                <w:p w14:paraId="11210D4A" w14:textId="77777777" w:rsidR="009B671D" w:rsidRPr="00896C13" w:rsidRDefault="009B671D" w:rsidP="009B671D">
                  <w:pPr>
                    <w:pStyle w:val="NoSpacing"/>
                    <w:rPr>
                      <w:rFonts w:eastAsia="Times New Roman"/>
                      <w:bCs/>
                      <w:color w:val="000000"/>
                      <w:sz w:val="16"/>
                      <w:szCs w:val="16"/>
                      <w:lang w:eastAsia="en-GB"/>
                    </w:rPr>
                  </w:pPr>
                </w:p>
              </w:tc>
              <w:tc>
                <w:tcPr>
                  <w:tcW w:w="850" w:type="dxa"/>
                  <w:tcBorders>
                    <w:top w:val="single" w:sz="4" w:space="0" w:color="auto"/>
                    <w:left w:val="single" w:sz="8" w:space="0" w:color="auto"/>
                    <w:bottom w:val="single" w:sz="4" w:space="0" w:color="auto"/>
                    <w:right w:val="single" w:sz="4" w:space="0" w:color="auto"/>
                  </w:tcBorders>
                  <w:vAlign w:val="center"/>
                </w:tcPr>
                <w:p w14:paraId="3C0795A4" w14:textId="77777777" w:rsidR="009B671D" w:rsidRPr="00D522D3" w:rsidRDefault="009B671D" w:rsidP="009B671D">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2019-20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4928B" w14:textId="77777777" w:rsidR="009B671D" w:rsidRPr="00D522D3" w:rsidRDefault="009B671D" w:rsidP="009B671D">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2020-21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6896D" w14:textId="77777777" w:rsidR="009B671D" w:rsidRPr="00D522D3" w:rsidRDefault="009B671D" w:rsidP="009B671D">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2021-22</w:t>
                  </w:r>
                </w:p>
              </w:tc>
              <w:tc>
                <w:tcPr>
                  <w:tcW w:w="899" w:type="dxa"/>
                  <w:tcBorders>
                    <w:top w:val="single" w:sz="4" w:space="0" w:color="auto"/>
                    <w:left w:val="single" w:sz="4" w:space="0" w:color="auto"/>
                    <w:bottom w:val="single" w:sz="4" w:space="0" w:color="auto"/>
                    <w:right w:val="single" w:sz="4" w:space="0" w:color="auto"/>
                  </w:tcBorders>
                  <w:vAlign w:val="center"/>
                </w:tcPr>
                <w:p w14:paraId="1A831DE0" w14:textId="77777777" w:rsidR="009B671D" w:rsidRPr="00D522D3" w:rsidRDefault="009B671D" w:rsidP="009B671D">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2022-23</w:t>
                  </w:r>
                </w:p>
              </w:tc>
            </w:tr>
            <w:tr w:rsidR="009B671D" w:rsidRPr="00896C13" w14:paraId="406B7162" w14:textId="77777777" w:rsidTr="009B671D">
              <w:trPr>
                <w:trHeight w:val="507"/>
              </w:trPr>
              <w:tc>
                <w:tcPr>
                  <w:tcW w:w="23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AC7E65A" w14:textId="77777777" w:rsidR="009B671D" w:rsidRPr="006D0170" w:rsidRDefault="009B671D" w:rsidP="009B671D">
                  <w:pPr>
                    <w:pStyle w:val="NoSpacing"/>
                    <w:jc w:val="center"/>
                    <w:rPr>
                      <w:rFonts w:eastAsia="Times New Roman"/>
                      <w:b/>
                      <w:bCs/>
                      <w:color w:val="000000"/>
                      <w:sz w:val="16"/>
                      <w:szCs w:val="16"/>
                      <w:lang w:eastAsia="en-GB"/>
                    </w:rPr>
                  </w:pPr>
                  <w:r w:rsidRPr="006D0170">
                    <w:rPr>
                      <w:rFonts w:eastAsia="Times New Roman"/>
                      <w:b/>
                      <w:bCs/>
                      <w:color w:val="000000"/>
                      <w:sz w:val="16"/>
                      <w:szCs w:val="16"/>
                      <w:lang w:eastAsia="en-GB"/>
                    </w:rPr>
                    <w:t xml:space="preserve">% </w:t>
                  </w:r>
                  <w:r>
                    <w:rPr>
                      <w:rFonts w:eastAsia="Times New Roman"/>
                      <w:b/>
                      <w:bCs/>
                      <w:color w:val="000000"/>
                      <w:sz w:val="16"/>
                      <w:szCs w:val="16"/>
                      <w:lang w:eastAsia="en-GB"/>
                    </w:rPr>
                    <w:t xml:space="preserve">Qualified or still studying </w:t>
                  </w: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1DCC1EC" w14:textId="77777777" w:rsidR="009B671D" w:rsidRPr="00D522D3" w:rsidRDefault="009B671D" w:rsidP="009B671D">
                  <w:pPr>
                    <w:pStyle w:val="NoSpacing"/>
                    <w:jc w:val="center"/>
                    <w:rPr>
                      <w:rFonts w:ascii="Calibri" w:eastAsia="Times New Roman" w:hAnsi="Calibri"/>
                      <w:color w:val="000000"/>
                      <w:sz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D082931" w14:textId="77777777" w:rsidR="009B671D" w:rsidRPr="00D522D3" w:rsidRDefault="009B671D" w:rsidP="009B671D">
                  <w:pPr>
                    <w:pStyle w:val="NoSpacing"/>
                    <w:jc w:val="center"/>
                    <w:rPr>
                      <w:rFonts w:ascii="Calibri" w:eastAsia="Times New Roman" w:hAnsi="Calibri"/>
                      <w:color w:val="000000"/>
                      <w:sz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D2107F6" w14:textId="77777777" w:rsidR="009B671D" w:rsidRPr="00D522D3" w:rsidRDefault="009B671D" w:rsidP="009B671D">
                  <w:pPr>
                    <w:pStyle w:val="NoSpacing"/>
                    <w:jc w:val="center"/>
                    <w:rPr>
                      <w:rFonts w:ascii="Calibri" w:eastAsia="Times New Roman" w:hAnsi="Calibri"/>
                      <w:color w:val="000000"/>
                      <w:sz w:val="20"/>
                      <w:lang w:eastAsia="en-GB"/>
                    </w:rPr>
                  </w:pPr>
                </w:p>
              </w:tc>
              <w:tc>
                <w:tcPr>
                  <w:tcW w:w="8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B1397" w14:textId="77777777" w:rsidR="009B671D" w:rsidRPr="00D522D3" w:rsidRDefault="009B671D" w:rsidP="009B671D">
                  <w:pPr>
                    <w:pStyle w:val="NoSpacing"/>
                    <w:jc w:val="center"/>
                    <w:rPr>
                      <w:rFonts w:ascii="Calibri" w:eastAsia="Times New Roman" w:hAnsi="Calibri"/>
                      <w:color w:val="000000"/>
                      <w:sz w:val="20"/>
                      <w:lang w:eastAsia="en-GB"/>
                    </w:rPr>
                  </w:pPr>
                </w:p>
              </w:tc>
            </w:tr>
            <w:tr w:rsidR="009B671D" w:rsidRPr="00896C13" w14:paraId="659BF388" w14:textId="77777777" w:rsidTr="009B671D">
              <w:trPr>
                <w:trHeight w:val="569"/>
              </w:trPr>
              <w:tc>
                <w:tcPr>
                  <w:tcW w:w="2380"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74E99444" w14:textId="77777777" w:rsidR="009B671D" w:rsidRPr="006D0170" w:rsidRDefault="009B671D" w:rsidP="009B671D">
                  <w:pPr>
                    <w:pStyle w:val="NoSpacing"/>
                    <w:jc w:val="center"/>
                    <w:rPr>
                      <w:rFonts w:eastAsia="Times New Roman"/>
                      <w:b/>
                      <w:bCs/>
                      <w:color w:val="000000"/>
                      <w:sz w:val="16"/>
                      <w:szCs w:val="16"/>
                      <w:lang w:eastAsia="en-GB"/>
                    </w:rPr>
                  </w:pPr>
                  <w:r w:rsidRPr="006D0170">
                    <w:rPr>
                      <w:rFonts w:eastAsia="Times New Roman"/>
                      <w:b/>
                      <w:bCs/>
                      <w:color w:val="000000"/>
                      <w:sz w:val="16"/>
                      <w:szCs w:val="16"/>
                      <w:lang w:eastAsia="en-GB"/>
                    </w:rPr>
                    <w:t xml:space="preserve">% </w:t>
                  </w:r>
                  <w:r>
                    <w:rPr>
                      <w:rFonts w:eastAsia="Times New Roman"/>
                      <w:b/>
                      <w:bCs/>
                      <w:color w:val="000000"/>
                      <w:sz w:val="16"/>
                      <w:szCs w:val="16"/>
                      <w:lang w:eastAsia="en-GB"/>
                    </w:rPr>
                    <w:t>NOT Qualified or not still studying</w:t>
                  </w:r>
                </w:p>
              </w:tc>
              <w:tc>
                <w:tcPr>
                  <w:tcW w:w="850"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FE9E279" w14:textId="77777777" w:rsidR="009B671D" w:rsidRPr="00D522D3" w:rsidRDefault="009B671D" w:rsidP="009B671D">
                  <w:pPr>
                    <w:pStyle w:val="NoSpacing"/>
                    <w:jc w:val="center"/>
                    <w:rPr>
                      <w:rFonts w:eastAsia="Times New Roman"/>
                      <w:color w:val="000000"/>
                      <w:sz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0AA219D9" w14:textId="77777777" w:rsidR="009B671D" w:rsidRPr="00D522D3" w:rsidRDefault="009B671D" w:rsidP="009B671D">
                  <w:pPr>
                    <w:pStyle w:val="NoSpacing"/>
                    <w:jc w:val="center"/>
                    <w:rPr>
                      <w:rFonts w:eastAsia="Times New Roman"/>
                      <w:color w:val="000000"/>
                      <w:sz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07C63DCD" w14:textId="77777777" w:rsidR="009B671D" w:rsidRPr="00D522D3" w:rsidRDefault="009B671D" w:rsidP="009B671D">
                  <w:pPr>
                    <w:pStyle w:val="NoSpacing"/>
                    <w:jc w:val="center"/>
                    <w:rPr>
                      <w:rFonts w:eastAsia="Times New Roman"/>
                      <w:color w:val="000000"/>
                      <w:sz w:val="20"/>
                      <w:lang w:eastAsia="en-GB"/>
                    </w:rPr>
                  </w:pPr>
                </w:p>
              </w:tc>
              <w:tc>
                <w:tcPr>
                  <w:tcW w:w="8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3D9C24" w14:textId="77777777" w:rsidR="009B671D" w:rsidRPr="00D522D3" w:rsidRDefault="009B671D" w:rsidP="009B671D">
                  <w:pPr>
                    <w:pStyle w:val="NoSpacing"/>
                    <w:jc w:val="center"/>
                    <w:rPr>
                      <w:rFonts w:eastAsia="Times New Roman"/>
                      <w:color w:val="000000"/>
                      <w:sz w:val="20"/>
                      <w:lang w:eastAsia="en-GB"/>
                    </w:rPr>
                  </w:pPr>
                </w:p>
              </w:tc>
            </w:tr>
          </w:tbl>
          <w:p w14:paraId="1818B695" w14:textId="77777777" w:rsidR="009B671D" w:rsidRDefault="009B671D" w:rsidP="009B671D">
            <w:pPr>
              <w:pStyle w:val="NoSpacing"/>
              <w:rPr>
                <w:lang w:eastAsia="en-US"/>
              </w:rPr>
            </w:pPr>
          </w:p>
          <w:p w14:paraId="5F1AB253" w14:textId="67447A5B" w:rsidR="00E8557E" w:rsidRDefault="00E8557E" w:rsidP="00E8557E">
            <w:pPr>
              <w:pStyle w:val="NoSpacing"/>
              <w:jc w:val="center"/>
              <w:rPr>
                <w:lang w:eastAsia="en-US"/>
              </w:rPr>
            </w:pPr>
          </w:p>
          <w:p w14:paraId="4916EE4B" w14:textId="1FA60FD0" w:rsidR="00E8557E" w:rsidRDefault="00E8557E" w:rsidP="00E8557E">
            <w:pPr>
              <w:pStyle w:val="NoSpacing"/>
              <w:rPr>
                <w:sz w:val="20"/>
                <w:lang w:eastAsia="en-US"/>
              </w:rPr>
            </w:pPr>
            <w:r w:rsidRPr="0087665F">
              <w:rPr>
                <w:b/>
                <w:sz w:val="20"/>
                <w:lang w:eastAsia="en-US"/>
              </w:rPr>
              <w:t xml:space="preserve">Awards: </w:t>
            </w:r>
            <w:r w:rsidRPr="00A66F80">
              <w:rPr>
                <w:sz w:val="20"/>
                <w:lang w:eastAsia="en-US"/>
              </w:rPr>
              <w:t>In the table</w:t>
            </w:r>
            <w:r>
              <w:rPr>
                <w:sz w:val="20"/>
                <w:lang w:eastAsia="en-US"/>
              </w:rPr>
              <w:t>s</w:t>
            </w:r>
            <w:r w:rsidRPr="00A66F80">
              <w:rPr>
                <w:sz w:val="20"/>
                <w:lang w:eastAsia="en-US"/>
              </w:rPr>
              <w:t xml:space="preserve"> below add the percentage of students who graduated with each category of award, for each cohort.</w:t>
            </w:r>
          </w:p>
          <w:p w14:paraId="61553AF5" w14:textId="77777777" w:rsidR="009B671D" w:rsidRPr="009B671D" w:rsidRDefault="009B671D" w:rsidP="009B671D">
            <w:pPr>
              <w:pStyle w:val="NoSpacing"/>
              <w:ind w:left="720"/>
              <w:rPr>
                <w:lang w:eastAsia="en-US"/>
              </w:rPr>
            </w:pPr>
          </w:p>
          <w:p w14:paraId="254464FD" w14:textId="3C6A853C" w:rsidR="009B671D" w:rsidRPr="009B671D" w:rsidRDefault="009B671D" w:rsidP="009B671D">
            <w:pPr>
              <w:pStyle w:val="NoSpacing"/>
              <w:numPr>
                <w:ilvl w:val="0"/>
                <w:numId w:val="29"/>
              </w:numPr>
              <w:rPr>
                <w:lang w:eastAsia="en-US"/>
              </w:rPr>
            </w:pPr>
            <w:r w:rsidRPr="00BF3C53">
              <w:rPr>
                <w:rFonts w:cs="Arial"/>
                <w:sz w:val="20"/>
                <w:lang w:eastAsia="en-US"/>
              </w:rPr>
              <w:t>Academic year is year of Graduation</w:t>
            </w:r>
          </w:p>
          <w:p w14:paraId="5D861920" w14:textId="7C7EC1A7" w:rsidR="009B671D" w:rsidRDefault="009B671D" w:rsidP="009B671D">
            <w:pPr>
              <w:pStyle w:val="NoSpacing"/>
              <w:rPr>
                <w:lang w:eastAsia="en-US"/>
              </w:rPr>
            </w:pPr>
          </w:p>
          <w:tbl>
            <w:tblPr>
              <w:tblW w:w="6261" w:type="dxa"/>
              <w:tblLayout w:type="fixed"/>
              <w:tblLook w:val="04A0" w:firstRow="1" w:lastRow="0" w:firstColumn="1" w:lastColumn="0" w:noHBand="0" w:noVBand="1"/>
            </w:tblPr>
            <w:tblGrid>
              <w:gridCol w:w="2380"/>
              <w:gridCol w:w="1039"/>
              <w:gridCol w:w="858"/>
              <w:gridCol w:w="992"/>
              <w:gridCol w:w="992"/>
            </w:tblGrid>
            <w:tr w:rsidR="009B671D" w:rsidRPr="006D0170" w14:paraId="4C0E0234" w14:textId="77777777" w:rsidTr="009B671D">
              <w:trPr>
                <w:trHeight w:val="540"/>
              </w:trPr>
              <w:tc>
                <w:tcPr>
                  <w:tcW w:w="2380" w:type="dxa"/>
                  <w:vMerge w:val="restart"/>
                  <w:tcBorders>
                    <w:top w:val="single" w:sz="4" w:space="0" w:color="auto"/>
                    <w:left w:val="single" w:sz="4" w:space="0" w:color="auto"/>
                    <w:right w:val="single" w:sz="4" w:space="0" w:color="auto"/>
                  </w:tcBorders>
                  <w:shd w:val="clear" w:color="auto" w:fill="auto"/>
                  <w:vAlign w:val="center"/>
                  <w:hideMark/>
                </w:tcPr>
                <w:p w14:paraId="712F84F5" w14:textId="77777777" w:rsidR="009B671D" w:rsidRPr="006D0170" w:rsidRDefault="009B671D" w:rsidP="009B671D">
                  <w:pPr>
                    <w:jc w:val="center"/>
                    <w:rPr>
                      <w:rFonts w:eastAsia="Times New Roman" w:cs="Arial"/>
                      <w:b/>
                      <w:bCs/>
                      <w:color w:val="000000"/>
                      <w:sz w:val="16"/>
                      <w:szCs w:val="16"/>
                      <w:lang w:eastAsia="en-GB"/>
                    </w:rPr>
                  </w:pPr>
                  <w:r w:rsidRPr="006D0170">
                    <w:rPr>
                      <w:rFonts w:eastAsia="Times New Roman" w:cs="Arial"/>
                      <w:b/>
                      <w:bCs/>
                      <w:color w:val="000000"/>
                      <w:sz w:val="16"/>
                      <w:szCs w:val="16"/>
                      <w:lang w:eastAsia="en-GB"/>
                    </w:rPr>
                    <w:t xml:space="preserve">Undergraduate </w:t>
                  </w:r>
                  <w:r>
                    <w:rPr>
                      <w:rFonts w:eastAsia="Times New Roman" w:cs="Arial"/>
                      <w:b/>
                      <w:bCs/>
                      <w:color w:val="000000"/>
                      <w:sz w:val="16"/>
                      <w:szCs w:val="16"/>
                      <w:lang w:eastAsia="en-GB"/>
                    </w:rPr>
                    <w:t>Awards</w:t>
                  </w:r>
                </w:p>
              </w:tc>
              <w:tc>
                <w:tcPr>
                  <w:tcW w:w="3881" w:type="dxa"/>
                  <w:gridSpan w:val="4"/>
                  <w:tcBorders>
                    <w:top w:val="single" w:sz="4" w:space="0" w:color="auto"/>
                    <w:left w:val="nil"/>
                    <w:bottom w:val="single" w:sz="4" w:space="0" w:color="auto"/>
                    <w:right w:val="single" w:sz="4" w:space="0" w:color="auto"/>
                  </w:tcBorders>
                  <w:vAlign w:val="center"/>
                </w:tcPr>
                <w:p w14:paraId="470CAB22" w14:textId="77777777" w:rsidR="009B671D" w:rsidRPr="006D0170" w:rsidRDefault="009B671D" w:rsidP="009B671D">
                  <w:pPr>
                    <w:jc w:val="center"/>
                    <w:rPr>
                      <w:rFonts w:eastAsia="Times New Roman" w:cs="Arial"/>
                      <w:color w:val="FF0000"/>
                      <w:sz w:val="16"/>
                      <w:szCs w:val="16"/>
                      <w:lang w:eastAsia="en-GB"/>
                    </w:rPr>
                  </w:pPr>
                  <w:r w:rsidRPr="006D0170">
                    <w:rPr>
                      <w:rFonts w:eastAsia="Times New Roman" w:cs="Arial"/>
                      <w:color w:val="FF0000"/>
                      <w:sz w:val="16"/>
                      <w:szCs w:val="16"/>
                      <w:lang w:eastAsia="en-GB"/>
                    </w:rPr>
                    <w:t>Qualification name</w:t>
                  </w:r>
                </w:p>
              </w:tc>
            </w:tr>
            <w:tr w:rsidR="009B671D" w:rsidRPr="006D0170" w14:paraId="59696723" w14:textId="77777777" w:rsidTr="009B671D">
              <w:trPr>
                <w:trHeight w:val="288"/>
              </w:trPr>
              <w:tc>
                <w:tcPr>
                  <w:tcW w:w="2380" w:type="dxa"/>
                  <w:vMerge/>
                  <w:tcBorders>
                    <w:left w:val="single" w:sz="4" w:space="0" w:color="auto"/>
                    <w:bottom w:val="single" w:sz="4" w:space="0" w:color="auto"/>
                    <w:right w:val="single" w:sz="4" w:space="0" w:color="auto"/>
                  </w:tcBorders>
                  <w:shd w:val="clear" w:color="auto" w:fill="auto"/>
                  <w:vAlign w:val="center"/>
                  <w:hideMark/>
                </w:tcPr>
                <w:p w14:paraId="50777056" w14:textId="77777777" w:rsidR="009B671D" w:rsidRPr="006D0170" w:rsidRDefault="009B671D" w:rsidP="009B671D">
                  <w:pPr>
                    <w:jc w:val="center"/>
                    <w:rPr>
                      <w:rFonts w:eastAsia="Times New Roman" w:cs="Arial"/>
                      <w:color w:val="000000"/>
                      <w:sz w:val="16"/>
                      <w:szCs w:val="16"/>
                      <w:lang w:eastAsia="en-GB"/>
                    </w:rPr>
                  </w:pPr>
                </w:p>
              </w:tc>
              <w:tc>
                <w:tcPr>
                  <w:tcW w:w="1039" w:type="dxa"/>
                  <w:tcBorders>
                    <w:top w:val="single" w:sz="4" w:space="0" w:color="auto"/>
                    <w:left w:val="nil"/>
                    <w:bottom w:val="single" w:sz="4" w:space="0" w:color="auto"/>
                    <w:right w:val="single" w:sz="4" w:space="0" w:color="auto"/>
                  </w:tcBorders>
                  <w:vAlign w:val="center"/>
                </w:tcPr>
                <w:p w14:paraId="111D7F38" w14:textId="77777777" w:rsidR="009B671D" w:rsidRPr="00D522D3" w:rsidRDefault="009B671D" w:rsidP="009B671D">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2019-20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63101" w14:textId="77777777" w:rsidR="009B671D" w:rsidRPr="00D522D3" w:rsidRDefault="009B671D" w:rsidP="009B671D">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2CCE8" w14:textId="77777777" w:rsidR="009B671D" w:rsidRPr="00D522D3" w:rsidRDefault="009B671D" w:rsidP="009B671D">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2021-22</w:t>
                  </w:r>
                </w:p>
              </w:tc>
              <w:tc>
                <w:tcPr>
                  <w:tcW w:w="992" w:type="dxa"/>
                  <w:tcBorders>
                    <w:top w:val="single" w:sz="4" w:space="0" w:color="auto"/>
                    <w:left w:val="single" w:sz="4" w:space="0" w:color="auto"/>
                    <w:bottom w:val="single" w:sz="4" w:space="0" w:color="auto"/>
                    <w:right w:val="single" w:sz="4" w:space="0" w:color="auto"/>
                  </w:tcBorders>
                  <w:vAlign w:val="center"/>
                </w:tcPr>
                <w:p w14:paraId="2B6B9615" w14:textId="77777777" w:rsidR="009B671D" w:rsidRPr="00D522D3" w:rsidRDefault="009B671D" w:rsidP="009B671D">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2022-23</w:t>
                  </w:r>
                </w:p>
              </w:tc>
            </w:tr>
            <w:tr w:rsidR="009B671D" w:rsidRPr="006D0170" w14:paraId="29B4933C"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tcPr>
                <w:p w14:paraId="3BA69CCE"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Firsts</w:t>
                  </w:r>
                </w:p>
              </w:tc>
              <w:tc>
                <w:tcPr>
                  <w:tcW w:w="1039" w:type="dxa"/>
                  <w:tcBorders>
                    <w:top w:val="single" w:sz="4" w:space="0" w:color="auto"/>
                    <w:left w:val="nil"/>
                    <w:bottom w:val="single" w:sz="4" w:space="0" w:color="auto"/>
                    <w:right w:val="single" w:sz="4" w:space="0" w:color="auto"/>
                  </w:tcBorders>
                  <w:vAlign w:val="center"/>
                </w:tcPr>
                <w:p w14:paraId="01DA64AE" w14:textId="77777777" w:rsidR="009B671D" w:rsidRPr="006D0170" w:rsidRDefault="009B671D" w:rsidP="009B671D">
                  <w:pPr>
                    <w:jc w:val="center"/>
                    <w:rPr>
                      <w:rFonts w:eastAsia="Times New Roman" w:cs="Arial"/>
                      <w:color w:val="000000"/>
                      <w:sz w:val="16"/>
                      <w:szCs w:val="16"/>
                      <w:lang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51285"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451B6"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tcPr>
                <w:p w14:paraId="14AF71FC"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624B2C2F"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0F81319A"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Upper Second</w:t>
                  </w:r>
                </w:p>
              </w:tc>
              <w:tc>
                <w:tcPr>
                  <w:tcW w:w="1039" w:type="dxa"/>
                  <w:tcBorders>
                    <w:top w:val="single" w:sz="4" w:space="0" w:color="auto"/>
                    <w:left w:val="nil"/>
                    <w:bottom w:val="single" w:sz="4" w:space="0" w:color="auto"/>
                    <w:right w:val="single" w:sz="4" w:space="0" w:color="auto"/>
                  </w:tcBorders>
                  <w:vAlign w:val="center"/>
                </w:tcPr>
                <w:p w14:paraId="6A589B63" w14:textId="77777777" w:rsidR="009B671D" w:rsidRPr="006D0170" w:rsidRDefault="009B671D" w:rsidP="009B671D">
                  <w:pPr>
                    <w:jc w:val="center"/>
                    <w:rPr>
                      <w:rFonts w:eastAsia="Times New Roman" w:cs="Arial"/>
                      <w:color w:val="000000"/>
                      <w:sz w:val="16"/>
                      <w:szCs w:val="16"/>
                      <w:lang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E18E1"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D4981"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tcPr>
                <w:p w14:paraId="3599A491"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283AA51D"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8EAFB49"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Lower Second</w:t>
                  </w:r>
                </w:p>
              </w:tc>
              <w:tc>
                <w:tcPr>
                  <w:tcW w:w="1039" w:type="dxa"/>
                  <w:tcBorders>
                    <w:top w:val="single" w:sz="4" w:space="0" w:color="auto"/>
                    <w:left w:val="nil"/>
                    <w:bottom w:val="single" w:sz="4" w:space="0" w:color="auto"/>
                    <w:right w:val="single" w:sz="4" w:space="0" w:color="auto"/>
                  </w:tcBorders>
                  <w:vAlign w:val="center"/>
                </w:tcPr>
                <w:p w14:paraId="69B71528" w14:textId="77777777" w:rsidR="009B671D" w:rsidRPr="006D0170" w:rsidRDefault="009B671D" w:rsidP="009B671D">
                  <w:pPr>
                    <w:jc w:val="center"/>
                    <w:rPr>
                      <w:rFonts w:eastAsia="Times New Roman" w:cs="Arial"/>
                      <w:color w:val="000000"/>
                      <w:sz w:val="16"/>
                      <w:szCs w:val="16"/>
                      <w:lang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38044"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C774A"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tcPr>
                <w:p w14:paraId="54890967"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46028619"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CDD0434"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Thirds</w:t>
                  </w:r>
                </w:p>
              </w:tc>
              <w:tc>
                <w:tcPr>
                  <w:tcW w:w="1039" w:type="dxa"/>
                  <w:tcBorders>
                    <w:top w:val="single" w:sz="4" w:space="0" w:color="auto"/>
                    <w:left w:val="nil"/>
                    <w:bottom w:val="single" w:sz="4" w:space="0" w:color="auto"/>
                    <w:right w:val="single" w:sz="4" w:space="0" w:color="auto"/>
                  </w:tcBorders>
                  <w:vAlign w:val="center"/>
                </w:tcPr>
                <w:p w14:paraId="75F72158" w14:textId="77777777" w:rsidR="009B671D" w:rsidRPr="006D0170" w:rsidRDefault="009B671D" w:rsidP="009B671D">
                  <w:pPr>
                    <w:jc w:val="center"/>
                    <w:rPr>
                      <w:rFonts w:eastAsia="Times New Roman" w:cs="Arial"/>
                      <w:color w:val="000000"/>
                      <w:sz w:val="16"/>
                      <w:szCs w:val="16"/>
                      <w:lang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720E3"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57F2"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tcPr>
                <w:p w14:paraId="2D4B8A39"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23A36AFE" w14:textId="77777777" w:rsidTr="009B671D">
              <w:trPr>
                <w:trHeight w:val="40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9DF3B4E"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Exit Qualification – Dip (FHEQ Level 5)</w:t>
                  </w:r>
                </w:p>
              </w:tc>
              <w:tc>
                <w:tcPr>
                  <w:tcW w:w="1039" w:type="dxa"/>
                  <w:tcBorders>
                    <w:top w:val="single" w:sz="4" w:space="0" w:color="auto"/>
                    <w:left w:val="nil"/>
                    <w:bottom w:val="single" w:sz="4" w:space="0" w:color="auto"/>
                    <w:right w:val="single" w:sz="4" w:space="0" w:color="auto"/>
                  </w:tcBorders>
                  <w:vAlign w:val="center"/>
                </w:tcPr>
                <w:p w14:paraId="33F31174" w14:textId="77777777" w:rsidR="009B671D" w:rsidRPr="006D0170" w:rsidRDefault="009B671D" w:rsidP="009B671D">
                  <w:pPr>
                    <w:jc w:val="center"/>
                    <w:rPr>
                      <w:rFonts w:eastAsia="Times New Roman" w:cs="Arial"/>
                      <w:color w:val="000000"/>
                      <w:sz w:val="16"/>
                      <w:szCs w:val="16"/>
                      <w:lang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15B1F"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16EC8"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tcPr>
                <w:p w14:paraId="5543C32D"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0885DB4A" w14:textId="77777777" w:rsidTr="009B671D">
              <w:trPr>
                <w:trHeight w:val="42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F4C5D5A"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Exit Qualification – Cert (FHEQ Level 4)</w:t>
                  </w:r>
                </w:p>
              </w:tc>
              <w:tc>
                <w:tcPr>
                  <w:tcW w:w="1039" w:type="dxa"/>
                  <w:tcBorders>
                    <w:top w:val="single" w:sz="4" w:space="0" w:color="auto"/>
                    <w:left w:val="nil"/>
                    <w:bottom w:val="single" w:sz="4" w:space="0" w:color="auto"/>
                    <w:right w:val="single" w:sz="4" w:space="0" w:color="auto"/>
                  </w:tcBorders>
                  <w:vAlign w:val="center"/>
                </w:tcPr>
                <w:p w14:paraId="3FA61FAF" w14:textId="77777777" w:rsidR="009B671D" w:rsidRPr="006D0170" w:rsidRDefault="009B671D" w:rsidP="009B671D">
                  <w:pPr>
                    <w:jc w:val="center"/>
                    <w:rPr>
                      <w:rFonts w:eastAsia="Times New Roman" w:cs="Arial"/>
                      <w:color w:val="000000"/>
                      <w:sz w:val="16"/>
                      <w:szCs w:val="16"/>
                      <w:lang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5C2E"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F483A"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tcPr>
                <w:p w14:paraId="4D9281AE"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1E73F70B"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23A48A7"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No classification</w:t>
                  </w:r>
                </w:p>
              </w:tc>
              <w:tc>
                <w:tcPr>
                  <w:tcW w:w="1039" w:type="dxa"/>
                  <w:tcBorders>
                    <w:top w:val="single" w:sz="4" w:space="0" w:color="auto"/>
                    <w:left w:val="nil"/>
                    <w:bottom w:val="single" w:sz="4" w:space="0" w:color="auto"/>
                    <w:right w:val="single" w:sz="4" w:space="0" w:color="auto"/>
                  </w:tcBorders>
                  <w:vAlign w:val="center"/>
                </w:tcPr>
                <w:p w14:paraId="6101ECEF" w14:textId="77777777" w:rsidR="009B671D" w:rsidRPr="006D0170" w:rsidRDefault="009B671D" w:rsidP="009B671D">
                  <w:pPr>
                    <w:jc w:val="center"/>
                    <w:rPr>
                      <w:rFonts w:eastAsia="Times New Roman" w:cs="Arial"/>
                      <w:color w:val="000000"/>
                      <w:sz w:val="16"/>
                      <w:szCs w:val="16"/>
                      <w:lang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647E"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FD2E"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tcPr>
                <w:p w14:paraId="2F4FAB86"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35EC3BE6"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1D91FC9"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Classification TBC</w:t>
                  </w:r>
                </w:p>
              </w:tc>
              <w:tc>
                <w:tcPr>
                  <w:tcW w:w="1039" w:type="dxa"/>
                  <w:tcBorders>
                    <w:top w:val="single" w:sz="4" w:space="0" w:color="auto"/>
                    <w:left w:val="nil"/>
                    <w:bottom w:val="single" w:sz="4" w:space="0" w:color="auto"/>
                    <w:right w:val="single" w:sz="4" w:space="0" w:color="auto"/>
                  </w:tcBorders>
                  <w:vAlign w:val="center"/>
                </w:tcPr>
                <w:p w14:paraId="61A54419" w14:textId="77777777" w:rsidR="009B671D" w:rsidRPr="006D0170" w:rsidRDefault="009B671D" w:rsidP="009B671D">
                  <w:pPr>
                    <w:jc w:val="center"/>
                    <w:rPr>
                      <w:rFonts w:eastAsia="Times New Roman" w:cs="Arial"/>
                      <w:color w:val="000000"/>
                      <w:sz w:val="16"/>
                      <w:szCs w:val="16"/>
                      <w:lang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26A5F"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77895"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tcPr>
                <w:p w14:paraId="6649BD33"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67EAEABF"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2C2AF63"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Passes</w:t>
                  </w:r>
                </w:p>
              </w:tc>
              <w:tc>
                <w:tcPr>
                  <w:tcW w:w="1039" w:type="dxa"/>
                  <w:tcBorders>
                    <w:top w:val="single" w:sz="4" w:space="0" w:color="auto"/>
                    <w:left w:val="nil"/>
                    <w:bottom w:val="single" w:sz="4" w:space="0" w:color="auto"/>
                    <w:right w:val="single" w:sz="4" w:space="0" w:color="auto"/>
                  </w:tcBorders>
                  <w:vAlign w:val="center"/>
                </w:tcPr>
                <w:p w14:paraId="41CF31B8" w14:textId="77777777" w:rsidR="009B671D" w:rsidRPr="006D0170" w:rsidRDefault="009B671D" w:rsidP="009B671D">
                  <w:pPr>
                    <w:jc w:val="center"/>
                    <w:rPr>
                      <w:rFonts w:eastAsia="Times New Roman" w:cs="Arial"/>
                      <w:color w:val="000000"/>
                      <w:sz w:val="16"/>
                      <w:szCs w:val="16"/>
                      <w:lang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347FE"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DC78C"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tcPr>
                <w:p w14:paraId="533D0B64"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19A3F5EE"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3A3C7F0C"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Deferred</w:t>
                  </w:r>
                </w:p>
              </w:tc>
              <w:tc>
                <w:tcPr>
                  <w:tcW w:w="1039" w:type="dxa"/>
                  <w:tcBorders>
                    <w:top w:val="single" w:sz="4" w:space="0" w:color="auto"/>
                    <w:left w:val="nil"/>
                    <w:bottom w:val="single" w:sz="4" w:space="0" w:color="auto"/>
                    <w:right w:val="single" w:sz="4" w:space="0" w:color="auto"/>
                  </w:tcBorders>
                  <w:vAlign w:val="center"/>
                </w:tcPr>
                <w:p w14:paraId="3DE2CB26" w14:textId="77777777" w:rsidR="009B671D" w:rsidRPr="006D0170" w:rsidRDefault="009B671D" w:rsidP="009B671D">
                  <w:pPr>
                    <w:jc w:val="center"/>
                    <w:rPr>
                      <w:rFonts w:eastAsia="Times New Roman" w:cs="Arial"/>
                      <w:color w:val="000000"/>
                      <w:sz w:val="16"/>
                      <w:szCs w:val="16"/>
                      <w:lang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837D6"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2EE13"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tcPr>
                <w:p w14:paraId="479426DE"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6A2243E9" w14:textId="77777777" w:rsidTr="009B671D">
              <w:trPr>
                <w:trHeight w:val="288"/>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E78CA"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Fails</w:t>
                  </w:r>
                </w:p>
              </w:tc>
              <w:tc>
                <w:tcPr>
                  <w:tcW w:w="1039" w:type="dxa"/>
                  <w:tcBorders>
                    <w:top w:val="single" w:sz="4" w:space="0" w:color="auto"/>
                    <w:left w:val="nil"/>
                    <w:bottom w:val="single" w:sz="4" w:space="0" w:color="auto"/>
                    <w:right w:val="single" w:sz="4" w:space="0" w:color="auto"/>
                  </w:tcBorders>
                  <w:vAlign w:val="center"/>
                </w:tcPr>
                <w:p w14:paraId="260CA23E" w14:textId="77777777" w:rsidR="009B671D" w:rsidRPr="006D0170" w:rsidRDefault="009B671D" w:rsidP="009B671D">
                  <w:pPr>
                    <w:jc w:val="center"/>
                    <w:rPr>
                      <w:rFonts w:eastAsia="Times New Roman" w:cs="Arial"/>
                      <w:color w:val="000000"/>
                      <w:sz w:val="16"/>
                      <w:szCs w:val="16"/>
                      <w:lang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8FB97"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8AC3E" w14:textId="77777777" w:rsidR="009B671D" w:rsidRPr="006D0170" w:rsidRDefault="009B671D" w:rsidP="009B671D">
                  <w:pPr>
                    <w:jc w:val="center"/>
                    <w:rPr>
                      <w:rFonts w:eastAsia="Times New Roman" w:cs="Arial"/>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tcPr>
                <w:p w14:paraId="18149EF1" w14:textId="77777777" w:rsidR="009B671D" w:rsidRPr="006D0170" w:rsidRDefault="009B671D" w:rsidP="009B671D">
                  <w:pPr>
                    <w:jc w:val="center"/>
                    <w:rPr>
                      <w:rFonts w:eastAsia="Times New Roman" w:cs="Arial"/>
                      <w:color w:val="000000"/>
                      <w:sz w:val="16"/>
                      <w:szCs w:val="16"/>
                      <w:lang w:eastAsia="en-GB"/>
                    </w:rPr>
                  </w:pPr>
                </w:p>
              </w:tc>
            </w:tr>
          </w:tbl>
          <w:p w14:paraId="25D82C7D" w14:textId="77777777" w:rsidR="009B671D" w:rsidRPr="00BF3C53" w:rsidRDefault="009B671D" w:rsidP="009B671D">
            <w:pPr>
              <w:pStyle w:val="NoSpacing"/>
              <w:rPr>
                <w:lang w:eastAsia="en-US"/>
              </w:rPr>
            </w:pPr>
          </w:p>
          <w:tbl>
            <w:tblPr>
              <w:tblW w:w="6300" w:type="dxa"/>
              <w:tblLayout w:type="fixed"/>
              <w:tblLook w:val="04A0" w:firstRow="1" w:lastRow="0" w:firstColumn="1" w:lastColumn="0" w:noHBand="0" w:noVBand="1"/>
            </w:tblPr>
            <w:tblGrid>
              <w:gridCol w:w="2380"/>
              <w:gridCol w:w="1051"/>
              <w:gridCol w:w="1051"/>
              <w:gridCol w:w="909"/>
              <w:gridCol w:w="909"/>
            </w:tblGrid>
            <w:tr w:rsidR="009B671D" w:rsidRPr="006D0170" w14:paraId="5E5A8856" w14:textId="77777777" w:rsidTr="009B671D">
              <w:trPr>
                <w:trHeight w:val="288"/>
              </w:trPr>
              <w:tc>
                <w:tcPr>
                  <w:tcW w:w="2380" w:type="dxa"/>
                  <w:vMerge w:val="restart"/>
                  <w:tcBorders>
                    <w:top w:val="single" w:sz="4" w:space="0" w:color="auto"/>
                    <w:left w:val="single" w:sz="4" w:space="0" w:color="auto"/>
                    <w:right w:val="single" w:sz="4" w:space="0" w:color="auto"/>
                  </w:tcBorders>
                  <w:shd w:val="clear" w:color="auto" w:fill="auto"/>
                  <w:vAlign w:val="center"/>
                  <w:hideMark/>
                </w:tcPr>
                <w:p w14:paraId="0FD81D29" w14:textId="77777777" w:rsidR="009B671D" w:rsidRPr="006D0170" w:rsidRDefault="009B671D" w:rsidP="009B671D">
                  <w:pPr>
                    <w:jc w:val="center"/>
                    <w:rPr>
                      <w:rFonts w:eastAsia="Times New Roman" w:cs="Arial"/>
                      <w:b/>
                      <w:bCs/>
                      <w:color w:val="000000"/>
                      <w:sz w:val="16"/>
                      <w:szCs w:val="16"/>
                      <w:lang w:eastAsia="en-GB"/>
                    </w:rPr>
                  </w:pPr>
                  <w:r w:rsidRPr="006D0170">
                    <w:rPr>
                      <w:rFonts w:eastAsia="Times New Roman" w:cs="Arial"/>
                      <w:b/>
                      <w:bCs/>
                      <w:color w:val="000000"/>
                      <w:sz w:val="16"/>
                      <w:szCs w:val="16"/>
                      <w:lang w:eastAsia="en-GB"/>
                    </w:rPr>
                    <w:t xml:space="preserve">Postgraduate </w:t>
                  </w:r>
                  <w:r>
                    <w:rPr>
                      <w:rFonts w:eastAsia="Times New Roman" w:cs="Arial"/>
                      <w:b/>
                      <w:bCs/>
                      <w:color w:val="000000"/>
                      <w:sz w:val="16"/>
                      <w:szCs w:val="16"/>
                      <w:lang w:eastAsia="en-GB"/>
                    </w:rPr>
                    <w:t>Awards</w:t>
                  </w:r>
                </w:p>
              </w:tc>
              <w:tc>
                <w:tcPr>
                  <w:tcW w:w="3920" w:type="dxa"/>
                  <w:gridSpan w:val="4"/>
                  <w:tcBorders>
                    <w:top w:val="single" w:sz="4" w:space="0" w:color="auto"/>
                    <w:left w:val="nil"/>
                    <w:bottom w:val="single" w:sz="4" w:space="0" w:color="auto"/>
                    <w:right w:val="single" w:sz="4" w:space="0" w:color="auto"/>
                  </w:tcBorders>
                  <w:vAlign w:val="center"/>
                </w:tcPr>
                <w:p w14:paraId="70E36304" w14:textId="77777777" w:rsidR="009B671D" w:rsidRPr="006D0170" w:rsidRDefault="009B671D" w:rsidP="009B671D">
                  <w:pPr>
                    <w:jc w:val="center"/>
                    <w:rPr>
                      <w:rFonts w:eastAsia="Times New Roman" w:cs="Arial"/>
                      <w:color w:val="FF0000"/>
                      <w:sz w:val="16"/>
                      <w:szCs w:val="16"/>
                      <w:lang w:eastAsia="en-GB"/>
                    </w:rPr>
                  </w:pPr>
                  <w:r w:rsidRPr="006D0170">
                    <w:rPr>
                      <w:rFonts w:eastAsia="Times New Roman" w:cs="Arial"/>
                      <w:color w:val="FF0000"/>
                      <w:sz w:val="16"/>
                      <w:szCs w:val="16"/>
                      <w:lang w:eastAsia="en-GB"/>
                    </w:rPr>
                    <w:t>Qualification name</w:t>
                  </w:r>
                </w:p>
              </w:tc>
            </w:tr>
            <w:tr w:rsidR="009B671D" w:rsidRPr="00D522D3" w14:paraId="217C5782" w14:textId="77777777" w:rsidTr="009B671D">
              <w:trPr>
                <w:trHeight w:val="288"/>
              </w:trPr>
              <w:tc>
                <w:tcPr>
                  <w:tcW w:w="2380" w:type="dxa"/>
                  <w:vMerge/>
                  <w:tcBorders>
                    <w:left w:val="single" w:sz="4" w:space="0" w:color="auto"/>
                    <w:bottom w:val="single" w:sz="4" w:space="0" w:color="auto"/>
                    <w:right w:val="single" w:sz="4" w:space="0" w:color="auto"/>
                  </w:tcBorders>
                  <w:shd w:val="clear" w:color="auto" w:fill="auto"/>
                  <w:vAlign w:val="center"/>
                </w:tcPr>
                <w:p w14:paraId="522D3D0F" w14:textId="77777777" w:rsidR="009B671D" w:rsidRPr="006D0170" w:rsidRDefault="009B671D" w:rsidP="009B671D">
                  <w:pPr>
                    <w:jc w:val="center"/>
                    <w:rPr>
                      <w:rFonts w:eastAsia="Times New Roman" w:cs="Arial"/>
                      <w:color w:val="000000"/>
                      <w:sz w:val="16"/>
                      <w:szCs w:val="16"/>
                      <w:lang w:eastAsia="en-GB"/>
                    </w:rPr>
                  </w:pPr>
                </w:p>
              </w:tc>
              <w:tc>
                <w:tcPr>
                  <w:tcW w:w="1051" w:type="dxa"/>
                  <w:tcBorders>
                    <w:top w:val="single" w:sz="4" w:space="0" w:color="auto"/>
                    <w:left w:val="nil"/>
                    <w:bottom w:val="single" w:sz="4" w:space="0" w:color="auto"/>
                    <w:right w:val="single" w:sz="4" w:space="0" w:color="auto"/>
                  </w:tcBorders>
                  <w:vAlign w:val="center"/>
                </w:tcPr>
                <w:p w14:paraId="2C8C3EEB" w14:textId="77777777" w:rsidR="009B671D" w:rsidRPr="00D522D3" w:rsidRDefault="009B671D" w:rsidP="009B671D">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2019-20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68860" w14:textId="77777777" w:rsidR="009B671D" w:rsidRPr="00D522D3" w:rsidRDefault="009B671D" w:rsidP="009B671D">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2020-21</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A9DE5" w14:textId="77777777" w:rsidR="009B671D" w:rsidRPr="00D522D3" w:rsidRDefault="009B671D" w:rsidP="009B671D">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2021-22</w:t>
                  </w:r>
                </w:p>
              </w:tc>
              <w:tc>
                <w:tcPr>
                  <w:tcW w:w="909" w:type="dxa"/>
                  <w:tcBorders>
                    <w:top w:val="single" w:sz="4" w:space="0" w:color="auto"/>
                    <w:left w:val="single" w:sz="4" w:space="0" w:color="auto"/>
                    <w:bottom w:val="single" w:sz="4" w:space="0" w:color="auto"/>
                    <w:right w:val="single" w:sz="4" w:space="0" w:color="auto"/>
                  </w:tcBorders>
                  <w:vAlign w:val="center"/>
                </w:tcPr>
                <w:p w14:paraId="4F483DEC" w14:textId="77777777" w:rsidR="009B671D" w:rsidRPr="00D522D3" w:rsidRDefault="009B671D" w:rsidP="009B671D">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2022-23</w:t>
                  </w:r>
                </w:p>
              </w:tc>
            </w:tr>
            <w:tr w:rsidR="009B671D" w:rsidRPr="006D0170" w14:paraId="230013EA"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3A35E8B9"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Distinction</w:t>
                  </w:r>
                </w:p>
              </w:tc>
              <w:tc>
                <w:tcPr>
                  <w:tcW w:w="1051" w:type="dxa"/>
                  <w:tcBorders>
                    <w:top w:val="single" w:sz="4" w:space="0" w:color="auto"/>
                    <w:left w:val="nil"/>
                    <w:bottom w:val="single" w:sz="4" w:space="0" w:color="auto"/>
                    <w:right w:val="single" w:sz="4" w:space="0" w:color="auto"/>
                  </w:tcBorders>
                  <w:vAlign w:val="center"/>
                </w:tcPr>
                <w:p w14:paraId="412DDA86" w14:textId="77777777" w:rsidR="009B671D" w:rsidRPr="006D0170" w:rsidRDefault="009B671D" w:rsidP="009B671D">
                  <w:pPr>
                    <w:jc w:val="center"/>
                    <w:rPr>
                      <w:rFonts w:eastAsia="Times New Roman" w:cs="Arial"/>
                      <w:color w:val="000000"/>
                      <w:sz w:val="16"/>
                      <w:szCs w:val="16"/>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50DF0"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48011"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tcPr>
                <w:p w14:paraId="7301B16A"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301717B7"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508BAC5"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Merit</w:t>
                  </w:r>
                </w:p>
              </w:tc>
              <w:tc>
                <w:tcPr>
                  <w:tcW w:w="1051" w:type="dxa"/>
                  <w:tcBorders>
                    <w:top w:val="single" w:sz="4" w:space="0" w:color="auto"/>
                    <w:left w:val="nil"/>
                    <w:bottom w:val="single" w:sz="4" w:space="0" w:color="auto"/>
                    <w:right w:val="single" w:sz="4" w:space="0" w:color="auto"/>
                  </w:tcBorders>
                  <w:vAlign w:val="center"/>
                </w:tcPr>
                <w:p w14:paraId="4AF1EB56" w14:textId="77777777" w:rsidR="009B671D" w:rsidRPr="006D0170" w:rsidRDefault="009B671D" w:rsidP="009B671D">
                  <w:pPr>
                    <w:jc w:val="center"/>
                    <w:rPr>
                      <w:rFonts w:eastAsia="Times New Roman" w:cs="Arial"/>
                      <w:color w:val="000000"/>
                      <w:sz w:val="16"/>
                      <w:szCs w:val="16"/>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E1EEE"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55E64"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tcPr>
                <w:p w14:paraId="1F12D236"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4D27FA0C"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00F5A6DE"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Pass</w:t>
                  </w:r>
                </w:p>
              </w:tc>
              <w:tc>
                <w:tcPr>
                  <w:tcW w:w="1051" w:type="dxa"/>
                  <w:tcBorders>
                    <w:top w:val="single" w:sz="4" w:space="0" w:color="auto"/>
                    <w:left w:val="nil"/>
                    <w:bottom w:val="single" w:sz="4" w:space="0" w:color="auto"/>
                    <w:right w:val="single" w:sz="4" w:space="0" w:color="auto"/>
                  </w:tcBorders>
                  <w:vAlign w:val="center"/>
                </w:tcPr>
                <w:p w14:paraId="6B0F4EE3" w14:textId="77777777" w:rsidR="009B671D" w:rsidRPr="006D0170" w:rsidRDefault="009B671D" w:rsidP="009B671D">
                  <w:pPr>
                    <w:jc w:val="center"/>
                    <w:rPr>
                      <w:rFonts w:eastAsia="Times New Roman" w:cs="Arial"/>
                      <w:color w:val="000000"/>
                      <w:sz w:val="16"/>
                      <w:szCs w:val="16"/>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25C2B"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6ACD3"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tcPr>
                <w:p w14:paraId="2C40CDE8"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732E3E57"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1B0841D"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Exit Qualification PG Dip</w:t>
                  </w:r>
                </w:p>
              </w:tc>
              <w:tc>
                <w:tcPr>
                  <w:tcW w:w="1051" w:type="dxa"/>
                  <w:tcBorders>
                    <w:top w:val="single" w:sz="4" w:space="0" w:color="auto"/>
                    <w:left w:val="nil"/>
                    <w:bottom w:val="single" w:sz="4" w:space="0" w:color="auto"/>
                    <w:right w:val="single" w:sz="4" w:space="0" w:color="auto"/>
                  </w:tcBorders>
                  <w:vAlign w:val="center"/>
                </w:tcPr>
                <w:p w14:paraId="3BC919A3" w14:textId="77777777" w:rsidR="009B671D" w:rsidRPr="006D0170" w:rsidRDefault="009B671D" w:rsidP="009B671D">
                  <w:pPr>
                    <w:jc w:val="center"/>
                    <w:rPr>
                      <w:rFonts w:eastAsia="Times New Roman" w:cs="Arial"/>
                      <w:color w:val="000000"/>
                      <w:sz w:val="16"/>
                      <w:szCs w:val="16"/>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95889"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63CD7"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tcPr>
                <w:p w14:paraId="1788B902"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32780D2B"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01A8DC9"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Exit Qualification PG Cert</w:t>
                  </w:r>
                </w:p>
              </w:tc>
              <w:tc>
                <w:tcPr>
                  <w:tcW w:w="1051" w:type="dxa"/>
                  <w:tcBorders>
                    <w:top w:val="single" w:sz="4" w:space="0" w:color="auto"/>
                    <w:left w:val="nil"/>
                    <w:bottom w:val="single" w:sz="4" w:space="0" w:color="auto"/>
                    <w:right w:val="single" w:sz="4" w:space="0" w:color="auto"/>
                  </w:tcBorders>
                  <w:vAlign w:val="center"/>
                </w:tcPr>
                <w:p w14:paraId="25BE2D5D" w14:textId="77777777" w:rsidR="009B671D" w:rsidRPr="006D0170" w:rsidRDefault="009B671D" w:rsidP="009B671D">
                  <w:pPr>
                    <w:jc w:val="center"/>
                    <w:rPr>
                      <w:rFonts w:eastAsia="Times New Roman" w:cs="Arial"/>
                      <w:color w:val="000000"/>
                      <w:sz w:val="16"/>
                      <w:szCs w:val="16"/>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1E5B"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C4D2C"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tcPr>
                <w:p w14:paraId="4C4948BB"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0F90B5B5"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29DFF4A"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No classification</w:t>
                  </w:r>
                </w:p>
              </w:tc>
              <w:tc>
                <w:tcPr>
                  <w:tcW w:w="1051" w:type="dxa"/>
                  <w:tcBorders>
                    <w:top w:val="single" w:sz="4" w:space="0" w:color="auto"/>
                    <w:left w:val="nil"/>
                    <w:bottom w:val="single" w:sz="4" w:space="0" w:color="auto"/>
                    <w:right w:val="single" w:sz="4" w:space="0" w:color="auto"/>
                  </w:tcBorders>
                  <w:vAlign w:val="center"/>
                </w:tcPr>
                <w:p w14:paraId="42579D76" w14:textId="77777777" w:rsidR="009B671D" w:rsidRPr="006D0170" w:rsidRDefault="009B671D" w:rsidP="009B671D">
                  <w:pPr>
                    <w:jc w:val="center"/>
                    <w:rPr>
                      <w:rFonts w:eastAsia="Times New Roman" w:cs="Arial"/>
                      <w:color w:val="000000"/>
                      <w:sz w:val="16"/>
                      <w:szCs w:val="16"/>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0A111"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FE3E9"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tcPr>
                <w:p w14:paraId="27876093"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6D42632A"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3D978D1D"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Classification TBC</w:t>
                  </w:r>
                </w:p>
              </w:tc>
              <w:tc>
                <w:tcPr>
                  <w:tcW w:w="1051" w:type="dxa"/>
                  <w:tcBorders>
                    <w:top w:val="single" w:sz="4" w:space="0" w:color="auto"/>
                    <w:left w:val="nil"/>
                    <w:bottom w:val="single" w:sz="4" w:space="0" w:color="auto"/>
                    <w:right w:val="single" w:sz="4" w:space="0" w:color="auto"/>
                  </w:tcBorders>
                  <w:vAlign w:val="center"/>
                </w:tcPr>
                <w:p w14:paraId="7A0D5963" w14:textId="77777777" w:rsidR="009B671D" w:rsidRPr="006D0170" w:rsidRDefault="009B671D" w:rsidP="009B671D">
                  <w:pPr>
                    <w:jc w:val="center"/>
                    <w:rPr>
                      <w:rFonts w:eastAsia="Times New Roman" w:cs="Arial"/>
                      <w:color w:val="000000"/>
                      <w:sz w:val="16"/>
                      <w:szCs w:val="16"/>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B3295"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75A4"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tcPr>
                <w:p w14:paraId="1CEDE3A1"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4C5753A0"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6E32DA2"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Passes</w:t>
                  </w:r>
                </w:p>
              </w:tc>
              <w:tc>
                <w:tcPr>
                  <w:tcW w:w="1051" w:type="dxa"/>
                  <w:tcBorders>
                    <w:top w:val="single" w:sz="4" w:space="0" w:color="auto"/>
                    <w:left w:val="nil"/>
                    <w:bottom w:val="single" w:sz="4" w:space="0" w:color="auto"/>
                    <w:right w:val="single" w:sz="4" w:space="0" w:color="auto"/>
                  </w:tcBorders>
                  <w:vAlign w:val="center"/>
                </w:tcPr>
                <w:p w14:paraId="745A5E90" w14:textId="77777777" w:rsidR="009B671D" w:rsidRPr="006D0170" w:rsidRDefault="009B671D" w:rsidP="009B671D">
                  <w:pPr>
                    <w:jc w:val="center"/>
                    <w:rPr>
                      <w:rFonts w:eastAsia="Times New Roman" w:cs="Arial"/>
                      <w:color w:val="000000"/>
                      <w:sz w:val="16"/>
                      <w:szCs w:val="16"/>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ABBCA"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3096D"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tcPr>
                <w:p w14:paraId="39FD7AA8"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50BE5B36" w14:textId="77777777" w:rsidTr="009B671D">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D2FFDBC"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Deferred</w:t>
                  </w:r>
                </w:p>
              </w:tc>
              <w:tc>
                <w:tcPr>
                  <w:tcW w:w="1051" w:type="dxa"/>
                  <w:tcBorders>
                    <w:top w:val="single" w:sz="4" w:space="0" w:color="auto"/>
                    <w:left w:val="nil"/>
                    <w:bottom w:val="single" w:sz="4" w:space="0" w:color="auto"/>
                    <w:right w:val="single" w:sz="4" w:space="0" w:color="auto"/>
                  </w:tcBorders>
                  <w:vAlign w:val="center"/>
                </w:tcPr>
                <w:p w14:paraId="4526029E" w14:textId="77777777" w:rsidR="009B671D" w:rsidRPr="006D0170" w:rsidRDefault="009B671D" w:rsidP="009B671D">
                  <w:pPr>
                    <w:jc w:val="center"/>
                    <w:rPr>
                      <w:rFonts w:eastAsia="Times New Roman" w:cs="Arial"/>
                      <w:color w:val="000000"/>
                      <w:sz w:val="16"/>
                      <w:szCs w:val="16"/>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F41C3"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AB1ED"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tcPr>
                <w:p w14:paraId="6A18B400" w14:textId="77777777" w:rsidR="009B671D" w:rsidRPr="006D0170" w:rsidRDefault="009B671D" w:rsidP="009B671D">
                  <w:pPr>
                    <w:jc w:val="center"/>
                    <w:rPr>
                      <w:rFonts w:eastAsia="Times New Roman" w:cs="Arial"/>
                      <w:color w:val="000000"/>
                      <w:sz w:val="16"/>
                      <w:szCs w:val="16"/>
                      <w:lang w:eastAsia="en-GB"/>
                    </w:rPr>
                  </w:pPr>
                </w:p>
              </w:tc>
            </w:tr>
            <w:tr w:rsidR="009B671D" w:rsidRPr="006D0170" w14:paraId="0D1EFECB" w14:textId="77777777" w:rsidTr="009B671D">
              <w:trPr>
                <w:trHeight w:val="288"/>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E0015" w14:textId="77777777" w:rsidR="009B671D" w:rsidRPr="006D0170" w:rsidRDefault="009B671D" w:rsidP="009B671D">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Fails</w:t>
                  </w:r>
                </w:p>
              </w:tc>
              <w:tc>
                <w:tcPr>
                  <w:tcW w:w="1051" w:type="dxa"/>
                  <w:tcBorders>
                    <w:top w:val="single" w:sz="4" w:space="0" w:color="auto"/>
                    <w:left w:val="single" w:sz="4" w:space="0" w:color="auto"/>
                    <w:bottom w:val="single" w:sz="4" w:space="0" w:color="auto"/>
                    <w:right w:val="single" w:sz="4" w:space="0" w:color="auto"/>
                  </w:tcBorders>
                </w:tcPr>
                <w:p w14:paraId="6115FAD2" w14:textId="77777777" w:rsidR="009B671D" w:rsidRPr="006D0170" w:rsidRDefault="009B671D" w:rsidP="009B671D">
                  <w:pPr>
                    <w:jc w:val="center"/>
                    <w:rPr>
                      <w:rFonts w:eastAsia="Times New Roman" w:cs="Arial"/>
                      <w:color w:val="000000"/>
                      <w:sz w:val="16"/>
                      <w:szCs w:val="16"/>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43849"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14E0" w14:textId="77777777" w:rsidR="009B671D" w:rsidRPr="006D0170" w:rsidRDefault="009B671D" w:rsidP="009B671D">
                  <w:pPr>
                    <w:jc w:val="center"/>
                    <w:rPr>
                      <w:rFonts w:eastAsia="Times New Roman" w:cs="Arial"/>
                      <w:color w:val="000000"/>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tcPr>
                <w:p w14:paraId="4E9D8C5F" w14:textId="77777777" w:rsidR="009B671D" w:rsidRPr="006D0170" w:rsidRDefault="009B671D" w:rsidP="009B671D">
                  <w:pPr>
                    <w:jc w:val="center"/>
                    <w:rPr>
                      <w:rFonts w:eastAsia="Times New Roman" w:cs="Arial"/>
                      <w:color w:val="000000"/>
                      <w:sz w:val="16"/>
                      <w:szCs w:val="16"/>
                      <w:lang w:eastAsia="en-GB"/>
                    </w:rPr>
                  </w:pPr>
                </w:p>
              </w:tc>
            </w:tr>
          </w:tbl>
          <w:p w14:paraId="7833E3E0" w14:textId="30D660C8" w:rsidR="00E8557E" w:rsidRDefault="00E8557E" w:rsidP="009B671D">
            <w:pPr>
              <w:pStyle w:val="NoSpacing"/>
              <w:rPr>
                <w:lang w:eastAsia="en-US"/>
              </w:rPr>
            </w:pPr>
          </w:p>
          <w:p w14:paraId="2B4BA3D0" w14:textId="77777777" w:rsidR="009B671D" w:rsidRDefault="009B671D" w:rsidP="009B671D">
            <w:pPr>
              <w:pStyle w:val="NoSpacing"/>
              <w:rPr>
                <w:lang w:eastAsia="en-US"/>
              </w:rPr>
            </w:pPr>
          </w:p>
          <w:p w14:paraId="5BD49DFC" w14:textId="7D426BF0" w:rsidR="00E8557E" w:rsidRPr="00CF703D" w:rsidRDefault="00E8557E" w:rsidP="009B671D">
            <w:pPr>
              <w:pStyle w:val="NoSpacing"/>
              <w:rPr>
                <w:lang w:eastAsia="en-US"/>
              </w:rPr>
            </w:pPr>
          </w:p>
        </w:tc>
      </w:tr>
      <w:tr w:rsidR="00E8557E" w:rsidRPr="00960BDD" w14:paraId="5A638387" w14:textId="77777777" w:rsidTr="009B671D">
        <w:trPr>
          <w:trHeight w:val="1576"/>
        </w:trPr>
        <w:tc>
          <w:tcPr>
            <w:tcW w:w="10060" w:type="dxa"/>
            <w:gridSpan w:val="12"/>
          </w:tcPr>
          <w:p w14:paraId="38D40B8C" w14:textId="77777777" w:rsidR="009B671D" w:rsidRPr="00A66F80" w:rsidRDefault="009B671D" w:rsidP="009B671D">
            <w:pPr>
              <w:rPr>
                <w:sz w:val="20"/>
                <w:lang w:eastAsia="en-US"/>
              </w:rPr>
            </w:pPr>
            <w:r w:rsidRPr="005A3AFC">
              <w:rPr>
                <w:rFonts w:eastAsia="Times New Roman" w:cs="Arial"/>
                <w:sz w:val="20"/>
              </w:rPr>
              <w:lastRenderedPageBreak/>
              <w:t>Consider your completion/awards data and as</w:t>
            </w:r>
            <w:r>
              <w:rPr>
                <w:rFonts w:eastAsia="Times New Roman" w:cs="Arial"/>
                <w:sz w:val="20"/>
              </w:rPr>
              <w:t>s</w:t>
            </w:r>
            <w:r w:rsidRPr="005A3AFC">
              <w:rPr>
                <w:rFonts w:eastAsia="Times New Roman" w:cs="Arial"/>
                <w:sz w:val="20"/>
              </w:rPr>
              <w:t>ociated trends</w:t>
            </w:r>
            <w:r>
              <w:rPr>
                <w:rFonts w:eastAsia="Times New Roman" w:cs="Arial"/>
                <w:sz w:val="20"/>
              </w:rPr>
              <w:t xml:space="preserve"> with previous years</w:t>
            </w:r>
            <w:r w:rsidRPr="005A3AFC">
              <w:rPr>
                <w:rFonts w:eastAsia="Times New Roman" w:cs="Arial"/>
                <w:sz w:val="20"/>
              </w:rPr>
              <w:t>.</w:t>
            </w:r>
            <w:r>
              <w:rPr>
                <w:rFonts w:eastAsia="Times New Roman" w:cs="Arial"/>
                <w:sz w:val="20"/>
              </w:rPr>
              <w:t xml:space="preserve">  </w:t>
            </w:r>
            <w:r>
              <w:rPr>
                <w:sz w:val="20"/>
                <w:lang w:eastAsia="en-US"/>
              </w:rPr>
              <w:t>Along with this data consider and comment on attainment gaps associated with cohort profiles of students (e.g. ethnicity, age, qualification on entry to the programme, reported disabilities etc) and any actions that can improve data results.</w:t>
            </w:r>
          </w:p>
          <w:p w14:paraId="39CBC709" w14:textId="77777777" w:rsidR="009B671D" w:rsidRDefault="009B671D" w:rsidP="009B671D">
            <w:pPr>
              <w:rPr>
                <w:rFonts w:cs="Arial"/>
                <w:i/>
                <w:sz w:val="20"/>
              </w:rPr>
            </w:pPr>
          </w:p>
          <w:p w14:paraId="51C05401" w14:textId="4411AD43" w:rsidR="00E8557E" w:rsidRPr="00960BDD" w:rsidRDefault="00E8557E" w:rsidP="00E8557E">
            <w:pPr>
              <w:rPr>
                <w:rFonts w:cs="Arial"/>
                <w:sz w:val="20"/>
                <w:lang w:eastAsia="en-US"/>
              </w:rPr>
            </w:pPr>
            <w:r w:rsidRPr="00C93C92">
              <w:rPr>
                <w:rFonts w:cs="Arial"/>
                <w:i/>
                <w:sz w:val="20"/>
              </w:rPr>
              <w:t>Commen</w:t>
            </w:r>
            <w:r>
              <w:rPr>
                <w:rFonts w:cs="Arial"/>
                <w:i/>
                <w:sz w:val="20"/>
              </w:rPr>
              <w:t>ts</w:t>
            </w:r>
            <w:r w:rsidRPr="00C93C92">
              <w:rPr>
                <w:rFonts w:cs="Arial"/>
                <w:bCs/>
                <w:i/>
                <w:sz w:val="20"/>
              </w:rPr>
              <w:t>:</w:t>
            </w:r>
          </w:p>
        </w:tc>
      </w:tr>
      <w:tr w:rsidR="00E8557E" w:rsidRPr="00960BDD" w14:paraId="1CCB8254" w14:textId="77777777" w:rsidTr="004B391F">
        <w:trPr>
          <w:trHeight w:val="575"/>
        </w:trPr>
        <w:tc>
          <w:tcPr>
            <w:tcW w:w="10060" w:type="dxa"/>
            <w:gridSpan w:val="12"/>
            <w:shd w:val="clear" w:color="auto" w:fill="F2F2F2" w:themeFill="background1" w:themeFillShade="F2"/>
          </w:tcPr>
          <w:p w14:paraId="319EAC8E" w14:textId="7CADB8BB" w:rsidR="00E8557E" w:rsidRDefault="009B671D" w:rsidP="00E8557E">
            <w:pPr>
              <w:rPr>
                <w:rFonts w:cs="Arial"/>
                <w:b/>
                <w:sz w:val="20"/>
                <w:lang w:eastAsia="en-US"/>
              </w:rPr>
            </w:pPr>
            <w:r>
              <w:rPr>
                <w:rFonts w:cs="Arial"/>
                <w:b/>
                <w:sz w:val="20"/>
                <w:lang w:eastAsia="en-US"/>
              </w:rPr>
              <w:t>C</w:t>
            </w:r>
            <w:r w:rsidR="00E8557E">
              <w:rPr>
                <w:rFonts w:cs="Arial"/>
                <w:b/>
                <w:sz w:val="20"/>
                <w:lang w:eastAsia="en-US"/>
              </w:rPr>
              <w:t xml:space="preserve">. </w:t>
            </w:r>
            <w:r w:rsidR="00E8557E" w:rsidRPr="0084614E">
              <w:rPr>
                <w:rFonts w:cs="Arial"/>
                <w:b/>
                <w:sz w:val="20"/>
                <w:lang w:eastAsia="en-US"/>
              </w:rPr>
              <w:t xml:space="preserve">Student </w:t>
            </w:r>
            <w:r w:rsidR="00E8557E">
              <w:rPr>
                <w:rFonts w:cs="Arial"/>
                <w:b/>
                <w:sz w:val="20"/>
                <w:lang w:eastAsia="en-US"/>
              </w:rPr>
              <w:t>P</w:t>
            </w:r>
            <w:r w:rsidR="00E8557E" w:rsidRPr="0084614E">
              <w:rPr>
                <w:rFonts w:cs="Arial"/>
                <w:b/>
                <w:sz w:val="20"/>
                <w:lang w:eastAsia="en-US"/>
              </w:rPr>
              <w:t>rogression</w:t>
            </w:r>
          </w:p>
          <w:p w14:paraId="3434B886" w14:textId="77777777" w:rsidR="00E8557E" w:rsidRPr="0084614E" w:rsidRDefault="00E8557E" w:rsidP="00E8557E">
            <w:pPr>
              <w:rPr>
                <w:rFonts w:cs="Arial"/>
                <w:b/>
                <w:sz w:val="20"/>
                <w:lang w:eastAsia="en-US"/>
              </w:rPr>
            </w:pPr>
          </w:p>
          <w:p w14:paraId="4E2C6829" w14:textId="12B96350" w:rsidR="009B671D" w:rsidRPr="00894182" w:rsidRDefault="009B671D" w:rsidP="009B671D">
            <w:pPr>
              <w:pStyle w:val="ListParagraph"/>
              <w:numPr>
                <w:ilvl w:val="0"/>
                <w:numId w:val="15"/>
              </w:numPr>
              <w:rPr>
                <w:rFonts w:cs="Arial"/>
                <w:sz w:val="20"/>
                <w:lang w:eastAsia="en-US"/>
              </w:rPr>
            </w:pPr>
            <w:r w:rsidRPr="00894182">
              <w:rPr>
                <w:rFonts w:cs="Arial"/>
                <w:sz w:val="20"/>
                <w:lang w:eastAsia="en-US"/>
              </w:rPr>
              <w:t>Graduate Destination</w:t>
            </w:r>
            <w:r>
              <w:rPr>
                <w:rFonts w:cs="Arial"/>
                <w:sz w:val="20"/>
                <w:lang w:eastAsia="en-US"/>
              </w:rPr>
              <w:t xml:space="preserve"> Survey Positive</w:t>
            </w:r>
            <w:r w:rsidRPr="00894182">
              <w:rPr>
                <w:rFonts w:cs="Arial"/>
                <w:sz w:val="20"/>
                <w:lang w:eastAsia="en-US"/>
              </w:rPr>
              <w:t xml:space="preserve"> Outcomes</w:t>
            </w:r>
          </w:p>
          <w:p w14:paraId="0A60E861" w14:textId="77777777" w:rsidR="009B671D" w:rsidRDefault="009B671D" w:rsidP="009B671D">
            <w:pPr>
              <w:pStyle w:val="ListParagraph"/>
              <w:numPr>
                <w:ilvl w:val="0"/>
                <w:numId w:val="15"/>
              </w:numPr>
              <w:rPr>
                <w:rFonts w:cs="Arial"/>
                <w:sz w:val="20"/>
                <w:lang w:eastAsia="en-US"/>
              </w:rPr>
            </w:pPr>
            <w:r w:rsidRPr="00894182">
              <w:rPr>
                <w:rFonts w:cs="Arial"/>
                <w:sz w:val="20"/>
                <w:lang w:eastAsia="en-US"/>
              </w:rPr>
              <w:t>Employability</w:t>
            </w:r>
          </w:p>
          <w:p w14:paraId="4A27BD12" w14:textId="77777777" w:rsidR="00E8557E" w:rsidRDefault="009B671D" w:rsidP="009B671D">
            <w:pPr>
              <w:pStyle w:val="ListParagraph"/>
              <w:numPr>
                <w:ilvl w:val="0"/>
                <w:numId w:val="15"/>
              </w:numPr>
              <w:rPr>
                <w:rFonts w:cs="Arial"/>
                <w:sz w:val="20"/>
                <w:lang w:eastAsia="en-US"/>
              </w:rPr>
            </w:pPr>
            <w:r w:rsidRPr="00894182">
              <w:rPr>
                <w:rFonts w:cs="Arial"/>
                <w:sz w:val="20"/>
                <w:lang w:eastAsia="en-US"/>
              </w:rPr>
              <w:t>Placement</w:t>
            </w:r>
            <w:r>
              <w:rPr>
                <w:rFonts w:cs="Arial"/>
                <w:sz w:val="20"/>
                <w:lang w:eastAsia="en-US"/>
              </w:rPr>
              <w:t>s</w:t>
            </w:r>
            <w:r w:rsidRPr="00960BDD">
              <w:rPr>
                <w:rFonts w:cs="Arial"/>
                <w:sz w:val="20"/>
                <w:lang w:eastAsia="en-US"/>
              </w:rPr>
              <w:t xml:space="preserve"> </w:t>
            </w:r>
          </w:p>
          <w:p w14:paraId="5D298476" w14:textId="42BF90ED" w:rsidR="009B671D" w:rsidRPr="00960BDD" w:rsidRDefault="009B671D" w:rsidP="009B671D">
            <w:pPr>
              <w:pStyle w:val="ListParagraph"/>
              <w:rPr>
                <w:rFonts w:cs="Arial"/>
                <w:sz w:val="20"/>
                <w:lang w:eastAsia="en-US"/>
              </w:rPr>
            </w:pPr>
          </w:p>
        </w:tc>
      </w:tr>
      <w:tr w:rsidR="00E8557E" w:rsidRPr="00960BDD" w14:paraId="38E71DB7" w14:textId="77777777" w:rsidTr="004B391F">
        <w:trPr>
          <w:trHeight w:val="397"/>
        </w:trPr>
        <w:tc>
          <w:tcPr>
            <w:tcW w:w="10060" w:type="dxa"/>
            <w:gridSpan w:val="12"/>
          </w:tcPr>
          <w:p w14:paraId="465393BA" w14:textId="0A01F92A" w:rsidR="00E8557E" w:rsidRDefault="00E8557E" w:rsidP="00E8557E">
            <w:pPr>
              <w:rPr>
                <w:rFonts w:cs="Arial"/>
                <w:b/>
                <w:sz w:val="20"/>
              </w:rPr>
            </w:pPr>
          </w:p>
          <w:p w14:paraId="23B402C9" w14:textId="77777777" w:rsidR="009B671D" w:rsidRPr="009F32CF" w:rsidRDefault="009B671D" w:rsidP="009B671D">
            <w:pPr>
              <w:rPr>
                <w:rFonts w:cs="Arial"/>
                <w:sz w:val="20"/>
              </w:rPr>
            </w:pPr>
            <w:bookmarkStart w:id="4" w:name="_Hlk135401158"/>
            <w:r w:rsidRPr="009F32CF">
              <w:rPr>
                <w:rFonts w:cs="Arial"/>
                <w:b/>
                <w:sz w:val="20"/>
              </w:rPr>
              <w:t xml:space="preserve">Progression:  </w:t>
            </w:r>
            <w:r w:rsidRPr="009F32CF">
              <w:rPr>
                <w:rFonts w:cs="Arial"/>
                <w:sz w:val="20"/>
              </w:rPr>
              <w:t>The OfS measures describe the proportion of qualifiers from higher education qualifications</w:t>
            </w:r>
            <w:r>
              <w:rPr>
                <w:rFonts w:cs="Arial"/>
                <w:sz w:val="20"/>
              </w:rPr>
              <w:t xml:space="preserve"> who</w:t>
            </w:r>
            <w:r w:rsidRPr="009F32CF">
              <w:rPr>
                <w:rFonts w:cs="Arial"/>
                <w:sz w:val="20"/>
              </w:rPr>
              <w:t xml:space="preserve"> </w:t>
            </w:r>
            <w:r w:rsidRPr="00FE339F">
              <w:rPr>
                <w:rStyle w:val="markedcontent"/>
                <w:rFonts w:cs="Arial"/>
                <w:sz w:val="20"/>
              </w:rPr>
              <w:t>have been included on the Graduate Outcomes target list, responded to the survey, and</w:t>
            </w:r>
            <w:r w:rsidRPr="00FE339F">
              <w:rPr>
                <w:sz w:val="20"/>
              </w:rPr>
              <w:t xml:space="preserve"> </w:t>
            </w:r>
            <w:r w:rsidRPr="00FE339F">
              <w:rPr>
                <w:rStyle w:val="markedcontent"/>
                <w:rFonts w:cs="Arial"/>
                <w:sz w:val="20"/>
              </w:rPr>
              <w:t xml:space="preserve">reported that they have progressed to professional or managerial employment, further study, or other positive outcomes, </w:t>
            </w:r>
            <w:r w:rsidRPr="00FE339F">
              <w:rPr>
                <w:rStyle w:val="markedcontent"/>
                <w:rFonts w:cs="Arial"/>
                <w:b/>
                <w:sz w:val="20"/>
              </w:rPr>
              <w:t xml:space="preserve">15 months after gaining their qualification. </w:t>
            </w:r>
          </w:p>
          <w:p w14:paraId="4BDB9782" w14:textId="77777777" w:rsidR="009B671D" w:rsidRPr="002903CF" w:rsidRDefault="009B671D" w:rsidP="009B671D">
            <w:pPr>
              <w:rPr>
                <w:rFonts w:cs="Arial"/>
                <w:sz w:val="20"/>
              </w:rPr>
            </w:pPr>
          </w:p>
          <w:p w14:paraId="425042CC" w14:textId="77777777" w:rsidR="009B671D" w:rsidRDefault="009B671D" w:rsidP="009B671D">
            <w:pPr>
              <w:rPr>
                <w:rStyle w:val="markedcontent"/>
                <w:rFonts w:cs="Arial"/>
                <w:sz w:val="20"/>
              </w:rPr>
            </w:pPr>
            <w:r w:rsidRPr="002903CF">
              <w:rPr>
                <w:rStyle w:val="markedcontent"/>
                <w:rFonts w:cs="Arial"/>
                <w:sz w:val="20"/>
              </w:rPr>
              <w:t xml:space="preserve">The progression measures count as positive outcomes those students who report in their response to the Graduate Outcomes survey, 15 months after gaining their qualification: </w:t>
            </w:r>
          </w:p>
          <w:p w14:paraId="1C1F6D85" w14:textId="77777777" w:rsidR="009B671D" w:rsidRPr="002903CF" w:rsidRDefault="009B671D" w:rsidP="009B671D">
            <w:pPr>
              <w:rPr>
                <w:rStyle w:val="markedcontent"/>
                <w:rFonts w:cs="Arial"/>
                <w:sz w:val="20"/>
              </w:rPr>
            </w:pPr>
          </w:p>
          <w:p w14:paraId="7CB93FE2" w14:textId="77777777" w:rsidR="009B671D" w:rsidRPr="002903CF" w:rsidRDefault="009B671D" w:rsidP="009B671D">
            <w:pPr>
              <w:pStyle w:val="ListParagraph"/>
              <w:numPr>
                <w:ilvl w:val="0"/>
                <w:numId w:val="31"/>
              </w:numPr>
              <w:rPr>
                <w:rFonts w:cs="Arial"/>
                <w:sz w:val="20"/>
              </w:rPr>
            </w:pPr>
            <w:r w:rsidRPr="002903CF">
              <w:rPr>
                <w:rStyle w:val="markedcontent"/>
                <w:rFonts w:cs="Arial"/>
                <w:sz w:val="20"/>
              </w:rPr>
              <w:t>Managerial or professional employment (defined as employment in an occupation which</w:t>
            </w:r>
            <w:r w:rsidRPr="002903CF">
              <w:rPr>
                <w:sz w:val="20"/>
              </w:rPr>
              <w:t xml:space="preserve"> </w:t>
            </w:r>
            <w:r w:rsidRPr="002903CF">
              <w:rPr>
                <w:rStyle w:val="markedcontent"/>
                <w:rFonts w:cs="Arial"/>
                <w:sz w:val="20"/>
              </w:rPr>
              <w:t>falls within major groups 1 to 3 of the Office for National Statistics (ONS) Standard Occupational Classification 2020).</w:t>
            </w:r>
          </w:p>
          <w:p w14:paraId="69D4C69F" w14:textId="77777777" w:rsidR="009B671D" w:rsidRPr="002903CF" w:rsidRDefault="009B671D" w:rsidP="009B671D">
            <w:pPr>
              <w:pStyle w:val="ListParagraph"/>
              <w:numPr>
                <w:ilvl w:val="0"/>
                <w:numId w:val="31"/>
              </w:numPr>
              <w:rPr>
                <w:rFonts w:cs="Arial"/>
                <w:sz w:val="20"/>
              </w:rPr>
            </w:pPr>
            <w:r w:rsidRPr="002903CF">
              <w:rPr>
                <w:rStyle w:val="markedcontent"/>
                <w:rFonts w:cs="Arial"/>
                <w:sz w:val="20"/>
              </w:rPr>
              <w:t>Further study at any level of study</w:t>
            </w:r>
          </w:p>
          <w:p w14:paraId="22D4B5FA" w14:textId="77777777" w:rsidR="009B671D" w:rsidRDefault="009B671D" w:rsidP="009B671D">
            <w:pPr>
              <w:pStyle w:val="ListParagraph"/>
              <w:numPr>
                <w:ilvl w:val="0"/>
                <w:numId w:val="31"/>
              </w:numPr>
              <w:rPr>
                <w:rStyle w:val="markedcontent"/>
                <w:rFonts w:cs="Arial"/>
                <w:sz w:val="20"/>
              </w:rPr>
            </w:pPr>
            <w:r w:rsidRPr="002903CF">
              <w:rPr>
                <w:rStyle w:val="markedcontent"/>
                <w:rFonts w:cs="Arial"/>
                <w:sz w:val="20"/>
              </w:rPr>
              <w:t>Travelling, caring for someone else or retirement</w:t>
            </w:r>
          </w:p>
          <w:p w14:paraId="55560718" w14:textId="77777777" w:rsidR="009B671D" w:rsidRDefault="009B671D" w:rsidP="009B671D">
            <w:pPr>
              <w:rPr>
                <w:rFonts w:cs="Arial"/>
                <w:sz w:val="20"/>
              </w:rPr>
            </w:pPr>
          </w:p>
          <w:p w14:paraId="605B044D" w14:textId="77777777" w:rsidR="009B671D" w:rsidRDefault="009B671D" w:rsidP="009B671D">
            <w:pPr>
              <w:rPr>
                <w:rStyle w:val="markedcontent"/>
                <w:rFonts w:cs="Arial"/>
                <w:sz w:val="20"/>
              </w:rPr>
            </w:pPr>
            <w:r w:rsidRPr="00A832BC">
              <w:rPr>
                <w:rStyle w:val="markedcontent"/>
                <w:rFonts w:cs="Arial"/>
                <w:sz w:val="20"/>
              </w:rPr>
              <w:t xml:space="preserve">The </w:t>
            </w:r>
            <w:hyperlink r:id="rId11" w:history="1">
              <w:r w:rsidRPr="00A832BC">
                <w:rPr>
                  <w:rStyle w:val="Hyperlink"/>
                  <w:rFonts w:cs="Arial"/>
                  <w:sz w:val="20"/>
                </w:rPr>
                <w:t>OfS descriptions of student outcome and experience measures (2023)</w:t>
              </w:r>
            </w:hyperlink>
            <w:r w:rsidRPr="00A832BC">
              <w:rPr>
                <w:rStyle w:val="markedcontent"/>
                <w:rFonts w:cs="Arial"/>
                <w:sz w:val="20"/>
              </w:rPr>
              <w:t xml:space="preserve"> </w:t>
            </w:r>
            <w:r w:rsidRPr="009F32CF">
              <w:rPr>
                <w:rStyle w:val="markedcontent"/>
                <w:rFonts w:cs="Arial"/>
                <w:sz w:val="20"/>
              </w:rPr>
              <w:t>describe</w:t>
            </w:r>
            <w:r w:rsidRPr="00A832BC">
              <w:rPr>
                <w:rStyle w:val="markedcontent"/>
                <w:rFonts w:cs="Arial"/>
                <w:sz w:val="20"/>
              </w:rPr>
              <w:t xml:space="preserve"> the</w:t>
            </w:r>
            <w:r>
              <w:rPr>
                <w:rStyle w:val="markedcontent"/>
                <w:rFonts w:cs="Arial"/>
                <w:sz w:val="20"/>
              </w:rPr>
              <w:t xml:space="preserve"> student outcomes that count positively towards</w:t>
            </w:r>
            <w:r w:rsidRPr="00A832BC">
              <w:rPr>
                <w:rStyle w:val="markedcontent"/>
                <w:rFonts w:cs="Arial"/>
                <w:sz w:val="20"/>
              </w:rPr>
              <w:t xml:space="preserve"> progression measures</w:t>
            </w:r>
            <w:r>
              <w:rPr>
                <w:rStyle w:val="markedcontent"/>
                <w:rFonts w:cs="Arial"/>
                <w:sz w:val="20"/>
              </w:rPr>
              <w:t xml:space="preserve">, including the activities reported by students and the Standard Occupational Classification (SOC) 2020 groupings of occupations that are counted as managerial, or professional, employment. </w:t>
            </w:r>
          </w:p>
          <w:p w14:paraId="1EC0DCFC" w14:textId="77777777" w:rsidR="009B671D" w:rsidRDefault="009B671D" w:rsidP="009B671D">
            <w:pPr>
              <w:rPr>
                <w:rStyle w:val="markedcontent"/>
                <w:rFonts w:cs="Arial"/>
                <w:sz w:val="20"/>
              </w:rPr>
            </w:pPr>
          </w:p>
          <w:p w14:paraId="1C8D90A8" w14:textId="0B5810E3" w:rsidR="009B671D" w:rsidRDefault="009B671D" w:rsidP="009B671D">
            <w:pPr>
              <w:rPr>
                <w:rFonts w:cs="Arial"/>
                <w:sz w:val="20"/>
              </w:rPr>
            </w:pPr>
            <w:r>
              <w:rPr>
                <w:rStyle w:val="markedcontent"/>
                <w:rFonts w:cs="Arial"/>
                <w:sz w:val="20"/>
              </w:rPr>
              <w:t>Partners who run their own graduate employability surveys should look to ensure they collect data aligned with the OfS data definitions as much as possible.</w:t>
            </w:r>
            <w:r w:rsidR="00017134">
              <w:rPr>
                <w:rFonts w:cs="Arial"/>
                <w:sz w:val="20"/>
              </w:rPr>
              <w:t xml:space="preserve"> </w:t>
            </w:r>
          </w:p>
          <w:p w14:paraId="7DF33BF8" w14:textId="77777777" w:rsidR="009B671D" w:rsidRPr="008A68AA" w:rsidRDefault="009B671D" w:rsidP="009B671D">
            <w:pPr>
              <w:pStyle w:val="NoSpacing"/>
              <w:rPr>
                <w:rFonts w:cs="Arial"/>
                <w:sz w:val="20"/>
              </w:rPr>
            </w:pPr>
            <w:r w:rsidRPr="008A68AA">
              <w:rPr>
                <w:sz w:val="20"/>
                <w:lang w:eastAsia="en-US"/>
              </w:rPr>
              <w:t>In the table below, add for each graduating cohort, the percentage of students under each category as applicable</w:t>
            </w:r>
          </w:p>
          <w:p w14:paraId="7750891C" w14:textId="77777777" w:rsidR="009B671D" w:rsidRDefault="009B671D" w:rsidP="009B671D">
            <w:pPr>
              <w:rPr>
                <w:rFonts w:cs="Arial"/>
                <w:b/>
                <w:sz w:val="20"/>
              </w:rPr>
            </w:pPr>
          </w:p>
          <w:p w14:paraId="67A8E64A" w14:textId="77777777" w:rsidR="009B671D" w:rsidRDefault="009B671D" w:rsidP="009B671D">
            <w:pPr>
              <w:pStyle w:val="ListParagraph"/>
              <w:numPr>
                <w:ilvl w:val="0"/>
                <w:numId w:val="30"/>
              </w:numPr>
              <w:rPr>
                <w:rFonts w:cs="Arial"/>
                <w:sz w:val="20"/>
              </w:rPr>
            </w:pPr>
            <w:r w:rsidRPr="00BF3C53">
              <w:rPr>
                <w:rFonts w:cs="Arial"/>
                <w:sz w:val="20"/>
              </w:rPr>
              <w:t>Academic year is</w:t>
            </w:r>
            <w:r>
              <w:rPr>
                <w:rFonts w:cs="Arial"/>
                <w:sz w:val="20"/>
              </w:rPr>
              <w:t xml:space="preserve"> the</w:t>
            </w:r>
            <w:r w:rsidRPr="00BF3C53">
              <w:rPr>
                <w:rFonts w:cs="Arial"/>
                <w:sz w:val="20"/>
              </w:rPr>
              <w:t xml:space="preserve"> graduating cohort</w:t>
            </w:r>
          </w:p>
          <w:p w14:paraId="55978D1B" w14:textId="77777777" w:rsidR="009B671D" w:rsidRDefault="009B671D" w:rsidP="009B671D">
            <w:pPr>
              <w:pStyle w:val="ListParagraph"/>
              <w:numPr>
                <w:ilvl w:val="0"/>
                <w:numId w:val="30"/>
              </w:numPr>
              <w:rPr>
                <w:rFonts w:cs="Arial"/>
                <w:sz w:val="20"/>
              </w:rPr>
            </w:pPr>
            <w:r w:rsidRPr="00434FD5">
              <w:rPr>
                <w:rFonts w:cs="Arial"/>
                <w:sz w:val="20"/>
              </w:rPr>
              <w:t>The 2020/21 graduating year will have results in May 2023</w:t>
            </w:r>
          </w:p>
          <w:p w14:paraId="320D380D" w14:textId="77777777" w:rsidR="009B671D" w:rsidRPr="00434FD5" w:rsidRDefault="009B671D" w:rsidP="009B671D">
            <w:pPr>
              <w:pStyle w:val="ListParagraph"/>
              <w:numPr>
                <w:ilvl w:val="0"/>
                <w:numId w:val="30"/>
              </w:numPr>
              <w:rPr>
                <w:rFonts w:cs="Arial"/>
                <w:sz w:val="20"/>
              </w:rPr>
            </w:pPr>
            <w:r>
              <w:rPr>
                <w:rFonts w:cs="Arial"/>
                <w:sz w:val="20"/>
              </w:rPr>
              <w:t>The 2021/22 graduating year will have results in May 2024</w:t>
            </w:r>
          </w:p>
          <w:bookmarkEnd w:id="4"/>
          <w:p w14:paraId="10C33F51" w14:textId="2D60C0B9" w:rsidR="00E8557E" w:rsidRDefault="00E8557E" w:rsidP="00E8557E">
            <w:pPr>
              <w:rPr>
                <w:rFonts w:cs="Arial"/>
                <w:b/>
                <w:sz w:val="20"/>
              </w:rPr>
            </w:pPr>
          </w:p>
          <w:p w14:paraId="73CE4730" w14:textId="77777777" w:rsidR="00E8557E" w:rsidRPr="00960BDD" w:rsidRDefault="00E8557E" w:rsidP="00E8557E">
            <w:pPr>
              <w:rPr>
                <w:rFonts w:cs="Arial"/>
                <w:b/>
                <w:sz w:val="20"/>
              </w:rPr>
            </w:pPr>
          </w:p>
          <w:tbl>
            <w:tblPr>
              <w:tblW w:w="8247" w:type="dxa"/>
              <w:tblLayout w:type="fixed"/>
              <w:tblLook w:val="04A0" w:firstRow="1" w:lastRow="0" w:firstColumn="1" w:lastColumn="0" w:noHBand="0" w:noVBand="1"/>
            </w:tblPr>
            <w:tblGrid>
              <w:gridCol w:w="3991"/>
              <w:gridCol w:w="737"/>
              <w:gridCol w:w="684"/>
              <w:gridCol w:w="708"/>
              <w:gridCol w:w="709"/>
              <w:gridCol w:w="709"/>
              <w:gridCol w:w="709"/>
            </w:tblGrid>
            <w:tr w:rsidR="009B671D" w:rsidRPr="005862B5" w14:paraId="6C0EB1EC" w14:textId="77777777" w:rsidTr="009B671D">
              <w:trPr>
                <w:trHeight w:val="408"/>
              </w:trPr>
              <w:tc>
                <w:tcPr>
                  <w:tcW w:w="3991" w:type="dxa"/>
                  <w:vMerge w:val="restart"/>
                  <w:tcBorders>
                    <w:top w:val="single" w:sz="4" w:space="0" w:color="auto"/>
                    <w:left w:val="single" w:sz="4" w:space="0" w:color="auto"/>
                    <w:right w:val="single" w:sz="4" w:space="0" w:color="auto"/>
                  </w:tcBorders>
                  <w:shd w:val="clear" w:color="auto" w:fill="auto"/>
                  <w:vAlign w:val="center"/>
                  <w:hideMark/>
                </w:tcPr>
                <w:p w14:paraId="2BF3A871" w14:textId="77777777" w:rsidR="009B671D" w:rsidRPr="00E53523" w:rsidRDefault="009B671D" w:rsidP="009B671D">
                  <w:pPr>
                    <w:rPr>
                      <w:rFonts w:eastAsia="Times New Roman" w:cs="Arial"/>
                      <w:b/>
                      <w:bCs/>
                      <w:color w:val="000000"/>
                      <w:sz w:val="16"/>
                      <w:szCs w:val="16"/>
                      <w:lang w:eastAsia="en-GB"/>
                    </w:rPr>
                  </w:pPr>
                  <w:r>
                    <w:rPr>
                      <w:rFonts w:eastAsia="Times New Roman" w:cs="Arial"/>
                      <w:b/>
                      <w:bCs/>
                      <w:color w:val="000000"/>
                      <w:sz w:val="16"/>
                      <w:szCs w:val="16"/>
                      <w:lang w:eastAsia="en-GB"/>
                    </w:rPr>
                    <w:t>Student Progression Survey</w:t>
                  </w:r>
                </w:p>
              </w:tc>
              <w:tc>
                <w:tcPr>
                  <w:tcW w:w="2129" w:type="dxa"/>
                  <w:gridSpan w:val="3"/>
                  <w:tcBorders>
                    <w:top w:val="single" w:sz="4" w:space="0" w:color="auto"/>
                    <w:left w:val="nil"/>
                    <w:bottom w:val="single" w:sz="4" w:space="0" w:color="auto"/>
                    <w:right w:val="single" w:sz="4" w:space="0" w:color="auto"/>
                  </w:tcBorders>
                  <w:vAlign w:val="center"/>
                </w:tcPr>
                <w:p w14:paraId="3D91BAF0" w14:textId="77777777" w:rsidR="009B671D" w:rsidRPr="005862B5" w:rsidRDefault="009B671D" w:rsidP="009B671D">
                  <w:pPr>
                    <w:jc w:val="center"/>
                    <w:rPr>
                      <w:rFonts w:eastAsia="Times New Roman" w:cs="Arial"/>
                      <w:color w:val="FF0000"/>
                      <w:sz w:val="16"/>
                      <w:szCs w:val="16"/>
                      <w:lang w:eastAsia="en-GB"/>
                    </w:rPr>
                  </w:pPr>
                  <w:r w:rsidRPr="005862B5">
                    <w:rPr>
                      <w:rFonts w:eastAsia="Times New Roman" w:cs="Arial"/>
                      <w:color w:val="FF0000"/>
                      <w:sz w:val="16"/>
                      <w:szCs w:val="16"/>
                      <w:lang w:eastAsia="en-GB"/>
                    </w:rPr>
                    <w:t>Qualification name</w:t>
                  </w:r>
                </w:p>
              </w:tc>
              <w:tc>
                <w:tcPr>
                  <w:tcW w:w="2127" w:type="dxa"/>
                  <w:gridSpan w:val="3"/>
                  <w:tcBorders>
                    <w:top w:val="single" w:sz="4" w:space="0" w:color="auto"/>
                    <w:left w:val="nil"/>
                    <w:bottom w:val="single" w:sz="4" w:space="0" w:color="auto"/>
                    <w:right w:val="single" w:sz="4" w:space="0" w:color="auto"/>
                  </w:tcBorders>
                  <w:vAlign w:val="center"/>
                </w:tcPr>
                <w:p w14:paraId="1ABD5265" w14:textId="77777777" w:rsidR="009B671D" w:rsidRPr="005862B5" w:rsidRDefault="009B671D" w:rsidP="009B671D">
                  <w:pPr>
                    <w:jc w:val="center"/>
                    <w:rPr>
                      <w:rFonts w:eastAsia="Times New Roman" w:cs="Arial"/>
                      <w:color w:val="FF0000"/>
                      <w:sz w:val="16"/>
                      <w:szCs w:val="16"/>
                      <w:lang w:eastAsia="en-GB"/>
                    </w:rPr>
                  </w:pPr>
                  <w:r w:rsidRPr="005862B5">
                    <w:rPr>
                      <w:rFonts w:eastAsia="Times New Roman" w:cs="Arial"/>
                      <w:color w:val="FF0000"/>
                      <w:sz w:val="16"/>
                      <w:szCs w:val="16"/>
                      <w:lang w:eastAsia="en-GB"/>
                    </w:rPr>
                    <w:t>Qualification name</w:t>
                  </w:r>
                </w:p>
              </w:tc>
            </w:tr>
            <w:tr w:rsidR="009B671D" w:rsidRPr="005862B5" w14:paraId="18FFDFAD" w14:textId="77777777" w:rsidTr="009B671D">
              <w:trPr>
                <w:cantSplit/>
                <w:trHeight w:val="1134"/>
              </w:trPr>
              <w:tc>
                <w:tcPr>
                  <w:tcW w:w="3991" w:type="dxa"/>
                  <w:vMerge/>
                  <w:tcBorders>
                    <w:left w:val="single" w:sz="4" w:space="0" w:color="auto"/>
                    <w:bottom w:val="nil"/>
                    <w:right w:val="single" w:sz="4" w:space="0" w:color="auto"/>
                  </w:tcBorders>
                  <w:shd w:val="clear" w:color="auto" w:fill="auto"/>
                  <w:noWrap/>
                  <w:vAlign w:val="bottom"/>
                  <w:hideMark/>
                </w:tcPr>
                <w:p w14:paraId="0ACCA4A5" w14:textId="77777777" w:rsidR="009B671D" w:rsidRPr="00E53523" w:rsidRDefault="009B671D" w:rsidP="009B671D">
                  <w:pPr>
                    <w:jc w:val="center"/>
                    <w:rPr>
                      <w:rFonts w:eastAsia="Times New Roman" w:cs="Arial"/>
                      <w:color w:val="FF0000"/>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14:paraId="67D515CC" w14:textId="77777777" w:rsidR="009B671D" w:rsidRPr="00D522D3" w:rsidRDefault="009B671D" w:rsidP="009B671D">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2019-20</w:t>
                  </w:r>
                </w:p>
              </w:tc>
              <w:tc>
                <w:tcPr>
                  <w:tcW w:w="6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4B2145D" w14:textId="77777777" w:rsidR="009B671D" w:rsidRPr="00D522D3" w:rsidRDefault="009B671D" w:rsidP="009B671D">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2020-21</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EC42B25" w14:textId="77777777" w:rsidR="009B671D" w:rsidRPr="00D522D3" w:rsidRDefault="009B671D" w:rsidP="009B671D">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2021-22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6B811EA" w14:textId="77777777" w:rsidR="009B671D" w:rsidRPr="00D522D3" w:rsidRDefault="009B671D" w:rsidP="009B671D">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2019-20</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94385E" w14:textId="77777777" w:rsidR="009B671D" w:rsidRPr="00D522D3" w:rsidRDefault="009B671D" w:rsidP="009B671D">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7433973" w14:textId="77777777" w:rsidR="009B671D" w:rsidRPr="00D522D3" w:rsidRDefault="009B671D" w:rsidP="009B671D">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2021-22</w:t>
                  </w:r>
                </w:p>
              </w:tc>
            </w:tr>
            <w:tr w:rsidR="009B671D" w:rsidRPr="005862B5" w14:paraId="4AC4BEFB" w14:textId="77777777" w:rsidTr="009B671D">
              <w:trPr>
                <w:trHeight w:val="283"/>
              </w:trPr>
              <w:tc>
                <w:tcPr>
                  <w:tcW w:w="3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49CBB" w14:textId="77777777" w:rsidR="009B671D" w:rsidRPr="004625DB" w:rsidRDefault="009B671D" w:rsidP="009B671D">
                  <w:pPr>
                    <w:rPr>
                      <w:sz w:val="16"/>
                      <w:szCs w:val="16"/>
                      <w:lang w:eastAsia="en-GB"/>
                    </w:rPr>
                  </w:pPr>
                  <w:r w:rsidRPr="004625DB">
                    <w:rPr>
                      <w:sz w:val="16"/>
                      <w:szCs w:val="16"/>
                      <w:lang w:eastAsia="en-GB"/>
                    </w:rPr>
                    <w:t>Cohort number surveyed</w:t>
                  </w:r>
                </w:p>
              </w:tc>
              <w:tc>
                <w:tcPr>
                  <w:tcW w:w="737" w:type="dxa"/>
                  <w:tcBorders>
                    <w:top w:val="single" w:sz="4" w:space="0" w:color="auto"/>
                    <w:left w:val="nil"/>
                    <w:bottom w:val="single" w:sz="4" w:space="0" w:color="auto"/>
                    <w:right w:val="single" w:sz="4" w:space="0" w:color="auto"/>
                  </w:tcBorders>
                  <w:vAlign w:val="center"/>
                </w:tcPr>
                <w:p w14:paraId="1C6D8435"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5A9AA"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B261"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289A01FD"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B1D14"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75DC2" w14:textId="77777777" w:rsidR="009B671D" w:rsidRPr="004625DB" w:rsidRDefault="009B671D" w:rsidP="009B671D">
                  <w:pPr>
                    <w:rPr>
                      <w:sz w:val="16"/>
                      <w:szCs w:val="16"/>
                      <w:lang w:eastAsia="en-GB"/>
                    </w:rPr>
                  </w:pPr>
                </w:p>
              </w:tc>
            </w:tr>
            <w:tr w:rsidR="009B671D" w:rsidRPr="005862B5" w14:paraId="1C82761A" w14:textId="77777777" w:rsidTr="009B671D">
              <w:trPr>
                <w:trHeight w:val="283"/>
              </w:trPr>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78DF8569" w14:textId="77777777" w:rsidR="009B671D" w:rsidRPr="004625DB" w:rsidRDefault="009B671D" w:rsidP="009B671D">
                  <w:pPr>
                    <w:rPr>
                      <w:sz w:val="16"/>
                      <w:szCs w:val="16"/>
                      <w:lang w:eastAsia="en-GB"/>
                    </w:rPr>
                  </w:pPr>
                  <w:r w:rsidRPr="004625DB">
                    <w:rPr>
                      <w:sz w:val="16"/>
                      <w:szCs w:val="16"/>
                      <w:lang w:eastAsia="en-GB"/>
                    </w:rPr>
                    <w:t>No. of responses</w:t>
                  </w:r>
                </w:p>
              </w:tc>
              <w:tc>
                <w:tcPr>
                  <w:tcW w:w="737" w:type="dxa"/>
                  <w:tcBorders>
                    <w:top w:val="single" w:sz="4" w:space="0" w:color="auto"/>
                    <w:left w:val="nil"/>
                    <w:bottom w:val="single" w:sz="4" w:space="0" w:color="auto"/>
                    <w:right w:val="single" w:sz="4" w:space="0" w:color="auto"/>
                  </w:tcBorders>
                  <w:vAlign w:val="center"/>
                </w:tcPr>
                <w:p w14:paraId="320E125E"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3787D"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2332C"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30C1D7B5"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D017D"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EDDDF" w14:textId="77777777" w:rsidR="009B671D" w:rsidRPr="004625DB" w:rsidRDefault="009B671D" w:rsidP="009B671D">
                  <w:pPr>
                    <w:rPr>
                      <w:sz w:val="16"/>
                      <w:szCs w:val="16"/>
                      <w:lang w:eastAsia="en-GB"/>
                    </w:rPr>
                  </w:pPr>
                </w:p>
              </w:tc>
            </w:tr>
            <w:tr w:rsidR="009B671D" w:rsidRPr="005862B5" w14:paraId="2584BFB3" w14:textId="77777777" w:rsidTr="009B671D">
              <w:trPr>
                <w:trHeight w:val="283"/>
              </w:trPr>
              <w:tc>
                <w:tcPr>
                  <w:tcW w:w="8247"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53F97EDD" w14:textId="77777777" w:rsidR="009B671D" w:rsidRPr="004625DB" w:rsidRDefault="009B671D" w:rsidP="009B671D">
                  <w:pPr>
                    <w:rPr>
                      <w:b/>
                      <w:sz w:val="16"/>
                      <w:szCs w:val="16"/>
                      <w:lang w:eastAsia="en-GB"/>
                    </w:rPr>
                  </w:pPr>
                  <w:r w:rsidRPr="004625DB">
                    <w:rPr>
                      <w:b/>
                      <w:sz w:val="16"/>
                      <w:szCs w:val="16"/>
                      <w:lang w:eastAsia="en-GB"/>
                    </w:rPr>
                    <w:t>Of those who responded:</w:t>
                  </w:r>
                </w:p>
              </w:tc>
            </w:tr>
            <w:tr w:rsidR="009B671D" w:rsidRPr="005862B5" w14:paraId="511223B4" w14:textId="77777777" w:rsidTr="009B671D">
              <w:trPr>
                <w:trHeight w:val="283"/>
              </w:trPr>
              <w:tc>
                <w:tcPr>
                  <w:tcW w:w="8247"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0BB0094" w14:textId="77777777" w:rsidR="009B671D" w:rsidRPr="004625DB" w:rsidRDefault="009B671D" w:rsidP="009B671D">
                  <w:pPr>
                    <w:rPr>
                      <w:b/>
                      <w:sz w:val="16"/>
                      <w:szCs w:val="16"/>
                      <w:u w:val="single"/>
                      <w:lang w:eastAsia="en-GB"/>
                    </w:rPr>
                  </w:pPr>
                  <w:r w:rsidRPr="004625DB">
                    <w:rPr>
                      <w:b/>
                      <w:sz w:val="16"/>
                      <w:szCs w:val="16"/>
                      <w:u w:val="single"/>
                      <w:lang w:eastAsia="en-GB"/>
                    </w:rPr>
                    <w:t>Positive Outcomes</w:t>
                  </w:r>
                </w:p>
              </w:tc>
            </w:tr>
            <w:tr w:rsidR="009B671D" w:rsidRPr="005862B5" w14:paraId="50E34CF0" w14:textId="77777777" w:rsidTr="009B671D">
              <w:trPr>
                <w:trHeight w:val="283"/>
              </w:trPr>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3FF086A2" w14:textId="77777777" w:rsidR="009B671D" w:rsidRPr="004625DB" w:rsidRDefault="009B671D" w:rsidP="009B671D">
                  <w:pPr>
                    <w:rPr>
                      <w:sz w:val="16"/>
                      <w:szCs w:val="16"/>
                      <w:lang w:eastAsia="en-GB"/>
                    </w:rPr>
                  </w:pPr>
                  <w:r w:rsidRPr="004625DB">
                    <w:rPr>
                      <w:sz w:val="16"/>
                      <w:szCs w:val="16"/>
                      <w:lang w:eastAsia="en-GB"/>
                    </w:rPr>
                    <w:t>% In paid work for an employer</w:t>
                  </w:r>
                </w:p>
              </w:tc>
              <w:tc>
                <w:tcPr>
                  <w:tcW w:w="737" w:type="dxa"/>
                  <w:tcBorders>
                    <w:top w:val="single" w:sz="4" w:space="0" w:color="auto"/>
                    <w:left w:val="nil"/>
                    <w:bottom w:val="single" w:sz="4" w:space="0" w:color="auto"/>
                    <w:right w:val="single" w:sz="4" w:space="0" w:color="auto"/>
                  </w:tcBorders>
                  <w:vAlign w:val="center"/>
                </w:tcPr>
                <w:p w14:paraId="0969D151"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FC972"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FFD06"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4A0A8427"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CB61F"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37099" w14:textId="77777777" w:rsidR="009B671D" w:rsidRPr="004625DB" w:rsidRDefault="009B671D" w:rsidP="009B671D">
                  <w:pPr>
                    <w:rPr>
                      <w:sz w:val="16"/>
                      <w:szCs w:val="16"/>
                      <w:lang w:eastAsia="en-GB"/>
                    </w:rPr>
                  </w:pPr>
                </w:p>
              </w:tc>
            </w:tr>
            <w:tr w:rsidR="009B671D" w:rsidRPr="005862B5" w14:paraId="5CA707FA" w14:textId="77777777" w:rsidTr="009B671D">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B0B653C" w14:textId="77777777" w:rsidR="009B671D" w:rsidRPr="004625DB" w:rsidRDefault="009B671D" w:rsidP="009B671D">
                  <w:pPr>
                    <w:rPr>
                      <w:sz w:val="16"/>
                      <w:szCs w:val="16"/>
                      <w:lang w:eastAsia="en-GB"/>
                    </w:rPr>
                  </w:pPr>
                  <w:r w:rsidRPr="004625DB">
                    <w:rPr>
                      <w:sz w:val="16"/>
                      <w:szCs w:val="16"/>
                      <w:lang w:eastAsia="en-GB"/>
                    </w:rPr>
                    <w:t>% Self-employment/ freelancing</w:t>
                  </w:r>
                </w:p>
              </w:tc>
              <w:tc>
                <w:tcPr>
                  <w:tcW w:w="737" w:type="dxa"/>
                  <w:tcBorders>
                    <w:top w:val="single" w:sz="4" w:space="0" w:color="auto"/>
                    <w:left w:val="nil"/>
                    <w:bottom w:val="single" w:sz="4" w:space="0" w:color="auto"/>
                    <w:right w:val="single" w:sz="4" w:space="0" w:color="auto"/>
                  </w:tcBorders>
                  <w:vAlign w:val="center"/>
                </w:tcPr>
                <w:p w14:paraId="3F3784AA"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94DBE"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83FA6"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088EA40A"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7DA37"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B4DDD" w14:textId="77777777" w:rsidR="009B671D" w:rsidRPr="004625DB" w:rsidRDefault="009B671D" w:rsidP="009B671D">
                  <w:pPr>
                    <w:rPr>
                      <w:sz w:val="16"/>
                      <w:szCs w:val="16"/>
                      <w:lang w:eastAsia="en-GB"/>
                    </w:rPr>
                  </w:pPr>
                </w:p>
              </w:tc>
            </w:tr>
            <w:tr w:rsidR="009B671D" w:rsidRPr="005862B5" w14:paraId="494948E4" w14:textId="77777777" w:rsidTr="009B671D">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0EE9E2DB" w14:textId="77777777" w:rsidR="009B671D" w:rsidRPr="004625DB" w:rsidRDefault="009B671D" w:rsidP="009B671D">
                  <w:pPr>
                    <w:rPr>
                      <w:sz w:val="16"/>
                      <w:szCs w:val="16"/>
                      <w:lang w:eastAsia="en-GB"/>
                    </w:rPr>
                  </w:pPr>
                  <w:r w:rsidRPr="004625DB">
                    <w:rPr>
                      <w:sz w:val="16"/>
                      <w:szCs w:val="16"/>
                      <w:lang w:eastAsia="en-GB"/>
                    </w:rPr>
                    <w:t xml:space="preserve">% </w:t>
                  </w:r>
                  <w:r w:rsidRPr="004625DB">
                    <w:rPr>
                      <w:rStyle w:val="markedcontent"/>
                      <w:rFonts w:cs="Arial"/>
                      <w:sz w:val="16"/>
                      <w:szCs w:val="16"/>
                    </w:rPr>
                    <w:t>Running own business</w:t>
                  </w:r>
                </w:p>
              </w:tc>
              <w:tc>
                <w:tcPr>
                  <w:tcW w:w="737" w:type="dxa"/>
                  <w:tcBorders>
                    <w:top w:val="single" w:sz="4" w:space="0" w:color="auto"/>
                    <w:left w:val="nil"/>
                    <w:bottom w:val="single" w:sz="4" w:space="0" w:color="auto"/>
                    <w:right w:val="single" w:sz="4" w:space="0" w:color="auto"/>
                  </w:tcBorders>
                  <w:vAlign w:val="center"/>
                </w:tcPr>
                <w:p w14:paraId="3DB0A7A7"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C7F12"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3A15F"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02926619"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3837B"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7DA95" w14:textId="77777777" w:rsidR="009B671D" w:rsidRPr="004625DB" w:rsidRDefault="009B671D" w:rsidP="009B671D">
                  <w:pPr>
                    <w:rPr>
                      <w:sz w:val="16"/>
                      <w:szCs w:val="16"/>
                      <w:lang w:eastAsia="en-GB"/>
                    </w:rPr>
                  </w:pPr>
                </w:p>
              </w:tc>
            </w:tr>
            <w:tr w:rsidR="009B671D" w:rsidRPr="005862B5" w14:paraId="039CE5AA" w14:textId="77777777" w:rsidTr="009B671D">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1B7E269A" w14:textId="77777777" w:rsidR="009B671D" w:rsidRPr="004625DB" w:rsidRDefault="009B671D" w:rsidP="009B671D">
                  <w:pPr>
                    <w:rPr>
                      <w:sz w:val="16"/>
                      <w:szCs w:val="16"/>
                      <w:lang w:eastAsia="en-GB"/>
                    </w:rPr>
                  </w:pPr>
                  <w:r w:rsidRPr="004625DB">
                    <w:rPr>
                      <w:sz w:val="16"/>
                      <w:szCs w:val="16"/>
                      <w:lang w:eastAsia="en-GB"/>
                    </w:rPr>
                    <w:lastRenderedPageBreak/>
                    <w:t xml:space="preserve">% </w:t>
                  </w:r>
                  <w:r w:rsidRPr="004625DB">
                    <w:rPr>
                      <w:rStyle w:val="markedcontent"/>
                      <w:rFonts w:cs="Arial"/>
                      <w:sz w:val="16"/>
                      <w:szCs w:val="16"/>
                    </w:rPr>
                    <w:t>Developing a creative, artistic or professional</w:t>
                  </w:r>
                  <w:r w:rsidRPr="004625DB">
                    <w:rPr>
                      <w:sz w:val="16"/>
                      <w:szCs w:val="16"/>
                    </w:rPr>
                    <w:br/>
                  </w:r>
                  <w:r w:rsidRPr="004625DB">
                    <w:rPr>
                      <w:rStyle w:val="markedcontent"/>
                      <w:rFonts w:cs="Arial"/>
                      <w:sz w:val="16"/>
                      <w:szCs w:val="16"/>
                    </w:rPr>
                    <w:t>portfolio</w:t>
                  </w:r>
                </w:p>
              </w:tc>
              <w:tc>
                <w:tcPr>
                  <w:tcW w:w="737" w:type="dxa"/>
                  <w:tcBorders>
                    <w:top w:val="single" w:sz="4" w:space="0" w:color="auto"/>
                    <w:left w:val="nil"/>
                    <w:bottom w:val="single" w:sz="4" w:space="0" w:color="auto"/>
                    <w:right w:val="single" w:sz="4" w:space="0" w:color="auto"/>
                  </w:tcBorders>
                  <w:vAlign w:val="center"/>
                </w:tcPr>
                <w:p w14:paraId="519B9845"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D5CFE"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5284"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304B6E6A"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7B7E4"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886F" w14:textId="77777777" w:rsidR="009B671D" w:rsidRPr="004625DB" w:rsidRDefault="009B671D" w:rsidP="009B671D">
                  <w:pPr>
                    <w:rPr>
                      <w:sz w:val="16"/>
                      <w:szCs w:val="16"/>
                      <w:lang w:eastAsia="en-GB"/>
                    </w:rPr>
                  </w:pPr>
                </w:p>
              </w:tc>
            </w:tr>
            <w:tr w:rsidR="009B671D" w:rsidRPr="005862B5" w14:paraId="6415A6CB" w14:textId="77777777" w:rsidTr="009B671D">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5236E58" w14:textId="77777777" w:rsidR="009B671D" w:rsidRPr="004625DB" w:rsidRDefault="009B671D" w:rsidP="009B671D">
                  <w:pPr>
                    <w:rPr>
                      <w:sz w:val="16"/>
                      <w:szCs w:val="16"/>
                      <w:lang w:eastAsia="en-GB"/>
                    </w:rPr>
                  </w:pPr>
                  <w:r w:rsidRPr="004625DB">
                    <w:rPr>
                      <w:sz w:val="16"/>
                      <w:szCs w:val="16"/>
                      <w:lang w:eastAsia="en-GB"/>
                    </w:rPr>
                    <w:t xml:space="preserve">% </w:t>
                  </w:r>
                  <w:r w:rsidRPr="004625DB">
                    <w:rPr>
                      <w:rStyle w:val="markedcontent"/>
                      <w:rFonts w:cs="Arial"/>
                      <w:sz w:val="16"/>
                      <w:szCs w:val="16"/>
                    </w:rPr>
                    <w:t>Voluntary/unpaid work for an employer</w:t>
                  </w:r>
                </w:p>
              </w:tc>
              <w:tc>
                <w:tcPr>
                  <w:tcW w:w="737" w:type="dxa"/>
                  <w:tcBorders>
                    <w:top w:val="single" w:sz="4" w:space="0" w:color="auto"/>
                    <w:left w:val="nil"/>
                    <w:bottom w:val="single" w:sz="4" w:space="0" w:color="auto"/>
                    <w:right w:val="single" w:sz="4" w:space="0" w:color="auto"/>
                  </w:tcBorders>
                  <w:vAlign w:val="center"/>
                </w:tcPr>
                <w:p w14:paraId="2B4CF9AA"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2C47A"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84E5E"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53B34204"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87370"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15D50" w14:textId="77777777" w:rsidR="009B671D" w:rsidRPr="004625DB" w:rsidRDefault="009B671D" w:rsidP="009B671D">
                  <w:pPr>
                    <w:rPr>
                      <w:sz w:val="16"/>
                      <w:szCs w:val="16"/>
                      <w:lang w:eastAsia="en-GB"/>
                    </w:rPr>
                  </w:pPr>
                </w:p>
              </w:tc>
            </w:tr>
            <w:tr w:rsidR="009B671D" w:rsidRPr="005862B5" w14:paraId="738D224D" w14:textId="77777777" w:rsidTr="009B671D">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2DACA6B1" w14:textId="77777777" w:rsidR="009B671D" w:rsidRPr="004625DB" w:rsidRDefault="009B671D" w:rsidP="009B671D">
                  <w:pPr>
                    <w:rPr>
                      <w:sz w:val="16"/>
                      <w:szCs w:val="16"/>
                      <w:lang w:eastAsia="en-GB"/>
                    </w:rPr>
                  </w:pPr>
                  <w:r w:rsidRPr="004625DB">
                    <w:rPr>
                      <w:sz w:val="16"/>
                      <w:szCs w:val="16"/>
                      <w:lang w:eastAsia="en-GB"/>
                    </w:rPr>
                    <w:t xml:space="preserve">% </w:t>
                  </w:r>
                  <w:r w:rsidRPr="004625DB">
                    <w:rPr>
                      <w:rStyle w:val="markedcontent"/>
                      <w:rFonts w:cs="Arial"/>
                      <w:sz w:val="16"/>
                      <w:szCs w:val="16"/>
                    </w:rPr>
                    <w:t>Engaged in a course of study, training</w:t>
                  </w:r>
                  <w:r w:rsidRPr="004625DB">
                    <w:rPr>
                      <w:sz w:val="16"/>
                      <w:szCs w:val="16"/>
                    </w:rPr>
                    <w:br/>
                  </w:r>
                  <w:r w:rsidRPr="004625DB">
                    <w:rPr>
                      <w:rStyle w:val="markedcontent"/>
                      <w:rFonts w:cs="Arial"/>
                      <w:sz w:val="16"/>
                      <w:szCs w:val="16"/>
                    </w:rPr>
                    <w:t>or research</w:t>
                  </w:r>
                </w:p>
              </w:tc>
              <w:tc>
                <w:tcPr>
                  <w:tcW w:w="737" w:type="dxa"/>
                  <w:tcBorders>
                    <w:top w:val="single" w:sz="4" w:space="0" w:color="auto"/>
                    <w:left w:val="nil"/>
                    <w:bottom w:val="single" w:sz="4" w:space="0" w:color="auto"/>
                    <w:right w:val="single" w:sz="4" w:space="0" w:color="auto"/>
                  </w:tcBorders>
                  <w:vAlign w:val="center"/>
                </w:tcPr>
                <w:p w14:paraId="5383B22F"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7A5C3"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313D"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4190AD54"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43E2"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232D" w14:textId="77777777" w:rsidR="009B671D" w:rsidRPr="004625DB" w:rsidRDefault="009B671D" w:rsidP="009B671D">
                  <w:pPr>
                    <w:rPr>
                      <w:sz w:val="16"/>
                      <w:szCs w:val="16"/>
                      <w:lang w:eastAsia="en-GB"/>
                    </w:rPr>
                  </w:pPr>
                </w:p>
              </w:tc>
            </w:tr>
            <w:tr w:rsidR="009B671D" w:rsidRPr="005862B5" w14:paraId="262120DE" w14:textId="77777777" w:rsidTr="009B671D">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0869E394" w14:textId="77777777" w:rsidR="009B671D" w:rsidRPr="004625DB" w:rsidRDefault="009B671D" w:rsidP="009B671D">
                  <w:pPr>
                    <w:rPr>
                      <w:sz w:val="16"/>
                      <w:szCs w:val="16"/>
                      <w:lang w:eastAsia="en-GB"/>
                    </w:rPr>
                  </w:pPr>
                  <w:r w:rsidRPr="004625DB">
                    <w:rPr>
                      <w:sz w:val="16"/>
                      <w:szCs w:val="16"/>
                      <w:lang w:eastAsia="en-GB"/>
                    </w:rPr>
                    <w:t>% T</w:t>
                  </w:r>
                  <w:r w:rsidRPr="004625DB">
                    <w:rPr>
                      <w:rStyle w:val="markedcontent"/>
                      <w:rFonts w:cs="Arial"/>
                      <w:sz w:val="16"/>
                      <w:szCs w:val="16"/>
                    </w:rPr>
                    <w:t>aking time out to travel (not short-term holidays)</w:t>
                  </w:r>
                </w:p>
              </w:tc>
              <w:tc>
                <w:tcPr>
                  <w:tcW w:w="737" w:type="dxa"/>
                  <w:tcBorders>
                    <w:top w:val="single" w:sz="4" w:space="0" w:color="auto"/>
                    <w:left w:val="nil"/>
                    <w:bottom w:val="single" w:sz="4" w:space="0" w:color="auto"/>
                    <w:right w:val="single" w:sz="4" w:space="0" w:color="auto"/>
                  </w:tcBorders>
                  <w:vAlign w:val="center"/>
                </w:tcPr>
                <w:p w14:paraId="614C6521"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07DF3"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C0C0"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3BFB47B0"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9FEC9"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0224F" w14:textId="77777777" w:rsidR="009B671D" w:rsidRPr="004625DB" w:rsidRDefault="009B671D" w:rsidP="009B671D">
                  <w:pPr>
                    <w:rPr>
                      <w:sz w:val="16"/>
                      <w:szCs w:val="16"/>
                      <w:lang w:eastAsia="en-GB"/>
                    </w:rPr>
                  </w:pPr>
                </w:p>
              </w:tc>
            </w:tr>
            <w:tr w:rsidR="009B671D" w:rsidRPr="005862B5" w14:paraId="05D4551F" w14:textId="77777777" w:rsidTr="009B671D">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5FF6BB44" w14:textId="77777777" w:rsidR="009B671D" w:rsidRPr="004625DB" w:rsidRDefault="009B671D" w:rsidP="009B671D">
                  <w:pPr>
                    <w:rPr>
                      <w:sz w:val="16"/>
                      <w:szCs w:val="16"/>
                      <w:lang w:eastAsia="en-GB"/>
                    </w:rPr>
                  </w:pPr>
                  <w:r w:rsidRPr="004625DB">
                    <w:rPr>
                      <w:sz w:val="16"/>
                      <w:szCs w:val="16"/>
                      <w:lang w:eastAsia="en-GB"/>
                    </w:rPr>
                    <w:t xml:space="preserve">% </w:t>
                  </w:r>
                  <w:r w:rsidRPr="004625DB">
                    <w:rPr>
                      <w:rStyle w:val="markedcontent"/>
                      <w:rFonts w:cs="Arial"/>
                      <w:sz w:val="16"/>
                      <w:szCs w:val="16"/>
                    </w:rPr>
                    <w:t>Caring for someone (unpaid)</w:t>
                  </w:r>
                </w:p>
              </w:tc>
              <w:tc>
                <w:tcPr>
                  <w:tcW w:w="737" w:type="dxa"/>
                  <w:tcBorders>
                    <w:top w:val="single" w:sz="4" w:space="0" w:color="auto"/>
                    <w:left w:val="nil"/>
                    <w:bottom w:val="single" w:sz="4" w:space="0" w:color="auto"/>
                    <w:right w:val="single" w:sz="4" w:space="0" w:color="auto"/>
                  </w:tcBorders>
                  <w:vAlign w:val="center"/>
                </w:tcPr>
                <w:p w14:paraId="177AF8A5"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19CB8"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62353"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6885F0E1"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6DDBF"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5EBCF" w14:textId="77777777" w:rsidR="009B671D" w:rsidRPr="004625DB" w:rsidRDefault="009B671D" w:rsidP="009B671D">
                  <w:pPr>
                    <w:rPr>
                      <w:sz w:val="16"/>
                      <w:szCs w:val="16"/>
                      <w:lang w:eastAsia="en-GB"/>
                    </w:rPr>
                  </w:pPr>
                </w:p>
              </w:tc>
            </w:tr>
            <w:tr w:rsidR="009B671D" w:rsidRPr="005862B5" w14:paraId="7D75A920" w14:textId="77777777" w:rsidTr="009B671D">
              <w:trPr>
                <w:trHeight w:val="283"/>
              </w:trPr>
              <w:tc>
                <w:tcPr>
                  <w:tcW w:w="3991" w:type="dxa"/>
                  <w:tcBorders>
                    <w:top w:val="nil"/>
                    <w:left w:val="single" w:sz="4" w:space="0" w:color="auto"/>
                    <w:bottom w:val="single" w:sz="4" w:space="0" w:color="auto"/>
                    <w:right w:val="single" w:sz="4" w:space="0" w:color="auto"/>
                  </w:tcBorders>
                  <w:shd w:val="clear" w:color="auto" w:fill="auto"/>
                  <w:vAlign w:val="center"/>
                </w:tcPr>
                <w:p w14:paraId="3DD22F8C" w14:textId="77777777" w:rsidR="009B671D" w:rsidRPr="004625DB" w:rsidRDefault="009B671D" w:rsidP="009B671D">
                  <w:pPr>
                    <w:rPr>
                      <w:sz w:val="16"/>
                      <w:szCs w:val="16"/>
                      <w:lang w:eastAsia="en-GB"/>
                    </w:rPr>
                  </w:pPr>
                  <w:r w:rsidRPr="004625DB">
                    <w:rPr>
                      <w:rStyle w:val="markedcontent"/>
                      <w:rFonts w:cs="Arial"/>
                      <w:sz w:val="16"/>
                      <w:szCs w:val="16"/>
                    </w:rPr>
                    <w:t>% Retired</w:t>
                  </w:r>
                </w:p>
              </w:tc>
              <w:tc>
                <w:tcPr>
                  <w:tcW w:w="737" w:type="dxa"/>
                  <w:tcBorders>
                    <w:top w:val="single" w:sz="4" w:space="0" w:color="auto"/>
                    <w:left w:val="nil"/>
                    <w:bottom w:val="single" w:sz="4" w:space="0" w:color="auto"/>
                    <w:right w:val="single" w:sz="4" w:space="0" w:color="auto"/>
                  </w:tcBorders>
                  <w:vAlign w:val="center"/>
                </w:tcPr>
                <w:p w14:paraId="4376EAEC"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F2A23"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068B6"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76DE12D0"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4A9C7"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206A4" w14:textId="77777777" w:rsidR="009B671D" w:rsidRPr="004625DB" w:rsidRDefault="009B671D" w:rsidP="009B671D">
                  <w:pPr>
                    <w:rPr>
                      <w:sz w:val="16"/>
                      <w:szCs w:val="16"/>
                      <w:lang w:eastAsia="en-GB"/>
                    </w:rPr>
                  </w:pPr>
                </w:p>
              </w:tc>
            </w:tr>
            <w:tr w:rsidR="009B671D" w:rsidRPr="005862B5" w14:paraId="0B1444F5" w14:textId="77777777" w:rsidTr="009B671D">
              <w:trPr>
                <w:trHeight w:val="283"/>
              </w:trPr>
              <w:tc>
                <w:tcPr>
                  <w:tcW w:w="8247" w:type="dxa"/>
                  <w:gridSpan w:val="7"/>
                  <w:tcBorders>
                    <w:top w:val="nil"/>
                    <w:left w:val="single" w:sz="4" w:space="0" w:color="auto"/>
                    <w:bottom w:val="single" w:sz="4" w:space="0" w:color="auto"/>
                    <w:right w:val="single" w:sz="4" w:space="0" w:color="auto"/>
                  </w:tcBorders>
                  <w:shd w:val="clear" w:color="auto" w:fill="DBE5F1" w:themeFill="accent1" w:themeFillTint="33"/>
                  <w:vAlign w:val="center"/>
                </w:tcPr>
                <w:p w14:paraId="25E631E1" w14:textId="77777777" w:rsidR="009B671D" w:rsidRPr="004625DB" w:rsidRDefault="009B671D" w:rsidP="009B671D">
                  <w:pPr>
                    <w:rPr>
                      <w:sz w:val="16"/>
                      <w:szCs w:val="16"/>
                      <w:lang w:eastAsia="en-GB"/>
                    </w:rPr>
                  </w:pPr>
                  <w:r w:rsidRPr="004625DB">
                    <w:rPr>
                      <w:rStyle w:val="markedcontent"/>
                      <w:rFonts w:cs="Arial"/>
                      <w:b/>
                      <w:sz w:val="16"/>
                      <w:szCs w:val="16"/>
                      <w:u w:val="single"/>
                    </w:rPr>
                    <w:t>Not a positive outcome:</w:t>
                  </w:r>
                  <w:r w:rsidRPr="004625DB">
                    <w:rPr>
                      <w:rStyle w:val="markedcontent"/>
                      <w:rFonts w:cs="Arial"/>
                      <w:sz w:val="16"/>
                      <w:szCs w:val="16"/>
                    </w:rPr>
                    <w:t xml:space="preserve"> (unless reported this activity in combination with another one that does count as positive</w:t>
                  </w:r>
                  <w:r>
                    <w:rPr>
                      <w:rStyle w:val="markedcontent"/>
                      <w:rFonts w:cs="Arial"/>
                      <w:sz w:val="16"/>
                      <w:szCs w:val="16"/>
                    </w:rPr>
                    <w:t>)</w:t>
                  </w:r>
                </w:p>
              </w:tc>
            </w:tr>
            <w:tr w:rsidR="009B671D" w:rsidRPr="005862B5" w14:paraId="4892DABD" w14:textId="77777777" w:rsidTr="009B671D">
              <w:trPr>
                <w:trHeight w:val="283"/>
              </w:trPr>
              <w:tc>
                <w:tcPr>
                  <w:tcW w:w="3991" w:type="dxa"/>
                  <w:tcBorders>
                    <w:top w:val="nil"/>
                    <w:left w:val="single" w:sz="4" w:space="0" w:color="auto"/>
                    <w:bottom w:val="single" w:sz="4" w:space="0" w:color="auto"/>
                    <w:right w:val="single" w:sz="4" w:space="0" w:color="auto"/>
                  </w:tcBorders>
                  <w:shd w:val="clear" w:color="auto" w:fill="auto"/>
                  <w:vAlign w:val="center"/>
                </w:tcPr>
                <w:p w14:paraId="23A611AB" w14:textId="77777777" w:rsidR="009B671D" w:rsidRPr="004625DB" w:rsidRDefault="009B671D" w:rsidP="009B671D">
                  <w:pPr>
                    <w:rPr>
                      <w:rStyle w:val="markedcontent"/>
                      <w:rFonts w:cs="Arial"/>
                      <w:sz w:val="16"/>
                      <w:szCs w:val="16"/>
                    </w:rPr>
                  </w:pPr>
                  <w:r w:rsidRPr="004625DB">
                    <w:rPr>
                      <w:rStyle w:val="markedcontent"/>
                      <w:rFonts w:cs="Arial"/>
                      <w:sz w:val="16"/>
                      <w:szCs w:val="16"/>
                    </w:rPr>
                    <w:t>% Unemployed and looking for work</w:t>
                  </w:r>
                </w:p>
              </w:tc>
              <w:tc>
                <w:tcPr>
                  <w:tcW w:w="737" w:type="dxa"/>
                  <w:tcBorders>
                    <w:top w:val="single" w:sz="4" w:space="0" w:color="auto"/>
                    <w:left w:val="nil"/>
                    <w:bottom w:val="single" w:sz="4" w:space="0" w:color="auto"/>
                    <w:right w:val="single" w:sz="4" w:space="0" w:color="auto"/>
                  </w:tcBorders>
                  <w:vAlign w:val="center"/>
                </w:tcPr>
                <w:p w14:paraId="35009C79"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F8F24"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35953"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38A6D218"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6AFD1"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3E19C" w14:textId="77777777" w:rsidR="009B671D" w:rsidRPr="004625DB" w:rsidRDefault="009B671D" w:rsidP="009B671D">
                  <w:pPr>
                    <w:rPr>
                      <w:sz w:val="16"/>
                      <w:szCs w:val="16"/>
                      <w:lang w:eastAsia="en-GB"/>
                    </w:rPr>
                  </w:pPr>
                </w:p>
              </w:tc>
            </w:tr>
            <w:tr w:rsidR="009B671D" w:rsidRPr="005862B5" w14:paraId="71814371" w14:textId="77777777" w:rsidTr="009B671D">
              <w:trPr>
                <w:trHeight w:val="283"/>
              </w:trPr>
              <w:tc>
                <w:tcPr>
                  <w:tcW w:w="3991" w:type="dxa"/>
                  <w:tcBorders>
                    <w:top w:val="nil"/>
                    <w:left w:val="single" w:sz="4" w:space="0" w:color="auto"/>
                    <w:bottom w:val="single" w:sz="4" w:space="0" w:color="auto"/>
                    <w:right w:val="single" w:sz="4" w:space="0" w:color="auto"/>
                  </w:tcBorders>
                  <w:shd w:val="clear" w:color="auto" w:fill="auto"/>
                  <w:vAlign w:val="center"/>
                </w:tcPr>
                <w:p w14:paraId="44DE5FEC" w14:textId="77777777" w:rsidR="009B671D" w:rsidRPr="004625DB" w:rsidRDefault="009B671D" w:rsidP="009B671D">
                  <w:pPr>
                    <w:rPr>
                      <w:rStyle w:val="markedcontent"/>
                      <w:rFonts w:cs="Arial"/>
                      <w:sz w:val="16"/>
                      <w:szCs w:val="16"/>
                    </w:rPr>
                  </w:pPr>
                  <w:r w:rsidRPr="004625DB">
                    <w:rPr>
                      <w:rStyle w:val="markedcontent"/>
                      <w:rFonts w:cs="Arial"/>
                      <w:sz w:val="16"/>
                      <w:szCs w:val="16"/>
                    </w:rPr>
                    <w:t>% Doing something else</w:t>
                  </w:r>
                </w:p>
              </w:tc>
              <w:tc>
                <w:tcPr>
                  <w:tcW w:w="737" w:type="dxa"/>
                  <w:tcBorders>
                    <w:top w:val="single" w:sz="4" w:space="0" w:color="auto"/>
                    <w:left w:val="nil"/>
                    <w:bottom w:val="single" w:sz="4" w:space="0" w:color="auto"/>
                    <w:right w:val="single" w:sz="4" w:space="0" w:color="auto"/>
                  </w:tcBorders>
                  <w:vAlign w:val="center"/>
                </w:tcPr>
                <w:p w14:paraId="2212C3B8" w14:textId="77777777" w:rsidR="009B671D" w:rsidRPr="004625DB" w:rsidRDefault="009B671D" w:rsidP="009B671D">
                  <w:pPr>
                    <w:rPr>
                      <w:sz w:val="16"/>
                      <w:szCs w:val="16"/>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B1B4C" w14:textId="77777777" w:rsidR="009B671D" w:rsidRPr="004625DB" w:rsidRDefault="009B671D" w:rsidP="009B671D">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307F5"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5FD4F135"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668BB" w14:textId="77777777" w:rsidR="009B671D" w:rsidRPr="004625DB" w:rsidRDefault="009B671D" w:rsidP="009B671D">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C85AE" w14:textId="77777777" w:rsidR="009B671D" w:rsidRPr="004625DB" w:rsidRDefault="009B671D" w:rsidP="009B671D">
                  <w:pPr>
                    <w:rPr>
                      <w:sz w:val="16"/>
                      <w:szCs w:val="16"/>
                      <w:lang w:eastAsia="en-GB"/>
                    </w:rPr>
                  </w:pPr>
                </w:p>
              </w:tc>
            </w:tr>
          </w:tbl>
          <w:p w14:paraId="03C63972" w14:textId="77777777" w:rsidR="00E8557E" w:rsidRDefault="00E8557E" w:rsidP="00E8557E">
            <w:pPr>
              <w:rPr>
                <w:rFonts w:cs="Arial"/>
                <w:i/>
                <w:sz w:val="20"/>
              </w:rPr>
            </w:pPr>
          </w:p>
          <w:p w14:paraId="738E65DF" w14:textId="77777777" w:rsidR="00E8557E" w:rsidRPr="00C93C92" w:rsidRDefault="00E8557E" w:rsidP="00E8557E">
            <w:pPr>
              <w:rPr>
                <w:rFonts w:cs="Arial"/>
                <w:i/>
                <w:sz w:val="20"/>
              </w:rPr>
            </w:pPr>
          </w:p>
        </w:tc>
      </w:tr>
      <w:tr w:rsidR="00E8557E" w:rsidRPr="00960BDD" w14:paraId="60AA74BD" w14:textId="77777777" w:rsidTr="004B391F">
        <w:trPr>
          <w:trHeight w:val="850"/>
        </w:trPr>
        <w:tc>
          <w:tcPr>
            <w:tcW w:w="10060" w:type="dxa"/>
            <w:gridSpan w:val="12"/>
          </w:tcPr>
          <w:p w14:paraId="156BB925" w14:textId="77777777" w:rsidR="00E8557E" w:rsidRPr="00960BDD" w:rsidRDefault="00E8557E" w:rsidP="00E8557E">
            <w:pPr>
              <w:rPr>
                <w:rFonts w:cs="Arial"/>
                <w:sz w:val="20"/>
                <w:lang w:eastAsia="en-US"/>
              </w:rPr>
            </w:pPr>
            <w:r w:rsidRPr="00C93C92">
              <w:rPr>
                <w:rFonts w:cs="Arial"/>
                <w:i/>
                <w:sz w:val="20"/>
              </w:rPr>
              <w:lastRenderedPageBreak/>
              <w:t>Commen</w:t>
            </w:r>
            <w:r>
              <w:rPr>
                <w:rFonts w:cs="Arial"/>
                <w:i/>
                <w:sz w:val="20"/>
              </w:rPr>
              <w:t>ts</w:t>
            </w:r>
            <w:r w:rsidRPr="00C93C92">
              <w:rPr>
                <w:rFonts w:cs="Arial"/>
                <w:bCs/>
                <w:i/>
                <w:sz w:val="20"/>
              </w:rPr>
              <w:t>:</w:t>
            </w:r>
          </w:p>
        </w:tc>
      </w:tr>
      <w:tr w:rsidR="00E8557E" w:rsidRPr="00960BDD" w14:paraId="1049EB9B" w14:textId="77777777" w:rsidTr="009B671D">
        <w:trPr>
          <w:trHeight w:val="1673"/>
        </w:trPr>
        <w:tc>
          <w:tcPr>
            <w:tcW w:w="10060" w:type="dxa"/>
            <w:gridSpan w:val="12"/>
            <w:shd w:val="clear" w:color="auto" w:fill="F2F2F2" w:themeFill="background1" w:themeFillShade="F2"/>
          </w:tcPr>
          <w:p w14:paraId="7F8D4C2E" w14:textId="7CA1FBE4" w:rsidR="00E8557E" w:rsidRDefault="009B671D" w:rsidP="00E8557E">
            <w:pPr>
              <w:rPr>
                <w:rFonts w:cs="Arial"/>
                <w:b/>
                <w:sz w:val="20"/>
                <w:lang w:eastAsia="en-US"/>
              </w:rPr>
            </w:pPr>
            <w:r>
              <w:rPr>
                <w:rFonts w:cs="Arial"/>
                <w:b/>
                <w:sz w:val="20"/>
                <w:lang w:eastAsia="en-US"/>
              </w:rPr>
              <w:t>D</w:t>
            </w:r>
            <w:r w:rsidR="00E8557E">
              <w:rPr>
                <w:rFonts w:cs="Arial"/>
                <w:b/>
                <w:sz w:val="20"/>
                <w:lang w:eastAsia="en-US"/>
              </w:rPr>
              <w:t xml:space="preserve">. </w:t>
            </w:r>
            <w:r w:rsidR="00E8557E" w:rsidRPr="0084614E">
              <w:rPr>
                <w:rFonts w:cs="Arial"/>
                <w:b/>
                <w:sz w:val="20"/>
                <w:lang w:eastAsia="en-US"/>
              </w:rPr>
              <w:t>Programme operation and delivery</w:t>
            </w:r>
          </w:p>
          <w:p w14:paraId="5D1031BD" w14:textId="77777777" w:rsidR="00E8557E" w:rsidRDefault="00E8557E" w:rsidP="00E8557E">
            <w:pPr>
              <w:rPr>
                <w:rFonts w:cs="Arial"/>
                <w:sz w:val="20"/>
                <w:lang w:eastAsia="en-US"/>
              </w:rPr>
            </w:pPr>
          </w:p>
          <w:p w14:paraId="6AB083C2" w14:textId="08D48C1F" w:rsidR="00E8557E" w:rsidRPr="0084614E" w:rsidRDefault="00E8557E" w:rsidP="00E8557E">
            <w:pPr>
              <w:rPr>
                <w:rFonts w:cs="Arial"/>
                <w:sz w:val="20"/>
                <w:lang w:eastAsia="en-US"/>
              </w:rPr>
            </w:pPr>
            <w:r w:rsidRPr="0084614E">
              <w:rPr>
                <w:rFonts w:cs="Arial"/>
                <w:sz w:val="20"/>
                <w:lang w:eastAsia="en-US"/>
              </w:rPr>
              <w:t xml:space="preserve">Consider </w:t>
            </w:r>
          </w:p>
          <w:p w14:paraId="10BB9DD8" w14:textId="10947DA9" w:rsidR="00E8557E" w:rsidRDefault="009B671D" w:rsidP="001750A3">
            <w:pPr>
              <w:pStyle w:val="ListParagraph"/>
              <w:numPr>
                <w:ilvl w:val="0"/>
                <w:numId w:val="14"/>
              </w:numPr>
              <w:rPr>
                <w:rFonts w:cs="Arial"/>
                <w:sz w:val="20"/>
                <w:lang w:eastAsia="en-US"/>
              </w:rPr>
            </w:pPr>
            <w:r w:rsidRPr="009B671D">
              <w:rPr>
                <w:rFonts w:cs="Arial"/>
                <w:sz w:val="20"/>
                <w:highlight w:val="yellow"/>
                <w:lang w:eastAsia="en-US"/>
              </w:rPr>
              <w:t>How you are ensuring consistency of student engagement and experience through the phase out</w:t>
            </w:r>
            <w:r w:rsidRPr="0084614E">
              <w:rPr>
                <w:rFonts w:cs="Arial"/>
                <w:sz w:val="20"/>
                <w:lang w:eastAsia="en-US"/>
              </w:rPr>
              <w:t xml:space="preserve"> </w:t>
            </w:r>
          </w:p>
          <w:p w14:paraId="74CEE1C3" w14:textId="77777777" w:rsidR="00E8557E" w:rsidRDefault="00E8557E" w:rsidP="001750A3">
            <w:pPr>
              <w:pStyle w:val="ListParagraph"/>
              <w:numPr>
                <w:ilvl w:val="0"/>
                <w:numId w:val="14"/>
              </w:numPr>
              <w:rPr>
                <w:rFonts w:cs="Arial"/>
                <w:sz w:val="20"/>
                <w:lang w:eastAsia="en-US"/>
              </w:rPr>
            </w:pPr>
            <w:r w:rsidRPr="0084614E">
              <w:rPr>
                <w:rFonts w:cs="Arial"/>
                <w:sz w:val="20"/>
                <w:lang w:eastAsia="en-US"/>
              </w:rPr>
              <w:t>Learning resources</w:t>
            </w:r>
            <w:r>
              <w:rPr>
                <w:rFonts w:cs="Arial"/>
                <w:sz w:val="20"/>
                <w:lang w:eastAsia="en-US"/>
              </w:rPr>
              <w:t xml:space="preserve"> – physical and virtual</w:t>
            </w:r>
          </w:p>
          <w:p w14:paraId="3FB7FBF6" w14:textId="7E0F29D7" w:rsidR="00E8557E" w:rsidRPr="009B671D" w:rsidRDefault="00E8557E" w:rsidP="009B671D">
            <w:pPr>
              <w:pStyle w:val="ListParagraph"/>
              <w:numPr>
                <w:ilvl w:val="0"/>
                <w:numId w:val="14"/>
              </w:numPr>
              <w:rPr>
                <w:rFonts w:cs="Arial"/>
                <w:sz w:val="20"/>
                <w:lang w:eastAsia="en-US"/>
              </w:rPr>
            </w:pPr>
            <w:r>
              <w:rPr>
                <w:rFonts w:cs="Arial"/>
                <w:sz w:val="20"/>
                <w:lang w:eastAsia="en-US"/>
              </w:rPr>
              <w:t>Student support mechanism</w:t>
            </w:r>
            <w:r w:rsidR="009B671D">
              <w:rPr>
                <w:rFonts w:cs="Arial"/>
                <w:sz w:val="20"/>
                <w:lang w:eastAsia="en-US"/>
              </w:rPr>
              <w:t>s</w:t>
            </w:r>
          </w:p>
        </w:tc>
      </w:tr>
      <w:tr w:rsidR="00E8557E" w:rsidRPr="00960BDD" w14:paraId="7D28359D" w14:textId="77777777" w:rsidTr="004B391F">
        <w:trPr>
          <w:trHeight w:val="850"/>
        </w:trPr>
        <w:tc>
          <w:tcPr>
            <w:tcW w:w="10060" w:type="dxa"/>
            <w:gridSpan w:val="12"/>
          </w:tcPr>
          <w:p w14:paraId="7EE0479C" w14:textId="77777777" w:rsidR="00E8557E" w:rsidRPr="00960BDD" w:rsidRDefault="00E8557E" w:rsidP="00E8557E">
            <w:pPr>
              <w:rPr>
                <w:rFonts w:cs="Arial"/>
                <w:sz w:val="20"/>
                <w:lang w:eastAsia="en-US"/>
              </w:rPr>
            </w:pPr>
            <w:r w:rsidRPr="00C93C92">
              <w:rPr>
                <w:rFonts w:cs="Arial"/>
                <w:i/>
                <w:sz w:val="20"/>
              </w:rPr>
              <w:t>Commen</w:t>
            </w:r>
            <w:r>
              <w:rPr>
                <w:rFonts w:cs="Arial"/>
                <w:i/>
                <w:sz w:val="20"/>
              </w:rPr>
              <w:t>ts</w:t>
            </w:r>
            <w:r w:rsidRPr="00C93C92">
              <w:rPr>
                <w:rFonts w:cs="Arial"/>
                <w:bCs/>
                <w:i/>
                <w:sz w:val="20"/>
              </w:rPr>
              <w:t>:</w:t>
            </w:r>
          </w:p>
        </w:tc>
      </w:tr>
      <w:tr w:rsidR="00E8557E" w:rsidRPr="0084614E" w14:paraId="37243808" w14:textId="77777777" w:rsidTr="004B391F">
        <w:trPr>
          <w:trHeight w:val="676"/>
        </w:trPr>
        <w:tc>
          <w:tcPr>
            <w:tcW w:w="10060" w:type="dxa"/>
            <w:gridSpan w:val="12"/>
            <w:shd w:val="clear" w:color="auto" w:fill="F2F2F2" w:themeFill="background1" w:themeFillShade="F2"/>
            <w:vAlign w:val="center"/>
          </w:tcPr>
          <w:p w14:paraId="572164C8" w14:textId="303B2BA9" w:rsidR="00E8557E" w:rsidRPr="0084614E" w:rsidRDefault="009B671D" w:rsidP="00E8557E">
            <w:pPr>
              <w:rPr>
                <w:rFonts w:cs="Arial"/>
                <w:b/>
                <w:sz w:val="20"/>
                <w:lang w:eastAsia="en-US"/>
              </w:rPr>
            </w:pPr>
            <w:r>
              <w:rPr>
                <w:rFonts w:cs="Arial"/>
                <w:b/>
                <w:sz w:val="20"/>
                <w:lang w:eastAsia="en-US"/>
              </w:rPr>
              <w:t>E</w:t>
            </w:r>
            <w:r w:rsidR="00E8557E">
              <w:rPr>
                <w:rFonts w:cs="Arial"/>
                <w:b/>
                <w:sz w:val="20"/>
                <w:lang w:eastAsia="en-US"/>
              </w:rPr>
              <w:t xml:space="preserve">. Feedback from </w:t>
            </w:r>
            <w:r w:rsidR="00E8557E" w:rsidRPr="0084614E">
              <w:rPr>
                <w:rFonts w:cs="Arial"/>
                <w:b/>
                <w:sz w:val="20"/>
                <w:lang w:eastAsia="en-US"/>
              </w:rPr>
              <w:t xml:space="preserve">External Examiner </w:t>
            </w:r>
            <w:r w:rsidR="00E8557E">
              <w:rPr>
                <w:rFonts w:cs="Arial"/>
                <w:b/>
                <w:sz w:val="20"/>
                <w:lang w:eastAsia="en-US"/>
              </w:rPr>
              <w:t xml:space="preserve">activity and </w:t>
            </w:r>
            <w:r w:rsidR="00E8557E" w:rsidRPr="0084614E">
              <w:rPr>
                <w:rFonts w:cs="Arial"/>
                <w:b/>
                <w:sz w:val="20"/>
                <w:lang w:eastAsia="en-US"/>
              </w:rPr>
              <w:t>reports</w:t>
            </w:r>
          </w:p>
        </w:tc>
      </w:tr>
      <w:tr w:rsidR="00E8557E" w:rsidRPr="00960BDD" w14:paraId="62561DD1" w14:textId="77777777" w:rsidTr="004B391F">
        <w:trPr>
          <w:trHeight w:val="850"/>
        </w:trPr>
        <w:tc>
          <w:tcPr>
            <w:tcW w:w="10060" w:type="dxa"/>
            <w:gridSpan w:val="12"/>
          </w:tcPr>
          <w:p w14:paraId="16B2BF00" w14:textId="77777777" w:rsidR="00E8557E" w:rsidRPr="00960BDD" w:rsidRDefault="00E8557E" w:rsidP="00E8557E">
            <w:pPr>
              <w:rPr>
                <w:rFonts w:cs="Arial"/>
                <w:sz w:val="20"/>
                <w:lang w:eastAsia="en-US"/>
              </w:rPr>
            </w:pPr>
            <w:r w:rsidRPr="00C93C92">
              <w:rPr>
                <w:rFonts w:cs="Arial"/>
                <w:i/>
                <w:sz w:val="20"/>
              </w:rPr>
              <w:t>Commen</w:t>
            </w:r>
            <w:r>
              <w:rPr>
                <w:rFonts w:cs="Arial"/>
                <w:i/>
                <w:sz w:val="20"/>
              </w:rPr>
              <w:t>ts</w:t>
            </w:r>
            <w:r w:rsidRPr="00C93C92">
              <w:rPr>
                <w:rFonts w:cs="Arial"/>
                <w:bCs/>
                <w:i/>
                <w:sz w:val="20"/>
              </w:rPr>
              <w:t>:</w:t>
            </w:r>
          </w:p>
        </w:tc>
      </w:tr>
      <w:tr w:rsidR="00E8557E" w:rsidRPr="0084614E" w14:paraId="7354E64B" w14:textId="77777777" w:rsidTr="004B391F">
        <w:trPr>
          <w:trHeight w:val="363"/>
        </w:trPr>
        <w:tc>
          <w:tcPr>
            <w:tcW w:w="10060" w:type="dxa"/>
            <w:gridSpan w:val="12"/>
            <w:shd w:val="clear" w:color="auto" w:fill="F2F2F2" w:themeFill="background1" w:themeFillShade="F2"/>
            <w:vAlign w:val="center"/>
          </w:tcPr>
          <w:p w14:paraId="40F4D965" w14:textId="41F60C94" w:rsidR="00E8557E" w:rsidRDefault="009B671D" w:rsidP="00E8557E">
            <w:pPr>
              <w:rPr>
                <w:rFonts w:cs="Arial"/>
                <w:b/>
                <w:sz w:val="20"/>
                <w:lang w:eastAsia="en-US"/>
              </w:rPr>
            </w:pPr>
            <w:r>
              <w:rPr>
                <w:rFonts w:cs="Arial"/>
                <w:b/>
                <w:sz w:val="20"/>
                <w:lang w:eastAsia="en-US"/>
              </w:rPr>
              <w:t>F</w:t>
            </w:r>
            <w:r w:rsidR="00E8557E">
              <w:rPr>
                <w:rFonts w:cs="Arial"/>
                <w:b/>
                <w:sz w:val="20"/>
                <w:lang w:eastAsia="en-US"/>
              </w:rPr>
              <w:t xml:space="preserve">. </w:t>
            </w:r>
            <w:r w:rsidR="00E8557E" w:rsidRPr="0084614E">
              <w:rPr>
                <w:rFonts w:cs="Arial"/>
                <w:b/>
                <w:sz w:val="20"/>
                <w:lang w:eastAsia="en-US"/>
              </w:rPr>
              <w:t xml:space="preserve">Student feedback </w:t>
            </w:r>
          </w:p>
          <w:p w14:paraId="4FF5019E" w14:textId="77777777" w:rsidR="00E8557E" w:rsidRDefault="00E8557E" w:rsidP="00E8557E">
            <w:pPr>
              <w:pStyle w:val="ListParagraph"/>
              <w:rPr>
                <w:rFonts w:cs="Arial"/>
                <w:sz w:val="20"/>
                <w:lang w:eastAsia="en-US"/>
              </w:rPr>
            </w:pPr>
          </w:p>
          <w:p w14:paraId="519F4F00" w14:textId="77777777" w:rsidR="00D10678" w:rsidRPr="007E7A33" w:rsidRDefault="00D10678" w:rsidP="00D10678">
            <w:pPr>
              <w:pStyle w:val="ListParagraph"/>
              <w:numPr>
                <w:ilvl w:val="0"/>
                <w:numId w:val="21"/>
              </w:numPr>
              <w:rPr>
                <w:rFonts w:cs="Arial"/>
                <w:sz w:val="20"/>
                <w:lang w:eastAsia="en-US"/>
              </w:rPr>
            </w:pPr>
            <w:r>
              <w:rPr>
                <w:rFonts w:cs="Arial"/>
                <w:sz w:val="20"/>
                <w:lang w:eastAsia="en-US"/>
              </w:rPr>
              <w:t>Consider any student surveys ran (such as NSS, Postgraduate Surveys, programme surveys, module surveys)</w:t>
            </w:r>
          </w:p>
          <w:p w14:paraId="67A69E67" w14:textId="77777777" w:rsidR="00D10678" w:rsidRDefault="00D10678" w:rsidP="00D10678">
            <w:pPr>
              <w:pStyle w:val="ListParagraph"/>
              <w:numPr>
                <w:ilvl w:val="0"/>
                <w:numId w:val="21"/>
              </w:numPr>
              <w:rPr>
                <w:rFonts w:cs="Arial"/>
                <w:sz w:val="20"/>
                <w:lang w:eastAsia="en-US"/>
              </w:rPr>
            </w:pPr>
            <w:r w:rsidRPr="00A50298">
              <w:rPr>
                <w:rFonts w:cs="Arial"/>
                <w:sz w:val="20"/>
                <w:lang w:eastAsia="en-US"/>
              </w:rPr>
              <w:t xml:space="preserve">Consider feedback from </w:t>
            </w:r>
            <w:r>
              <w:rPr>
                <w:rFonts w:cs="Arial"/>
                <w:sz w:val="20"/>
                <w:lang w:eastAsia="en-US"/>
              </w:rPr>
              <w:t xml:space="preserve">student </w:t>
            </w:r>
            <w:r w:rsidRPr="00A50298">
              <w:rPr>
                <w:rFonts w:cs="Arial"/>
                <w:sz w:val="20"/>
                <w:lang w:eastAsia="en-US"/>
              </w:rPr>
              <w:t>P</w:t>
            </w:r>
            <w:r>
              <w:rPr>
                <w:rFonts w:cs="Arial"/>
                <w:sz w:val="20"/>
                <w:lang w:eastAsia="en-US"/>
              </w:rPr>
              <w:t>rogramme Voice Groups</w:t>
            </w:r>
          </w:p>
          <w:p w14:paraId="7E17C97A" w14:textId="77777777" w:rsidR="00D10678" w:rsidRDefault="00D10678" w:rsidP="00D10678">
            <w:pPr>
              <w:pStyle w:val="ListParagraph"/>
              <w:numPr>
                <w:ilvl w:val="0"/>
                <w:numId w:val="21"/>
              </w:numPr>
              <w:rPr>
                <w:rFonts w:cs="Arial"/>
                <w:sz w:val="20"/>
                <w:lang w:eastAsia="en-US"/>
              </w:rPr>
            </w:pPr>
            <w:r>
              <w:rPr>
                <w:rFonts w:cs="Arial"/>
                <w:sz w:val="20"/>
                <w:lang w:eastAsia="en-US"/>
              </w:rPr>
              <w:t>Consider informal feedback</w:t>
            </w:r>
          </w:p>
          <w:p w14:paraId="626D1FE2" w14:textId="3314DC94" w:rsidR="00E8557E" w:rsidRPr="009B671D" w:rsidRDefault="001750A3" w:rsidP="001750A3">
            <w:pPr>
              <w:pStyle w:val="ListParagraph"/>
              <w:numPr>
                <w:ilvl w:val="0"/>
                <w:numId w:val="21"/>
              </w:numPr>
              <w:rPr>
                <w:rFonts w:cs="Arial"/>
                <w:sz w:val="20"/>
                <w:highlight w:val="yellow"/>
                <w:lang w:eastAsia="en-US"/>
              </w:rPr>
            </w:pPr>
            <w:r w:rsidRPr="009B671D">
              <w:rPr>
                <w:rFonts w:cs="Arial"/>
                <w:sz w:val="20"/>
                <w:highlight w:val="yellow"/>
                <w:lang w:eastAsia="en-US"/>
              </w:rPr>
              <w:t>How you are ensuring consistency of student engagement and experience through the phase out</w:t>
            </w:r>
          </w:p>
          <w:p w14:paraId="20E7AFED" w14:textId="2BDDAFB8" w:rsidR="00E8557E" w:rsidRPr="00871589" w:rsidRDefault="00E8557E" w:rsidP="00E8557E">
            <w:pPr>
              <w:rPr>
                <w:rFonts w:cs="Arial"/>
                <w:b/>
                <w:sz w:val="20"/>
                <w:lang w:eastAsia="en-US"/>
              </w:rPr>
            </w:pPr>
          </w:p>
        </w:tc>
      </w:tr>
      <w:tr w:rsidR="00E8557E" w:rsidRPr="0084614E" w14:paraId="1715030E" w14:textId="77777777" w:rsidTr="005B06AC">
        <w:trPr>
          <w:trHeight w:val="1974"/>
        </w:trPr>
        <w:tc>
          <w:tcPr>
            <w:tcW w:w="10060" w:type="dxa"/>
            <w:gridSpan w:val="12"/>
            <w:shd w:val="clear" w:color="auto" w:fill="auto"/>
            <w:vAlign w:val="center"/>
          </w:tcPr>
          <w:p w14:paraId="6A5287AF" w14:textId="77777777" w:rsidR="00E8557E" w:rsidRDefault="00E8557E" w:rsidP="00E8557E">
            <w:pPr>
              <w:rPr>
                <w:rFonts w:cs="Arial"/>
                <w:b/>
                <w:sz w:val="20"/>
                <w:lang w:eastAsia="en-US"/>
              </w:rPr>
            </w:pPr>
          </w:p>
          <w:p w14:paraId="7B2C3497" w14:textId="26E32F77" w:rsidR="00E8557E" w:rsidRDefault="00E8557E" w:rsidP="00E8557E">
            <w:pPr>
              <w:rPr>
                <w:rFonts w:cs="Arial"/>
                <w:b/>
                <w:sz w:val="20"/>
                <w:lang w:eastAsia="en-US"/>
              </w:rPr>
            </w:pPr>
            <w:r>
              <w:rPr>
                <w:rFonts w:cs="Arial"/>
                <w:b/>
                <w:sz w:val="20"/>
                <w:lang w:eastAsia="en-US"/>
              </w:rPr>
              <w:t xml:space="preserve"> </w:t>
            </w:r>
            <w:r w:rsidRPr="009A451B">
              <w:rPr>
                <w:rFonts w:cs="Arial"/>
                <w:b/>
                <w:sz w:val="20"/>
                <w:highlight w:val="yellow"/>
                <w:lang w:eastAsia="en-US"/>
              </w:rPr>
              <w:t>Add Student survey data as applicable including NSS, PTES and other surveys as necessary</w:t>
            </w:r>
          </w:p>
          <w:p w14:paraId="14CE7A6B" w14:textId="77777777" w:rsidR="00E8557E" w:rsidRDefault="00E8557E" w:rsidP="00E8557E">
            <w:pPr>
              <w:rPr>
                <w:rFonts w:cs="Arial"/>
                <w:b/>
                <w:sz w:val="20"/>
                <w:lang w:eastAsia="en-US"/>
              </w:rPr>
            </w:pPr>
          </w:p>
          <w:p w14:paraId="3AD88604" w14:textId="77777777" w:rsidR="009B671D" w:rsidRPr="00B86EEE" w:rsidRDefault="009B671D" w:rsidP="009B671D">
            <w:pPr>
              <w:rPr>
                <w:rFonts w:cs="Arial"/>
                <w:sz w:val="20"/>
                <w:lang w:eastAsia="en-US"/>
              </w:rPr>
            </w:pPr>
            <w:r w:rsidRPr="00B86EEE">
              <w:rPr>
                <w:rFonts w:cs="Arial"/>
                <w:sz w:val="20"/>
                <w:lang w:eastAsia="en-US"/>
              </w:rPr>
              <w:t>Please report on questions</w:t>
            </w:r>
            <w:r>
              <w:rPr>
                <w:rFonts w:cs="Arial"/>
                <w:sz w:val="20"/>
                <w:lang w:eastAsia="en-US"/>
              </w:rPr>
              <w:t>/areas</w:t>
            </w:r>
            <w:r w:rsidRPr="00B86EEE">
              <w:rPr>
                <w:rFonts w:cs="Arial"/>
                <w:sz w:val="20"/>
                <w:lang w:eastAsia="en-US"/>
              </w:rPr>
              <w:t xml:space="preserve"> such as:</w:t>
            </w:r>
          </w:p>
          <w:p w14:paraId="1F9A09EB" w14:textId="77777777" w:rsidR="009B671D" w:rsidRPr="00DA2145" w:rsidRDefault="009B671D" w:rsidP="009B671D">
            <w:pPr>
              <w:pStyle w:val="ListParagraph"/>
              <w:numPr>
                <w:ilvl w:val="0"/>
                <w:numId w:val="16"/>
              </w:numPr>
              <w:rPr>
                <w:rStyle w:val="ui-provider"/>
                <w:rFonts w:cs="Arial"/>
                <w:sz w:val="20"/>
              </w:rPr>
            </w:pPr>
            <w:r w:rsidRPr="0017349A">
              <w:rPr>
                <w:rStyle w:val="ui-provider"/>
                <w:rFonts w:cs="Arial"/>
              </w:rPr>
              <w:t>Teaching Quality (</w:t>
            </w:r>
            <w:r>
              <w:rPr>
                <w:rStyle w:val="ui-provider"/>
                <w:rFonts w:cs="Arial"/>
              </w:rPr>
              <w:t>NSS Q’s 1-4)</w:t>
            </w:r>
          </w:p>
          <w:p w14:paraId="737B3444" w14:textId="77777777" w:rsidR="009B671D" w:rsidRPr="00DA2145" w:rsidRDefault="009B671D" w:rsidP="009B671D">
            <w:pPr>
              <w:pStyle w:val="ListParagraph"/>
              <w:numPr>
                <w:ilvl w:val="0"/>
                <w:numId w:val="16"/>
              </w:numPr>
              <w:rPr>
                <w:rStyle w:val="ui-provider"/>
                <w:rFonts w:cs="Arial"/>
                <w:sz w:val="20"/>
              </w:rPr>
            </w:pPr>
            <w:r w:rsidRPr="00B86EEE">
              <w:rPr>
                <w:rStyle w:val="ui-provider"/>
                <w:rFonts w:cs="Arial"/>
              </w:rPr>
              <w:t>Academic Support</w:t>
            </w:r>
            <w:r>
              <w:rPr>
                <w:rStyle w:val="ui-provider"/>
                <w:rFonts w:cs="Arial"/>
              </w:rPr>
              <w:t xml:space="preserve"> (NSS Q’s 12-14)</w:t>
            </w:r>
          </w:p>
          <w:p w14:paraId="589101DF" w14:textId="77777777" w:rsidR="009B671D" w:rsidRPr="00DA2145" w:rsidRDefault="009B671D" w:rsidP="009B671D">
            <w:pPr>
              <w:pStyle w:val="ListParagraph"/>
              <w:numPr>
                <w:ilvl w:val="0"/>
                <w:numId w:val="16"/>
              </w:numPr>
              <w:rPr>
                <w:rStyle w:val="ui-provider"/>
                <w:rFonts w:cs="Arial"/>
                <w:sz w:val="20"/>
              </w:rPr>
            </w:pPr>
            <w:r>
              <w:rPr>
                <w:rStyle w:val="ui-provider"/>
                <w:rFonts w:cs="Arial"/>
              </w:rPr>
              <w:t>O</w:t>
            </w:r>
            <w:r w:rsidRPr="00B86EEE">
              <w:rPr>
                <w:rStyle w:val="ui-provider"/>
                <w:rFonts w:cs="Arial"/>
              </w:rPr>
              <w:t xml:space="preserve">rganisation and management </w:t>
            </w:r>
            <w:r>
              <w:rPr>
                <w:rStyle w:val="ui-provider"/>
                <w:rFonts w:cs="Arial"/>
              </w:rPr>
              <w:t>(NSS Q’s 15-17)</w:t>
            </w:r>
          </w:p>
          <w:p w14:paraId="4E01BAE0" w14:textId="77777777" w:rsidR="009B671D" w:rsidRPr="00B86EEE" w:rsidRDefault="009B671D" w:rsidP="009B671D">
            <w:pPr>
              <w:pStyle w:val="ListParagraph"/>
              <w:numPr>
                <w:ilvl w:val="0"/>
                <w:numId w:val="16"/>
              </w:numPr>
              <w:rPr>
                <w:rFonts w:cs="Arial"/>
                <w:sz w:val="20"/>
              </w:rPr>
            </w:pPr>
            <w:r>
              <w:rPr>
                <w:rStyle w:val="ui-provider"/>
                <w:rFonts w:cs="Arial"/>
              </w:rPr>
              <w:t xml:space="preserve">Learning Community and </w:t>
            </w:r>
            <w:r w:rsidRPr="00B86EEE">
              <w:rPr>
                <w:rStyle w:val="ui-provider"/>
                <w:rFonts w:cs="Arial"/>
              </w:rPr>
              <w:t xml:space="preserve">Student Voice </w:t>
            </w:r>
            <w:r>
              <w:rPr>
                <w:rStyle w:val="ui-provider"/>
                <w:rFonts w:cs="Arial"/>
              </w:rPr>
              <w:t>(NSS Q’s 21-26)</w:t>
            </w:r>
            <w:r w:rsidRPr="00B86EEE">
              <w:rPr>
                <w:rStyle w:val="ui-provider"/>
                <w:rFonts w:cs="Arial"/>
              </w:rPr>
              <w:t xml:space="preserve">  </w:t>
            </w:r>
          </w:p>
          <w:p w14:paraId="1E5DFF39" w14:textId="444DB344" w:rsidR="00E8557E" w:rsidRPr="0084614E" w:rsidRDefault="00E8557E" w:rsidP="00E8557E">
            <w:pPr>
              <w:rPr>
                <w:rFonts w:cs="Arial"/>
                <w:b/>
                <w:sz w:val="20"/>
                <w:lang w:eastAsia="en-US"/>
              </w:rPr>
            </w:pPr>
          </w:p>
        </w:tc>
      </w:tr>
      <w:tr w:rsidR="00E8557E" w:rsidRPr="00960BDD" w14:paraId="77FECDF2" w14:textId="77777777" w:rsidTr="004B391F">
        <w:trPr>
          <w:trHeight w:val="850"/>
        </w:trPr>
        <w:tc>
          <w:tcPr>
            <w:tcW w:w="10060" w:type="dxa"/>
            <w:gridSpan w:val="12"/>
          </w:tcPr>
          <w:p w14:paraId="1CC2CB52" w14:textId="77777777" w:rsidR="00E8557E" w:rsidRPr="00960BDD" w:rsidRDefault="00E8557E" w:rsidP="00E8557E">
            <w:pPr>
              <w:rPr>
                <w:rFonts w:cs="Arial"/>
                <w:sz w:val="20"/>
                <w:lang w:eastAsia="en-US"/>
              </w:rPr>
            </w:pPr>
            <w:r w:rsidRPr="00C93C92">
              <w:rPr>
                <w:rFonts w:cs="Arial"/>
                <w:i/>
                <w:sz w:val="20"/>
              </w:rPr>
              <w:t>Commen</w:t>
            </w:r>
            <w:r>
              <w:rPr>
                <w:rFonts w:cs="Arial"/>
                <w:i/>
                <w:sz w:val="20"/>
              </w:rPr>
              <w:t>ts</w:t>
            </w:r>
            <w:r w:rsidRPr="00C93C92">
              <w:rPr>
                <w:rFonts w:cs="Arial"/>
                <w:bCs/>
                <w:i/>
                <w:sz w:val="20"/>
              </w:rPr>
              <w:t>:</w:t>
            </w:r>
          </w:p>
        </w:tc>
      </w:tr>
    </w:tbl>
    <w:p w14:paraId="35D620F3" w14:textId="72BAE889" w:rsidR="009A2232" w:rsidRDefault="009A2232"/>
    <w:p w14:paraId="0777BCF2" w14:textId="559836D2" w:rsidR="009A2232" w:rsidRPr="00B25C08" w:rsidRDefault="009A2232" w:rsidP="009A2232">
      <w:pPr>
        <w:pStyle w:val="ListParagraph"/>
        <w:numPr>
          <w:ilvl w:val="0"/>
          <w:numId w:val="10"/>
        </w:numPr>
        <w:rPr>
          <w:sz w:val="24"/>
          <w:szCs w:val="24"/>
        </w:rPr>
      </w:pPr>
      <w:r w:rsidRPr="00B25C08">
        <w:rPr>
          <w:rFonts w:cs="Arial"/>
          <w:b/>
          <w:sz w:val="24"/>
          <w:szCs w:val="24"/>
        </w:rPr>
        <w:t>Action tables:</w:t>
      </w:r>
    </w:p>
    <w:p w14:paraId="455E7C05" w14:textId="77777777" w:rsidR="009A2232" w:rsidRDefault="009A2232"/>
    <w:tbl>
      <w:tblPr>
        <w:tblStyle w:val="TableGrid"/>
        <w:tblW w:w="10343" w:type="dxa"/>
        <w:tblLayout w:type="fixed"/>
        <w:tblLook w:val="04A0" w:firstRow="1" w:lastRow="0" w:firstColumn="1" w:lastColumn="0" w:noHBand="0" w:noVBand="1"/>
      </w:tblPr>
      <w:tblGrid>
        <w:gridCol w:w="2263"/>
        <w:gridCol w:w="1985"/>
        <w:gridCol w:w="2268"/>
        <w:gridCol w:w="1417"/>
        <w:gridCol w:w="2410"/>
      </w:tblGrid>
      <w:tr w:rsidR="00490743" w:rsidRPr="00960BDD" w14:paraId="28B87866" w14:textId="77777777" w:rsidTr="005B1EC0">
        <w:trPr>
          <w:trHeight w:val="491"/>
        </w:trPr>
        <w:tc>
          <w:tcPr>
            <w:tcW w:w="10343" w:type="dxa"/>
            <w:gridSpan w:val="5"/>
            <w:shd w:val="clear" w:color="auto" w:fill="F2F2F2" w:themeFill="background1" w:themeFillShade="F2"/>
            <w:vAlign w:val="center"/>
          </w:tcPr>
          <w:p w14:paraId="69101312" w14:textId="30292FFB" w:rsidR="00490743" w:rsidRPr="00960BDD" w:rsidRDefault="00490743" w:rsidP="007D2C18">
            <w:pPr>
              <w:rPr>
                <w:rFonts w:cs="Arial"/>
                <w:b/>
                <w:sz w:val="20"/>
                <w:lang w:eastAsia="en-US"/>
              </w:rPr>
            </w:pPr>
            <w:r w:rsidRPr="00960BDD">
              <w:rPr>
                <w:rFonts w:cs="Arial"/>
                <w:b/>
                <w:sz w:val="20"/>
              </w:rPr>
              <w:lastRenderedPageBreak/>
              <w:t xml:space="preserve">Action update from previous </w:t>
            </w:r>
            <w:r w:rsidR="00D10678">
              <w:rPr>
                <w:rFonts w:cs="Arial"/>
                <w:b/>
                <w:sz w:val="20"/>
              </w:rPr>
              <w:t>EMER:</w:t>
            </w:r>
          </w:p>
        </w:tc>
      </w:tr>
      <w:tr w:rsidR="00490743" w:rsidRPr="00960BDD" w14:paraId="0D52EFE5" w14:textId="77777777" w:rsidTr="005B1EC0">
        <w:trPr>
          <w:trHeight w:val="24"/>
        </w:trPr>
        <w:tc>
          <w:tcPr>
            <w:tcW w:w="2263" w:type="dxa"/>
            <w:shd w:val="clear" w:color="auto" w:fill="F2F2F2" w:themeFill="background1" w:themeFillShade="F2"/>
          </w:tcPr>
          <w:p w14:paraId="3D21ED08" w14:textId="08D4C20E" w:rsidR="00490743" w:rsidRPr="00F42D1D" w:rsidRDefault="00490743" w:rsidP="00490743">
            <w:pPr>
              <w:rPr>
                <w:rFonts w:cs="Arial"/>
                <w:b/>
                <w:sz w:val="20"/>
                <w:lang w:eastAsia="en-US"/>
              </w:rPr>
            </w:pPr>
            <w:bookmarkStart w:id="5" w:name="_Hlk106354558"/>
            <w:r w:rsidRPr="00F42D1D">
              <w:rPr>
                <w:rFonts w:cs="Arial"/>
                <w:b/>
                <w:sz w:val="20"/>
                <w:lang w:val="en-US"/>
              </w:rPr>
              <w:t>Identified Action – refer to section in EMER above</w:t>
            </w:r>
          </w:p>
        </w:tc>
        <w:tc>
          <w:tcPr>
            <w:tcW w:w="1985" w:type="dxa"/>
            <w:shd w:val="clear" w:color="auto" w:fill="F2F2F2" w:themeFill="background1" w:themeFillShade="F2"/>
          </w:tcPr>
          <w:p w14:paraId="598F3029" w14:textId="7011B144" w:rsidR="00490743" w:rsidRPr="00F42D1D" w:rsidRDefault="00490743" w:rsidP="00490743">
            <w:pPr>
              <w:rPr>
                <w:rFonts w:cs="Arial"/>
                <w:b/>
                <w:sz w:val="20"/>
                <w:lang w:eastAsia="en-US"/>
              </w:rPr>
            </w:pPr>
            <w:r w:rsidRPr="00F42D1D">
              <w:rPr>
                <w:rFonts w:cs="Arial"/>
                <w:b/>
                <w:sz w:val="20"/>
                <w:lang w:val="en-US"/>
              </w:rPr>
              <w:t>Action plan to be followed (bulleted list if appropriate)</w:t>
            </w:r>
          </w:p>
        </w:tc>
        <w:tc>
          <w:tcPr>
            <w:tcW w:w="2268" w:type="dxa"/>
            <w:shd w:val="clear" w:color="auto" w:fill="F2F2F2" w:themeFill="background1" w:themeFillShade="F2"/>
          </w:tcPr>
          <w:p w14:paraId="65377015" w14:textId="746E8551" w:rsidR="00490743" w:rsidRPr="00F42D1D" w:rsidRDefault="00490743" w:rsidP="00490743">
            <w:pPr>
              <w:rPr>
                <w:rFonts w:cs="Arial"/>
                <w:b/>
                <w:sz w:val="20"/>
                <w:lang w:eastAsia="en-US"/>
              </w:rPr>
            </w:pPr>
            <w:r w:rsidRPr="00F42D1D">
              <w:rPr>
                <w:rFonts w:cs="Arial"/>
                <w:b/>
                <w:sz w:val="20"/>
                <w:lang w:val="en-US"/>
              </w:rPr>
              <w:t>Measurable Outcome in terms of evidence and data</w:t>
            </w:r>
          </w:p>
        </w:tc>
        <w:tc>
          <w:tcPr>
            <w:tcW w:w="1417" w:type="dxa"/>
            <w:shd w:val="clear" w:color="auto" w:fill="F2F2F2" w:themeFill="background1" w:themeFillShade="F2"/>
          </w:tcPr>
          <w:p w14:paraId="7E1C782B" w14:textId="77777777" w:rsidR="00490743" w:rsidRPr="00F42D1D" w:rsidRDefault="00490743" w:rsidP="00490743">
            <w:pPr>
              <w:tabs>
                <w:tab w:val="left" w:pos="1125"/>
              </w:tabs>
              <w:rPr>
                <w:rFonts w:cs="Arial"/>
                <w:b/>
                <w:sz w:val="20"/>
                <w:lang w:val="en-US"/>
              </w:rPr>
            </w:pPr>
            <w:r w:rsidRPr="00F42D1D">
              <w:rPr>
                <w:rFonts w:cs="Arial"/>
                <w:b/>
                <w:sz w:val="20"/>
                <w:lang w:val="en-US"/>
              </w:rPr>
              <w:t>Person responsible</w:t>
            </w:r>
          </w:p>
          <w:p w14:paraId="1AD3B1A5" w14:textId="253B076D" w:rsidR="00490743" w:rsidRPr="00F42D1D" w:rsidRDefault="00490743" w:rsidP="00490743">
            <w:pPr>
              <w:rPr>
                <w:rFonts w:cs="Arial"/>
                <w:b/>
                <w:sz w:val="20"/>
                <w:lang w:eastAsia="en-US"/>
              </w:rPr>
            </w:pPr>
            <w:r w:rsidRPr="00F42D1D">
              <w:rPr>
                <w:rFonts w:cs="Arial"/>
                <w:b/>
                <w:sz w:val="20"/>
                <w:lang w:val="en-US"/>
              </w:rPr>
              <w:t>and date for completion</w:t>
            </w:r>
          </w:p>
        </w:tc>
        <w:tc>
          <w:tcPr>
            <w:tcW w:w="2410" w:type="dxa"/>
            <w:shd w:val="clear" w:color="auto" w:fill="F2F2F2" w:themeFill="background1" w:themeFillShade="F2"/>
          </w:tcPr>
          <w:p w14:paraId="6498B989" w14:textId="3255FE6C" w:rsidR="00490743" w:rsidRPr="00F42D1D" w:rsidRDefault="00490743" w:rsidP="00490743">
            <w:pPr>
              <w:tabs>
                <w:tab w:val="left" w:pos="1125"/>
              </w:tabs>
              <w:rPr>
                <w:rFonts w:cs="Arial"/>
                <w:b/>
                <w:sz w:val="20"/>
                <w:lang w:val="en-US"/>
              </w:rPr>
            </w:pPr>
            <w:r w:rsidRPr="00F42D1D">
              <w:rPr>
                <w:rFonts w:cs="Arial"/>
                <w:b/>
                <w:sz w:val="20"/>
                <w:lang w:val="en-US"/>
              </w:rPr>
              <w:t>Progress to completion</w:t>
            </w:r>
          </w:p>
          <w:p w14:paraId="5212ADE9" w14:textId="77777777" w:rsidR="00490743" w:rsidRPr="00F42D1D" w:rsidRDefault="00490743" w:rsidP="00490743">
            <w:pPr>
              <w:tabs>
                <w:tab w:val="left" w:pos="1125"/>
              </w:tabs>
              <w:rPr>
                <w:rFonts w:cs="Arial"/>
                <w:b/>
                <w:sz w:val="20"/>
                <w:lang w:val="en-US"/>
              </w:rPr>
            </w:pPr>
          </w:p>
          <w:p w14:paraId="6277144E" w14:textId="618C9D5A" w:rsidR="00490743" w:rsidRPr="00F42D1D" w:rsidRDefault="00490743" w:rsidP="00490743">
            <w:pPr>
              <w:rPr>
                <w:rFonts w:cs="Arial"/>
                <w:b/>
                <w:sz w:val="20"/>
                <w:lang w:eastAsia="en-US"/>
              </w:rPr>
            </w:pPr>
            <w:r w:rsidRPr="00F42D1D">
              <w:rPr>
                <w:rFonts w:cs="Arial"/>
                <w:b/>
                <w:i/>
                <w:iCs/>
                <w:sz w:val="20"/>
                <w:lang w:val="en-US"/>
              </w:rPr>
              <w:t>*Carry unclosed actions into new action plan</w:t>
            </w:r>
          </w:p>
        </w:tc>
      </w:tr>
      <w:tr w:rsidR="00490743" w:rsidRPr="00960BDD" w14:paraId="6E75BD22" w14:textId="77777777" w:rsidTr="005B1EC0">
        <w:trPr>
          <w:trHeight w:val="21"/>
        </w:trPr>
        <w:tc>
          <w:tcPr>
            <w:tcW w:w="2263" w:type="dxa"/>
          </w:tcPr>
          <w:p w14:paraId="4A4FC961" w14:textId="77777777" w:rsidR="00490743" w:rsidRPr="00960BDD" w:rsidRDefault="00490743" w:rsidP="00490743">
            <w:pPr>
              <w:rPr>
                <w:rFonts w:cs="Arial"/>
                <w:sz w:val="20"/>
                <w:lang w:eastAsia="en-US"/>
              </w:rPr>
            </w:pPr>
          </w:p>
        </w:tc>
        <w:tc>
          <w:tcPr>
            <w:tcW w:w="1985" w:type="dxa"/>
          </w:tcPr>
          <w:p w14:paraId="71ED5BB6" w14:textId="77777777" w:rsidR="00490743" w:rsidRPr="00960BDD" w:rsidRDefault="00490743" w:rsidP="00490743">
            <w:pPr>
              <w:rPr>
                <w:rFonts w:cs="Arial"/>
                <w:sz w:val="20"/>
                <w:lang w:eastAsia="en-US"/>
              </w:rPr>
            </w:pPr>
          </w:p>
        </w:tc>
        <w:tc>
          <w:tcPr>
            <w:tcW w:w="2268" w:type="dxa"/>
          </w:tcPr>
          <w:p w14:paraId="39E44E47" w14:textId="77777777" w:rsidR="00490743" w:rsidRPr="00960BDD" w:rsidRDefault="00490743" w:rsidP="00490743">
            <w:pPr>
              <w:rPr>
                <w:rFonts w:cs="Arial"/>
                <w:sz w:val="20"/>
                <w:lang w:eastAsia="en-US"/>
              </w:rPr>
            </w:pPr>
          </w:p>
        </w:tc>
        <w:tc>
          <w:tcPr>
            <w:tcW w:w="1417" w:type="dxa"/>
          </w:tcPr>
          <w:p w14:paraId="069BC8B2" w14:textId="77777777" w:rsidR="00490743" w:rsidRPr="00960BDD" w:rsidRDefault="00490743" w:rsidP="00490743">
            <w:pPr>
              <w:rPr>
                <w:rFonts w:cs="Arial"/>
                <w:sz w:val="20"/>
                <w:lang w:eastAsia="en-US"/>
              </w:rPr>
            </w:pPr>
          </w:p>
        </w:tc>
        <w:tc>
          <w:tcPr>
            <w:tcW w:w="2410" w:type="dxa"/>
          </w:tcPr>
          <w:p w14:paraId="14111595" w14:textId="18F6ACCC" w:rsidR="00490743" w:rsidRPr="00960BDD" w:rsidRDefault="00490743" w:rsidP="00490743">
            <w:pPr>
              <w:rPr>
                <w:rFonts w:cs="Arial"/>
                <w:sz w:val="20"/>
                <w:lang w:eastAsia="en-US"/>
              </w:rPr>
            </w:pPr>
          </w:p>
        </w:tc>
      </w:tr>
      <w:tr w:rsidR="00490743" w:rsidRPr="00960BDD" w14:paraId="47B2B39D" w14:textId="77777777" w:rsidTr="005B1EC0">
        <w:trPr>
          <w:trHeight w:val="21"/>
        </w:trPr>
        <w:tc>
          <w:tcPr>
            <w:tcW w:w="2263" w:type="dxa"/>
          </w:tcPr>
          <w:p w14:paraId="2633F9EC" w14:textId="77777777" w:rsidR="00490743" w:rsidRPr="00960BDD" w:rsidRDefault="00490743" w:rsidP="00490743">
            <w:pPr>
              <w:rPr>
                <w:rFonts w:cs="Arial"/>
                <w:sz w:val="20"/>
                <w:lang w:eastAsia="en-US"/>
              </w:rPr>
            </w:pPr>
          </w:p>
        </w:tc>
        <w:tc>
          <w:tcPr>
            <w:tcW w:w="1985" w:type="dxa"/>
          </w:tcPr>
          <w:p w14:paraId="3307AA7A" w14:textId="77777777" w:rsidR="00490743" w:rsidRPr="00960BDD" w:rsidRDefault="00490743" w:rsidP="00490743">
            <w:pPr>
              <w:rPr>
                <w:rFonts w:cs="Arial"/>
                <w:sz w:val="20"/>
                <w:lang w:eastAsia="en-US"/>
              </w:rPr>
            </w:pPr>
          </w:p>
        </w:tc>
        <w:tc>
          <w:tcPr>
            <w:tcW w:w="2268" w:type="dxa"/>
          </w:tcPr>
          <w:p w14:paraId="4823D8B2" w14:textId="77777777" w:rsidR="00490743" w:rsidRPr="00960BDD" w:rsidRDefault="00490743" w:rsidP="00490743">
            <w:pPr>
              <w:rPr>
                <w:rFonts w:cs="Arial"/>
                <w:sz w:val="20"/>
                <w:lang w:eastAsia="en-US"/>
              </w:rPr>
            </w:pPr>
          </w:p>
        </w:tc>
        <w:tc>
          <w:tcPr>
            <w:tcW w:w="1417" w:type="dxa"/>
          </w:tcPr>
          <w:p w14:paraId="223CFE5B" w14:textId="77777777" w:rsidR="00490743" w:rsidRPr="00960BDD" w:rsidRDefault="00490743" w:rsidP="00490743">
            <w:pPr>
              <w:rPr>
                <w:rFonts w:cs="Arial"/>
                <w:sz w:val="20"/>
                <w:lang w:eastAsia="en-US"/>
              </w:rPr>
            </w:pPr>
          </w:p>
        </w:tc>
        <w:tc>
          <w:tcPr>
            <w:tcW w:w="2410" w:type="dxa"/>
          </w:tcPr>
          <w:p w14:paraId="35E5B08C" w14:textId="71B41FC7" w:rsidR="00490743" w:rsidRPr="00960BDD" w:rsidRDefault="00490743" w:rsidP="00490743">
            <w:pPr>
              <w:rPr>
                <w:rFonts w:cs="Arial"/>
                <w:sz w:val="20"/>
                <w:lang w:eastAsia="en-US"/>
              </w:rPr>
            </w:pPr>
          </w:p>
        </w:tc>
      </w:tr>
      <w:tr w:rsidR="00490743" w:rsidRPr="00960BDD" w14:paraId="263FD559" w14:textId="77777777" w:rsidTr="005B1EC0">
        <w:trPr>
          <w:trHeight w:val="21"/>
        </w:trPr>
        <w:tc>
          <w:tcPr>
            <w:tcW w:w="2263" w:type="dxa"/>
          </w:tcPr>
          <w:p w14:paraId="5CE0FA7F" w14:textId="77777777" w:rsidR="00490743" w:rsidRPr="00960BDD" w:rsidRDefault="00490743" w:rsidP="00490743">
            <w:pPr>
              <w:rPr>
                <w:rFonts w:cs="Arial"/>
                <w:sz w:val="20"/>
                <w:lang w:eastAsia="en-US"/>
              </w:rPr>
            </w:pPr>
          </w:p>
        </w:tc>
        <w:tc>
          <w:tcPr>
            <w:tcW w:w="1985" w:type="dxa"/>
          </w:tcPr>
          <w:p w14:paraId="3DF6D1A6" w14:textId="77777777" w:rsidR="00490743" w:rsidRPr="00960BDD" w:rsidRDefault="00490743" w:rsidP="00490743">
            <w:pPr>
              <w:rPr>
                <w:rFonts w:cs="Arial"/>
                <w:sz w:val="20"/>
                <w:lang w:eastAsia="en-US"/>
              </w:rPr>
            </w:pPr>
          </w:p>
        </w:tc>
        <w:tc>
          <w:tcPr>
            <w:tcW w:w="2268" w:type="dxa"/>
          </w:tcPr>
          <w:p w14:paraId="40D59C48" w14:textId="77777777" w:rsidR="00490743" w:rsidRPr="00960BDD" w:rsidRDefault="00490743" w:rsidP="00490743">
            <w:pPr>
              <w:rPr>
                <w:rFonts w:cs="Arial"/>
                <w:sz w:val="20"/>
                <w:lang w:eastAsia="en-US"/>
              </w:rPr>
            </w:pPr>
          </w:p>
        </w:tc>
        <w:tc>
          <w:tcPr>
            <w:tcW w:w="1417" w:type="dxa"/>
          </w:tcPr>
          <w:p w14:paraId="5DD93ADD" w14:textId="77777777" w:rsidR="00490743" w:rsidRPr="00960BDD" w:rsidRDefault="00490743" w:rsidP="00490743">
            <w:pPr>
              <w:rPr>
                <w:rFonts w:cs="Arial"/>
                <w:sz w:val="20"/>
                <w:lang w:eastAsia="en-US"/>
              </w:rPr>
            </w:pPr>
          </w:p>
        </w:tc>
        <w:tc>
          <w:tcPr>
            <w:tcW w:w="2410" w:type="dxa"/>
          </w:tcPr>
          <w:p w14:paraId="2DA17630" w14:textId="29989035" w:rsidR="00490743" w:rsidRPr="00960BDD" w:rsidRDefault="00490743" w:rsidP="00490743">
            <w:pPr>
              <w:rPr>
                <w:rFonts w:cs="Arial"/>
                <w:sz w:val="20"/>
                <w:lang w:eastAsia="en-US"/>
              </w:rPr>
            </w:pPr>
          </w:p>
        </w:tc>
      </w:tr>
      <w:tr w:rsidR="00490743" w:rsidRPr="00960BDD" w14:paraId="670B19B4" w14:textId="77777777" w:rsidTr="005B1EC0">
        <w:trPr>
          <w:trHeight w:val="21"/>
        </w:trPr>
        <w:tc>
          <w:tcPr>
            <w:tcW w:w="2263" w:type="dxa"/>
          </w:tcPr>
          <w:p w14:paraId="2FD20D3D" w14:textId="77777777" w:rsidR="00490743" w:rsidRPr="00960BDD" w:rsidRDefault="00490743" w:rsidP="00490743">
            <w:pPr>
              <w:rPr>
                <w:rFonts w:cs="Arial"/>
                <w:sz w:val="20"/>
                <w:lang w:eastAsia="en-US"/>
              </w:rPr>
            </w:pPr>
          </w:p>
        </w:tc>
        <w:tc>
          <w:tcPr>
            <w:tcW w:w="1985" w:type="dxa"/>
          </w:tcPr>
          <w:p w14:paraId="2852B1AE" w14:textId="77777777" w:rsidR="00490743" w:rsidRPr="00960BDD" w:rsidRDefault="00490743" w:rsidP="00490743">
            <w:pPr>
              <w:rPr>
                <w:rFonts w:cs="Arial"/>
                <w:sz w:val="20"/>
                <w:lang w:eastAsia="en-US"/>
              </w:rPr>
            </w:pPr>
          </w:p>
        </w:tc>
        <w:tc>
          <w:tcPr>
            <w:tcW w:w="2268" w:type="dxa"/>
          </w:tcPr>
          <w:p w14:paraId="077735DC" w14:textId="77777777" w:rsidR="00490743" w:rsidRPr="00960BDD" w:rsidRDefault="00490743" w:rsidP="00490743">
            <w:pPr>
              <w:rPr>
                <w:rFonts w:cs="Arial"/>
                <w:sz w:val="20"/>
                <w:lang w:eastAsia="en-US"/>
              </w:rPr>
            </w:pPr>
          </w:p>
        </w:tc>
        <w:tc>
          <w:tcPr>
            <w:tcW w:w="1417" w:type="dxa"/>
          </w:tcPr>
          <w:p w14:paraId="0359DDA4" w14:textId="77777777" w:rsidR="00490743" w:rsidRPr="00960BDD" w:rsidRDefault="00490743" w:rsidP="00490743">
            <w:pPr>
              <w:rPr>
                <w:rFonts w:cs="Arial"/>
                <w:sz w:val="20"/>
                <w:lang w:eastAsia="en-US"/>
              </w:rPr>
            </w:pPr>
          </w:p>
        </w:tc>
        <w:tc>
          <w:tcPr>
            <w:tcW w:w="2410" w:type="dxa"/>
          </w:tcPr>
          <w:p w14:paraId="79E87CDD" w14:textId="14F90218" w:rsidR="00490743" w:rsidRPr="00960BDD" w:rsidRDefault="00490743" w:rsidP="00490743">
            <w:pPr>
              <w:rPr>
                <w:rFonts w:cs="Arial"/>
                <w:sz w:val="20"/>
                <w:lang w:eastAsia="en-US"/>
              </w:rPr>
            </w:pPr>
          </w:p>
        </w:tc>
      </w:tr>
      <w:tr w:rsidR="00490743" w:rsidRPr="00960BDD" w14:paraId="22A06A62" w14:textId="77777777" w:rsidTr="005B1EC0">
        <w:trPr>
          <w:trHeight w:val="21"/>
        </w:trPr>
        <w:tc>
          <w:tcPr>
            <w:tcW w:w="2263" w:type="dxa"/>
          </w:tcPr>
          <w:p w14:paraId="029F2270" w14:textId="77777777" w:rsidR="00490743" w:rsidRPr="00960BDD" w:rsidRDefault="00490743" w:rsidP="00490743">
            <w:pPr>
              <w:rPr>
                <w:rFonts w:cs="Arial"/>
                <w:sz w:val="20"/>
                <w:lang w:eastAsia="en-US"/>
              </w:rPr>
            </w:pPr>
          </w:p>
        </w:tc>
        <w:tc>
          <w:tcPr>
            <w:tcW w:w="1985" w:type="dxa"/>
          </w:tcPr>
          <w:p w14:paraId="2DF8D005" w14:textId="77777777" w:rsidR="00490743" w:rsidRPr="00960BDD" w:rsidRDefault="00490743" w:rsidP="00490743">
            <w:pPr>
              <w:rPr>
                <w:rFonts w:cs="Arial"/>
                <w:sz w:val="20"/>
                <w:lang w:eastAsia="en-US"/>
              </w:rPr>
            </w:pPr>
          </w:p>
        </w:tc>
        <w:tc>
          <w:tcPr>
            <w:tcW w:w="2268" w:type="dxa"/>
          </w:tcPr>
          <w:p w14:paraId="3D51258A" w14:textId="77777777" w:rsidR="00490743" w:rsidRPr="00960BDD" w:rsidRDefault="00490743" w:rsidP="00490743">
            <w:pPr>
              <w:rPr>
                <w:rFonts w:cs="Arial"/>
                <w:sz w:val="20"/>
                <w:lang w:eastAsia="en-US"/>
              </w:rPr>
            </w:pPr>
          </w:p>
        </w:tc>
        <w:tc>
          <w:tcPr>
            <w:tcW w:w="1417" w:type="dxa"/>
          </w:tcPr>
          <w:p w14:paraId="6D19E1D1" w14:textId="77777777" w:rsidR="00490743" w:rsidRPr="00960BDD" w:rsidRDefault="00490743" w:rsidP="00490743">
            <w:pPr>
              <w:rPr>
                <w:rFonts w:cs="Arial"/>
                <w:sz w:val="20"/>
                <w:lang w:eastAsia="en-US"/>
              </w:rPr>
            </w:pPr>
          </w:p>
        </w:tc>
        <w:tc>
          <w:tcPr>
            <w:tcW w:w="2410" w:type="dxa"/>
          </w:tcPr>
          <w:p w14:paraId="2FE5EC21" w14:textId="32AF1AAD" w:rsidR="00490743" w:rsidRPr="00960BDD" w:rsidRDefault="00490743" w:rsidP="00490743">
            <w:pPr>
              <w:rPr>
                <w:rFonts w:cs="Arial"/>
                <w:sz w:val="20"/>
                <w:lang w:eastAsia="en-US"/>
              </w:rPr>
            </w:pPr>
          </w:p>
        </w:tc>
      </w:tr>
      <w:tr w:rsidR="00490743" w:rsidRPr="00960BDD" w14:paraId="3B3A274C" w14:textId="77777777" w:rsidTr="005B1EC0">
        <w:trPr>
          <w:trHeight w:val="21"/>
        </w:trPr>
        <w:tc>
          <w:tcPr>
            <w:tcW w:w="2263" w:type="dxa"/>
          </w:tcPr>
          <w:p w14:paraId="25B24A35" w14:textId="77777777" w:rsidR="00490743" w:rsidRPr="00960BDD" w:rsidRDefault="00490743" w:rsidP="00490743">
            <w:pPr>
              <w:rPr>
                <w:rFonts w:cs="Arial"/>
                <w:sz w:val="20"/>
                <w:lang w:eastAsia="en-US"/>
              </w:rPr>
            </w:pPr>
          </w:p>
        </w:tc>
        <w:tc>
          <w:tcPr>
            <w:tcW w:w="1985" w:type="dxa"/>
          </w:tcPr>
          <w:p w14:paraId="43D5A05B" w14:textId="77777777" w:rsidR="00490743" w:rsidRPr="00960BDD" w:rsidRDefault="00490743" w:rsidP="00490743">
            <w:pPr>
              <w:rPr>
                <w:rFonts w:cs="Arial"/>
                <w:sz w:val="20"/>
                <w:lang w:eastAsia="en-US"/>
              </w:rPr>
            </w:pPr>
          </w:p>
        </w:tc>
        <w:tc>
          <w:tcPr>
            <w:tcW w:w="2268" w:type="dxa"/>
          </w:tcPr>
          <w:p w14:paraId="75759960" w14:textId="77777777" w:rsidR="00490743" w:rsidRPr="00960BDD" w:rsidRDefault="00490743" w:rsidP="00490743">
            <w:pPr>
              <w:rPr>
                <w:rFonts w:cs="Arial"/>
                <w:sz w:val="20"/>
                <w:lang w:eastAsia="en-US"/>
              </w:rPr>
            </w:pPr>
          </w:p>
        </w:tc>
        <w:tc>
          <w:tcPr>
            <w:tcW w:w="1417" w:type="dxa"/>
          </w:tcPr>
          <w:p w14:paraId="3B89DB4E" w14:textId="77777777" w:rsidR="00490743" w:rsidRPr="00960BDD" w:rsidRDefault="00490743" w:rsidP="00490743">
            <w:pPr>
              <w:rPr>
                <w:rFonts w:cs="Arial"/>
                <w:sz w:val="20"/>
                <w:lang w:eastAsia="en-US"/>
              </w:rPr>
            </w:pPr>
          </w:p>
        </w:tc>
        <w:tc>
          <w:tcPr>
            <w:tcW w:w="2410" w:type="dxa"/>
          </w:tcPr>
          <w:p w14:paraId="7F1DF482" w14:textId="5DF54704" w:rsidR="00490743" w:rsidRPr="00960BDD" w:rsidRDefault="00490743" w:rsidP="00490743">
            <w:pPr>
              <w:rPr>
                <w:rFonts w:cs="Arial"/>
                <w:sz w:val="20"/>
                <w:lang w:eastAsia="en-US"/>
              </w:rPr>
            </w:pPr>
          </w:p>
        </w:tc>
      </w:tr>
    </w:tbl>
    <w:p w14:paraId="2E7C891D" w14:textId="7AA4E9F5" w:rsidR="009A2232" w:rsidRDefault="009A2232"/>
    <w:p w14:paraId="74CB00D4" w14:textId="77777777" w:rsidR="009A2232" w:rsidRDefault="009A2232"/>
    <w:tbl>
      <w:tblPr>
        <w:tblStyle w:val="TableGrid"/>
        <w:tblW w:w="10343" w:type="dxa"/>
        <w:tblLayout w:type="fixed"/>
        <w:tblLook w:val="04A0" w:firstRow="1" w:lastRow="0" w:firstColumn="1" w:lastColumn="0" w:noHBand="0" w:noVBand="1"/>
      </w:tblPr>
      <w:tblGrid>
        <w:gridCol w:w="2263"/>
        <w:gridCol w:w="1985"/>
        <w:gridCol w:w="2268"/>
        <w:gridCol w:w="1417"/>
        <w:gridCol w:w="2410"/>
      </w:tblGrid>
      <w:tr w:rsidR="00490743" w:rsidRPr="00960BDD" w14:paraId="341CBB6B" w14:textId="77777777" w:rsidTr="005B1EC0">
        <w:trPr>
          <w:trHeight w:val="525"/>
        </w:trPr>
        <w:tc>
          <w:tcPr>
            <w:tcW w:w="10343" w:type="dxa"/>
            <w:gridSpan w:val="5"/>
            <w:shd w:val="clear" w:color="auto" w:fill="F2F2F2" w:themeFill="background1" w:themeFillShade="F2"/>
            <w:vAlign w:val="center"/>
          </w:tcPr>
          <w:bookmarkEnd w:id="5"/>
          <w:p w14:paraId="6E364C5F" w14:textId="57A9C493" w:rsidR="00490743" w:rsidRPr="00960BDD" w:rsidRDefault="00490743" w:rsidP="007D2C18">
            <w:pPr>
              <w:rPr>
                <w:rFonts w:cs="Arial"/>
                <w:b/>
                <w:sz w:val="20"/>
              </w:rPr>
            </w:pPr>
            <w:r w:rsidRPr="00960BDD">
              <w:rPr>
                <w:rFonts w:cs="Arial"/>
                <w:b/>
                <w:sz w:val="20"/>
              </w:rPr>
              <w:t>Identified New Actions</w:t>
            </w:r>
            <w:r w:rsidR="000E26EF">
              <w:rPr>
                <w:rFonts w:cs="Arial"/>
                <w:b/>
                <w:sz w:val="20"/>
              </w:rPr>
              <w:t xml:space="preserve"> 202</w:t>
            </w:r>
            <w:r w:rsidR="00D10678">
              <w:rPr>
                <w:rFonts w:cs="Arial"/>
                <w:b/>
                <w:sz w:val="20"/>
              </w:rPr>
              <w:t>3</w:t>
            </w:r>
            <w:r w:rsidR="000E26EF">
              <w:rPr>
                <w:rFonts w:cs="Arial"/>
                <w:b/>
                <w:sz w:val="20"/>
              </w:rPr>
              <w:t>-2</w:t>
            </w:r>
            <w:r w:rsidR="00D10678">
              <w:rPr>
                <w:rFonts w:cs="Arial"/>
                <w:b/>
                <w:sz w:val="20"/>
              </w:rPr>
              <w:t>4</w:t>
            </w:r>
            <w:r w:rsidRPr="00960BDD">
              <w:rPr>
                <w:rFonts w:cs="Arial"/>
                <w:b/>
                <w:sz w:val="20"/>
              </w:rPr>
              <w:t xml:space="preserve"> from Reflections</w:t>
            </w:r>
            <w:r w:rsidR="00506D41">
              <w:rPr>
                <w:rFonts w:cs="Arial"/>
                <w:b/>
                <w:sz w:val="20"/>
              </w:rPr>
              <w:t>,</w:t>
            </w:r>
            <w:r w:rsidRPr="00960BDD">
              <w:rPr>
                <w:rFonts w:cs="Arial"/>
                <w:b/>
                <w:sz w:val="20"/>
              </w:rPr>
              <w:t xml:space="preserve"> Data</w:t>
            </w:r>
            <w:r w:rsidR="00506D41">
              <w:rPr>
                <w:rFonts w:cs="Arial"/>
                <w:b/>
                <w:sz w:val="20"/>
              </w:rPr>
              <w:t xml:space="preserve"> and</w:t>
            </w:r>
            <w:r w:rsidRPr="00960BDD">
              <w:rPr>
                <w:rFonts w:cs="Arial"/>
                <w:b/>
                <w:sz w:val="20"/>
              </w:rPr>
              <w:t xml:space="preserve"> Analysis:</w:t>
            </w:r>
          </w:p>
        </w:tc>
      </w:tr>
      <w:tr w:rsidR="00490743" w:rsidRPr="00F42D1D" w14:paraId="08576B4C" w14:textId="77777777" w:rsidTr="005B1EC0">
        <w:trPr>
          <w:trHeight w:val="24"/>
        </w:trPr>
        <w:tc>
          <w:tcPr>
            <w:tcW w:w="2263" w:type="dxa"/>
            <w:shd w:val="clear" w:color="auto" w:fill="F2F2F2" w:themeFill="background1" w:themeFillShade="F2"/>
          </w:tcPr>
          <w:p w14:paraId="3D1FE46A" w14:textId="77777777" w:rsidR="00490743" w:rsidRPr="00F42D1D" w:rsidRDefault="00490743" w:rsidP="0084614E">
            <w:pPr>
              <w:rPr>
                <w:rFonts w:cs="Arial"/>
                <w:b/>
                <w:sz w:val="20"/>
                <w:lang w:eastAsia="en-US"/>
              </w:rPr>
            </w:pPr>
            <w:r w:rsidRPr="00F42D1D">
              <w:rPr>
                <w:rFonts w:cs="Arial"/>
                <w:b/>
                <w:sz w:val="20"/>
                <w:lang w:val="en-US"/>
              </w:rPr>
              <w:t>Identified Action – refer to section in EMER above</w:t>
            </w:r>
          </w:p>
        </w:tc>
        <w:tc>
          <w:tcPr>
            <w:tcW w:w="1985" w:type="dxa"/>
            <w:shd w:val="clear" w:color="auto" w:fill="F2F2F2" w:themeFill="background1" w:themeFillShade="F2"/>
          </w:tcPr>
          <w:p w14:paraId="0B8A8FFA" w14:textId="77777777" w:rsidR="00490743" w:rsidRPr="00F42D1D" w:rsidRDefault="00490743" w:rsidP="0084614E">
            <w:pPr>
              <w:rPr>
                <w:rFonts w:cs="Arial"/>
                <w:b/>
                <w:sz w:val="20"/>
                <w:lang w:eastAsia="en-US"/>
              </w:rPr>
            </w:pPr>
            <w:r w:rsidRPr="00F42D1D">
              <w:rPr>
                <w:rFonts w:cs="Arial"/>
                <w:b/>
                <w:sz w:val="20"/>
                <w:lang w:val="en-US"/>
              </w:rPr>
              <w:t>Action plan to be followed (bulleted list if appropriate)</w:t>
            </w:r>
          </w:p>
        </w:tc>
        <w:tc>
          <w:tcPr>
            <w:tcW w:w="2268" w:type="dxa"/>
            <w:shd w:val="clear" w:color="auto" w:fill="F2F2F2" w:themeFill="background1" w:themeFillShade="F2"/>
          </w:tcPr>
          <w:p w14:paraId="5DC218A6" w14:textId="77777777" w:rsidR="00490743" w:rsidRPr="00F42D1D" w:rsidRDefault="00490743" w:rsidP="0084614E">
            <w:pPr>
              <w:rPr>
                <w:rFonts w:cs="Arial"/>
                <w:b/>
                <w:sz w:val="20"/>
                <w:lang w:eastAsia="en-US"/>
              </w:rPr>
            </w:pPr>
            <w:r w:rsidRPr="00F42D1D">
              <w:rPr>
                <w:rFonts w:cs="Arial"/>
                <w:b/>
                <w:sz w:val="20"/>
                <w:lang w:val="en-US"/>
              </w:rPr>
              <w:t>Measurable Outcome in terms of evidence and data</w:t>
            </w:r>
          </w:p>
        </w:tc>
        <w:tc>
          <w:tcPr>
            <w:tcW w:w="1417" w:type="dxa"/>
            <w:shd w:val="clear" w:color="auto" w:fill="F2F2F2" w:themeFill="background1" w:themeFillShade="F2"/>
          </w:tcPr>
          <w:p w14:paraId="7A38864C" w14:textId="77777777" w:rsidR="00490743" w:rsidRPr="00F42D1D" w:rsidRDefault="00490743" w:rsidP="0084614E">
            <w:pPr>
              <w:tabs>
                <w:tab w:val="left" w:pos="1125"/>
              </w:tabs>
              <w:rPr>
                <w:rFonts w:cs="Arial"/>
                <w:b/>
                <w:sz w:val="20"/>
                <w:lang w:val="en-US"/>
              </w:rPr>
            </w:pPr>
            <w:r w:rsidRPr="00F42D1D">
              <w:rPr>
                <w:rFonts w:cs="Arial"/>
                <w:b/>
                <w:sz w:val="20"/>
                <w:lang w:val="en-US"/>
              </w:rPr>
              <w:t>Person responsible</w:t>
            </w:r>
          </w:p>
          <w:p w14:paraId="65850453" w14:textId="77777777" w:rsidR="00490743" w:rsidRPr="00F42D1D" w:rsidRDefault="00490743" w:rsidP="0084614E">
            <w:pPr>
              <w:rPr>
                <w:rFonts w:cs="Arial"/>
                <w:b/>
                <w:sz w:val="20"/>
                <w:lang w:eastAsia="en-US"/>
              </w:rPr>
            </w:pPr>
            <w:r w:rsidRPr="00F42D1D">
              <w:rPr>
                <w:rFonts w:cs="Arial"/>
                <w:b/>
                <w:sz w:val="20"/>
                <w:lang w:val="en-US"/>
              </w:rPr>
              <w:t>and date for completion</w:t>
            </w:r>
          </w:p>
        </w:tc>
        <w:tc>
          <w:tcPr>
            <w:tcW w:w="2410" w:type="dxa"/>
            <w:shd w:val="clear" w:color="auto" w:fill="F2F2F2" w:themeFill="background1" w:themeFillShade="F2"/>
          </w:tcPr>
          <w:p w14:paraId="3B03C197" w14:textId="77777777" w:rsidR="00490743" w:rsidRPr="00F42D1D" w:rsidRDefault="00490743" w:rsidP="0084614E">
            <w:pPr>
              <w:tabs>
                <w:tab w:val="left" w:pos="1125"/>
              </w:tabs>
              <w:rPr>
                <w:rFonts w:cs="Arial"/>
                <w:b/>
                <w:sz w:val="20"/>
                <w:lang w:val="en-US"/>
              </w:rPr>
            </w:pPr>
            <w:r w:rsidRPr="00F42D1D">
              <w:rPr>
                <w:rFonts w:cs="Arial"/>
                <w:b/>
                <w:sz w:val="20"/>
                <w:lang w:val="en-US"/>
              </w:rPr>
              <w:t>Progress to completion</w:t>
            </w:r>
          </w:p>
          <w:p w14:paraId="1A2684BE" w14:textId="77777777" w:rsidR="00490743" w:rsidRPr="00F42D1D" w:rsidRDefault="00490743" w:rsidP="0084614E">
            <w:pPr>
              <w:tabs>
                <w:tab w:val="left" w:pos="1125"/>
              </w:tabs>
              <w:rPr>
                <w:rFonts w:cs="Arial"/>
                <w:b/>
                <w:sz w:val="20"/>
                <w:lang w:val="en-US"/>
              </w:rPr>
            </w:pPr>
          </w:p>
          <w:p w14:paraId="52BF1A0E" w14:textId="476DE4D2" w:rsidR="00490743" w:rsidRPr="00F42D1D" w:rsidRDefault="00490743" w:rsidP="0084614E">
            <w:pPr>
              <w:rPr>
                <w:rFonts w:cs="Arial"/>
                <w:b/>
                <w:sz w:val="20"/>
                <w:lang w:eastAsia="en-US"/>
              </w:rPr>
            </w:pPr>
          </w:p>
        </w:tc>
      </w:tr>
      <w:tr w:rsidR="00490743" w:rsidRPr="00960BDD" w14:paraId="15A7AA6A" w14:textId="77777777" w:rsidTr="005B1EC0">
        <w:trPr>
          <w:trHeight w:val="21"/>
        </w:trPr>
        <w:tc>
          <w:tcPr>
            <w:tcW w:w="2263" w:type="dxa"/>
          </w:tcPr>
          <w:p w14:paraId="1CBBFEC7" w14:textId="77777777" w:rsidR="00490743" w:rsidRPr="00960BDD" w:rsidRDefault="00490743" w:rsidP="0084614E">
            <w:pPr>
              <w:rPr>
                <w:rFonts w:cs="Arial"/>
                <w:sz w:val="20"/>
                <w:lang w:eastAsia="en-US"/>
              </w:rPr>
            </w:pPr>
          </w:p>
        </w:tc>
        <w:tc>
          <w:tcPr>
            <w:tcW w:w="1985" w:type="dxa"/>
          </w:tcPr>
          <w:p w14:paraId="7329ECA9" w14:textId="77777777" w:rsidR="00490743" w:rsidRPr="00960BDD" w:rsidRDefault="00490743" w:rsidP="0084614E">
            <w:pPr>
              <w:rPr>
                <w:rFonts w:cs="Arial"/>
                <w:sz w:val="20"/>
                <w:lang w:eastAsia="en-US"/>
              </w:rPr>
            </w:pPr>
          </w:p>
        </w:tc>
        <w:tc>
          <w:tcPr>
            <w:tcW w:w="2268" w:type="dxa"/>
          </w:tcPr>
          <w:p w14:paraId="2A68FD77" w14:textId="77777777" w:rsidR="00490743" w:rsidRPr="00960BDD" w:rsidRDefault="00490743" w:rsidP="0084614E">
            <w:pPr>
              <w:rPr>
                <w:rFonts w:cs="Arial"/>
                <w:sz w:val="20"/>
                <w:lang w:eastAsia="en-US"/>
              </w:rPr>
            </w:pPr>
          </w:p>
        </w:tc>
        <w:tc>
          <w:tcPr>
            <w:tcW w:w="1417" w:type="dxa"/>
          </w:tcPr>
          <w:p w14:paraId="18D091A1" w14:textId="77777777" w:rsidR="00490743" w:rsidRPr="00960BDD" w:rsidRDefault="00490743" w:rsidP="0084614E">
            <w:pPr>
              <w:rPr>
                <w:rFonts w:cs="Arial"/>
                <w:sz w:val="20"/>
                <w:lang w:eastAsia="en-US"/>
              </w:rPr>
            </w:pPr>
          </w:p>
        </w:tc>
        <w:tc>
          <w:tcPr>
            <w:tcW w:w="2410" w:type="dxa"/>
          </w:tcPr>
          <w:p w14:paraId="146F8756" w14:textId="77777777" w:rsidR="00490743" w:rsidRPr="00960BDD" w:rsidRDefault="00490743" w:rsidP="0084614E">
            <w:pPr>
              <w:rPr>
                <w:rFonts w:cs="Arial"/>
                <w:sz w:val="20"/>
                <w:lang w:eastAsia="en-US"/>
              </w:rPr>
            </w:pPr>
          </w:p>
        </w:tc>
      </w:tr>
      <w:tr w:rsidR="00490743" w:rsidRPr="00960BDD" w14:paraId="66966521" w14:textId="77777777" w:rsidTr="005B1EC0">
        <w:trPr>
          <w:trHeight w:val="21"/>
        </w:trPr>
        <w:tc>
          <w:tcPr>
            <w:tcW w:w="2263" w:type="dxa"/>
          </w:tcPr>
          <w:p w14:paraId="5C415283" w14:textId="77777777" w:rsidR="00490743" w:rsidRPr="00960BDD" w:rsidRDefault="00490743" w:rsidP="0084614E">
            <w:pPr>
              <w:rPr>
                <w:rFonts w:cs="Arial"/>
                <w:sz w:val="20"/>
                <w:lang w:eastAsia="en-US"/>
              </w:rPr>
            </w:pPr>
          </w:p>
        </w:tc>
        <w:tc>
          <w:tcPr>
            <w:tcW w:w="1985" w:type="dxa"/>
          </w:tcPr>
          <w:p w14:paraId="510759A9" w14:textId="77777777" w:rsidR="00490743" w:rsidRPr="00960BDD" w:rsidRDefault="00490743" w:rsidP="0084614E">
            <w:pPr>
              <w:rPr>
                <w:rFonts w:cs="Arial"/>
                <w:sz w:val="20"/>
                <w:lang w:eastAsia="en-US"/>
              </w:rPr>
            </w:pPr>
          </w:p>
        </w:tc>
        <w:tc>
          <w:tcPr>
            <w:tcW w:w="2268" w:type="dxa"/>
          </w:tcPr>
          <w:p w14:paraId="22077BB8" w14:textId="77777777" w:rsidR="00490743" w:rsidRPr="00960BDD" w:rsidRDefault="00490743" w:rsidP="0084614E">
            <w:pPr>
              <w:rPr>
                <w:rFonts w:cs="Arial"/>
                <w:sz w:val="20"/>
                <w:lang w:eastAsia="en-US"/>
              </w:rPr>
            </w:pPr>
          </w:p>
        </w:tc>
        <w:tc>
          <w:tcPr>
            <w:tcW w:w="1417" w:type="dxa"/>
          </w:tcPr>
          <w:p w14:paraId="1421F4B9" w14:textId="77777777" w:rsidR="00490743" w:rsidRPr="00960BDD" w:rsidRDefault="00490743" w:rsidP="0084614E">
            <w:pPr>
              <w:rPr>
                <w:rFonts w:cs="Arial"/>
                <w:sz w:val="20"/>
                <w:lang w:eastAsia="en-US"/>
              </w:rPr>
            </w:pPr>
          </w:p>
        </w:tc>
        <w:tc>
          <w:tcPr>
            <w:tcW w:w="2410" w:type="dxa"/>
          </w:tcPr>
          <w:p w14:paraId="75B61D7E" w14:textId="77777777" w:rsidR="00490743" w:rsidRPr="00960BDD" w:rsidRDefault="00490743" w:rsidP="0084614E">
            <w:pPr>
              <w:rPr>
                <w:rFonts w:cs="Arial"/>
                <w:sz w:val="20"/>
                <w:lang w:eastAsia="en-US"/>
              </w:rPr>
            </w:pPr>
          </w:p>
        </w:tc>
      </w:tr>
      <w:tr w:rsidR="00490743" w:rsidRPr="00960BDD" w14:paraId="7B645184" w14:textId="77777777" w:rsidTr="005B1EC0">
        <w:trPr>
          <w:trHeight w:val="21"/>
        </w:trPr>
        <w:tc>
          <w:tcPr>
            <w:tcW w:w="2263" w:type="dxa"/>
          </w:tcPr>
          <w:p w14:paraId="32B294A8" w14:textId="77777777" w:rsidR="00490743" w:rsidRPr="00960BDD" w:rsidRDefault="00490743" w:rsidP="0084614E">
            <w:pPr>
              <w:rPr>
                <w:rFonts w:cs="Arial"/>
                <w:sz w:val="20"/>
                <w:lang w:eastAsia="en-US"/>
              </w:rPr>
            </w:pPr>
          </w:p>
        </w:tc>
        <w:tc>
          <w:tcPr>
            <w:tcW w:w="1985" w:type="dxa"/>
          </w:tcPr>
          <w:p w14:paraId="07FDB991" w14:textId="77777777" w:rsidR="00490743" w:rsidRPr="00960BDD" w:rsidRDefault="00490743" w:rsidP="0084614E">
            <w:pPr>
              <w:rPr>
                <w:rFonts w:cs="Arial"/>
                <w:sz w:val="20"/>
                <w:lang w:eastAsia="en-US"/>
              </w:rPr>
            </w:pPr>
          </w:p>
        </w:tc>
        <w:tc>
          <w:tcPr>
            <w:tcW w:w="2268" w:type="dxa"/>
          </w:tcPr>
          <w:p w14:paraId="2BC49C8F" w14:textId="77777777" w:rsidR="00490743" w:rsidRPr="00960BDD" w:rsidRDefault="00490743" w:rsidP="0084614E">
            <w:pPr>
              <w:rPr>
                <w:rFonts w:cs="Arial"/>
                <w:sz w:val="20"/>
                <w:lang w:eastAsia="en-US"/>
              </w:rPr>
            </w:pPr>
          </w:p>
        </w:tc>
        <w:tc>
          <w:tcPr>
            <w:tcW w:w="1417" w:type="dxa"/>
          </w:tcPr>
          <w:p w14:paraId="30B6EC39" w14:textId="77777777" w:rsidR="00490743" w:rsidRPr="00960BDD" w:rsidRDefault="00490743" w:rsidP="0084614E">
            <w:pPr>
              <w:rPr>
                <w:rFonts w:cs="Arial"/>
                <w:sz w:val="20"/>
                <w:lang w:eastAsia="en-US"/>
              </w:rPr>
            </w:pPr>
          </w:p>
        </w:tc>
        <w:tc>
          <w:tcPr>
            <w:tcW w:w="2410" w:type="dxa"/>
          </w:tcPr>
          <w:p w14:paraId="74910B1D" w14:textId="77777777" w:rsidR="00490743" w:rsidRPr="00960BDD" w:rsidRDefault="00490743" w:rsidP="0084614E">
            <w:pPr>
              <w:rPr>
                <w:rFonts w:cs="Arial"/>
                <w:sz w:val="20"/>
                <w:lang w:eastAsia="en-US"/>
              </w:rPr>
            </w:pPr>
          </w:p>
        </w:tc>
      </w:tr>
      <w:tr w:rsidR="00490743" w:rsidRPr="00960BDD" w14:paraId="1000B441" w14:textId="77777777" w:rsidTr="005B1EC0">
        <w:trPr>
          <w:trHeight w:val="21"/>
        </w:trPr>
        <w:tc>
          <w:tcPr>
            <w:tcW w:w="2263" w:type="dxa"/>
          </w:tcPr>
          <w:p w14:paraId="52982A11" w14:textId="77777777" w:rsidR="00490743" w:rsidRPr="00960BDD" w:rsidRDefault="00490743" w:rsidP="0084614E">
            <w:pPr>
              <w:rPr>
                <w:rFonts w:cs="Arial"/>
                <w:sz w:val="20"/>
                <w:lang w:eastAsia="en-US"/>
              </w:rPr>
            </w:pPr>
          </w:p>
        </w:tc>
        <w:tc>
          <w:tcPr>
            <w:tcW w:w="1985" w:type="dxa"/>
          </w:tcPr>
          <w:p w14:paraId="3292A46B" w14:textId="77777777" w:rsidR="00490743" w:rsidRPr="00960BDD" w:rsidRDefault="00490743" w:rsidP="0084614E">
            <w:pPr>
              <w:rPr>
                <w:rFonts w:cs="Arial"/>
                <w:sz w:val="20"/>
                <w:lang w:eastAsia="en-US"/>
              </w:rPr>
            </w:pPr>
          </w:p>
        </w:tc>
        <w:tc>
          <w:tcPr>
            <w:tcW w:w="2268" w:type="dxa"/>
          </w:tcPr>
          <w:p w14:paraId="3EBA7955" w14:textId="77777777" w:rsidR="00490743" w:rsidRPr="00960BDD" w:rsidRDefault="00490743" w:rsidP="0084614E">
            <w:pPr>
              <w:rPr>
                <w:rFonts w:cs="Arial"/>
                <w:sz w:val="20"/>
                <w:lang w:eastAsia="en-US"/>
              </w:rPr>
            </w:pPr>
          </w:p>
        </w:tc>
        <w:tc>
          <w:tcPr>
            <w:tcW w:w="1417" w:type="dxa"/>
          </w:tcPr>
          <w:p w14:paraId="12CD9144" w14:textId="77777777" w:rsidR="00490743" w:rsidRPr="00960BDD" w:rsidRDefault="00490743" w:rsidP="0084614E">
            <w:pPr>
              <w:rPr>
                <w:rFonts w:cs="Arial"/>
                <w:sz w:val="20"/>
                <w:lang w:eastAsia="en-US"/>
              </w:rPr>
            </w:pPr>
          </w:p>
        </w:tc>
        <w:tc>
          <w:tcPr>
            <w:tcW w:w="2410" w:type="dxa"/>
          </w:tcPr>
          <w:p w14:paraId="734A99F1" w14:textId="77777777" w:rsidR="00490743" w:rsidRPr="00960BDD" w:rsidRDefault="00490743" w:rsidP="0084614E">
            <w:pPr>
              <w:rPr>
                <w:rFonts w:cs="Arial"/>
                <w:sz w:val="20"/>
                <w:lang w:eastAsia="en-US"/>
              </w:rPr>
            </w:pPr>
          </w:p>
        </w:tc>
      </w:tr>
      <w:tr w:rsidR="00490743" w:rsidRPr="00960BDD" w14:paraId="5D6B9316" w14:textId="77777777" w:rsidTr="005B1EC0">
        <w:trPr>
          <w:trHeight w:val="21"/>
        </w:trPr>
        <w:tc>
          <w:tcPr>
            <w:tcW w:w="2263" w:type="dxa"/>
          </w:tcPr>
          <w:p w14:paraId="060FE547" w14:textId="77777777" w:rsidR="00490743" w:rsidRPr="00960BDD" w:rsidRDefault="00490743" w:rsidP="0084614E">
            <w:pPr>
              <w:rPr>
                <w:rFonts w:cs="Arial"/>
                <w:sz w:val="20"/>
                <w:lang w:eastAsia="en-US"/>
              </w:rPr>
            </w:pPr>
          </w:p>
        </w:tc>
        <w:tc>
          <w:tcPr>
            <w:tcW w:w="1985" w:type="dxa"/>
          </w:tcPr>
          <w:p w14:paraId="2ADB8918" w14:textId="77777777" w:rsidR="00490743" w:rsidRPr="00960BDD" w:rsidRDefault="00490743" w:rsidP="0084614E">
            <w:pPr>
              <w:rPr>
                <w:rFonts w:cs="Arial"/>
                <w:sz w:val="20"/>
                <w:lang w:eastAsia="en-US"/>
              </w:rPr>
            </w:pPr>
          </w:p>
        </w:tc>
        <w:tc>
          <w:tcPr>
            <w:tcW w:w="2268" w:type="dxa"/>
          </w:tcPr>
          <w:p w14:paraId="43272F51" w14:textId="77777777" w:rsidR="00490743" w:rsidRPr="00960BDD" w:rsidRDefault="00490743" w:rsidP="0084614E">
            <w:pPr>
              <w:rPr>
                <w:rFonts w:cs="Arial"/>
                <w:sz w:val="20"/>
                <w:lang w:eastAsia="en-US"/>
              </w:rPr>
            </w:pPr>
          </w:p>
        </w:tc>
        <w:tc>
          <w:tcPr>
            <w:tcW w:w="1417" w:type="dxa"/>
          </w:tcPr>
          <w:p w14:paraId="514F08D9" w14:textId="77777777" w:rsidR="00490743" w:rsidRPr="00960BDD" w:rsidRDefault="00490743" w:rsidP="0084614E">
            <w:pPr>
              <w:rPr>
                <w:rFonts w:cs="Arial"/>
                <w:sz w:val="20"/>
                <w:lang w:eastAsia="en-US"/>
              </w:rPr>
            </w:pPr>
          </w:p>
        </w:tc>
        <w:tc>
          <w:tcPr>
            <w:tcW w:w="2410" w:type="dxa"/>
          </w:tcPr>
          <w:p w14:paraId="60133F2D" w14:textId="77777777" w:rsidR="00490743" w:rsidRPr="00960BDD" w:rsidRDefault="00490743" w:rsidP="0084614E">
            <w:pPr>
              <w:rPr>
                <w:rFonts w:cs="Arial"/>
                <w:sz w:val="20"/>
                <w:lang w:eastAsia="en-US"/>
              </w:rPr>
            </w:pPr>
          </w:p>
        </w:tc>
      </w:tr>
      <w:tr w:rsidR="00490743" w:rsidRPr="00960BDD" w14:paraId="7CA57DA3" w14:textId="77777777" w:rsidTr="005B1EC0">
        <w:trPr>
          <w:trHeight w:val="21"/>
        </w:trPr>
        <w:tc>
          <w:tcPr>
            <w:tcW w:w="2263" w:type="dxa"/>
          </w:tcPr>
          <w:p w14:paraId="02F6A8DC" w14:textId="77777777" w:rsidR="00490743" w:rsidRPr="00960BDD" w:rsidRDefault="00490743" w:rsidP="0084614E">
            <w:pPr>
              <w:rPr>
                <w:rFonts w:cs="Arial"/>
                <w:sz w:val="20"/>
                <w:lang w:eastAsia="en-US"/>
              </w:rPr>
            </w:pPr>
          </w:p>
        </w:tc>
        <w:tc>
          <w:tcPr>
            <w:tcW w:w="1985" w:type="dxa"/>
          </w:tcPr>
          <w:p w14:paraId="4BB8A8AF" w14:textId="77777777" w:rsidR="00490743" w:rsidRPr="00960BDD" w:rsidRDefault="00490743" w:rsidP="0084614E">
            <w:pPr>
              <w:rPr>
                <w:rFonts w:cs="Arial"/>
                <w:sz w:val="20"/>
                <w:lang w:eastAsia="en-US"/>
              </w:rPr>
            </w:pPr>
          </w:p>
        </w:tc>
        <w:tc>
          <w:tcPr>
            <w:tcW w:w="2268" w:type="dxa"/>
          </w:tcPr>
          <w:p w14:paraId="062C143A" w14:textId="77777777" w:rsidR="00490743" w:rsidRPr="00960BDD" w:rsidRDefault="00490743" w:rsidP="0084614E">
            <w:pPr>
              <w:rPr>
                <w:rFonts w:cs="Arial"/>
                <w:sz w:val="20"/>
                <w:lang w:eastAsia="en-US"/>
              </w:rPr>
            </w:pPr>
          </w:p>
        </w:tc>
        <w:tc>
          <w:tcPr>
            <w:tcW w:w="1417" w:type="dxa"/>
          </w:tcPr>
          <w:p w14:paraId="6410A699" w14:textId="77777777" w:rsidR="00490743" w:rsidRPr="00960BDD" w:rsidRDefault="00490743" w:rsidP="0084614E">
            <w:pPr>
              <w:rPr>
                <w:rFonts w:cs="Arial"/>
                <w:sz w:val="20"/>
                <w:lang w:eastAsia="en-US"/>
              </w:rPr>
            </w:pPr>
          </w:p>
        </w:tc>
        <w:tc>
          <w:tcPr>
            <w:tcW w:w="2410" w:type="dxa"/>
          </w:tcPr>
          <w:p w14:paraId="6DD417E4" w14:textId="77777777" w:rsidR="00490743" w:rsidRPr="00960BDD" w:rsidRDefault="00490743" w:rsidP="0084614E">
            <w:pPr>
              <w:rPr>
                <w:rFonts w:cs="Arial"/>
                <w:sz w:val="20"/>
                <w:lang w:eastAsia="en-US"/>
              </w:rPr>
            </w:pPr>
          </w:p>
        </w:tc>
      </w:tr>
      <w:tr w:rsidR="00490743" w:rsidRPr="00960BDD" w14:paraId="53382DBC" w14:textId="77777777" w:rsidTr="005B1EC0">
        <w:tc>
          <w:tcPr>
            <w:tcW w:w="10343" w:type="dxa"/>
            <w:gridSpan w:val="5"/>
          </w:tcPr>
          <w:p w14:paraId="6780CCA8" w14:textId="77777777" w:rsidR="00490743" w:rsidRPr="00960BDD" w:rsidRDefault="00490743" w:rsidP="00490743">
            <w:pPr>
              <w:rPr>
                <w:rFonts w:cs="Arial"/>
                <w:sz w:val="20"/>
                <w:lang w:eastAsia="en-US"/>
              </w:rPr>
            </w:pPr>
          </w:p>
        </w:tc>
      </w:tr>
    </w:tbl>
    <w:p w14:paraId="53064A03" w14:textId="33523C44" w:rsidR="009A2232" w:rsidRDefault="009A2232"/>
    <w:p w14:paraId="540D1E94" w14:textId="77777777" w:rsidR="009A2232" w:rsidRDefault="009A2232"/>
    <w:tbl>
      <w:tblPr>
        <w:tblStyle w:val="TableGrid"/>
        <w:tblW w:w="10065" w:type="dxa"/>
        <w:tblInd w:w="-5" w:type="dxa"/>
        <w:tblLayout w:type="fixed"/>
        <w:tblLook w:val="04A0" w:firstRow="1" w:lastRow="0" w:firstColumn="1" w:lastColumn="0" w:noHBand="0" w:noVBand="1"/>
      </w:tblPr>
      <w:tblGrid>
        <w:gridCol w:w="2127"/>
        <w:gridCol w:w="1839"/>
        <w:gridCol w:w="6099"/>
      </w:tblGrid>
      <w:tr w:rsidR="00490743" w:rsidRPr="00B25C08" w14:paraId="2C304C17" w14:textId="77777777" w:rsidTr="00EE2122">
        <w:trPr>
          <w:cantSplit/>
          <w:trHeight w:val="506"/>
        </w:trPr>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8A6B6" w14:textId="029809F3" w:rsidR="00490743" w:rsidRPr="00B25C08" w:rsidRDefault="007D2C18" w:rsidP="009A2232">
            <w:pPr>
              <w:pStyle w:val="ListParagraph"/>
              <w:numPr>
                <w:ilvl w:val="0"/>
                <w:numId w:val="10"/>
              </w:numPr>
              <w:rPr>
                <w:rFonts w:cs="Arial"/>
                <w:b/>
                <w:sz w:val="24"/>
                <w:szCs w:val="24"/>
                <w:lang w:eastAsia="en-US"/>
              </w:rPr>
            </w:pPr>
            <w:r w:rsidRPr="00B25C08">
              <w:rPr>
                <w:rFonts w:cs="Arial"/>
                <w:b/>
                <w:sz w:val="24"/>
                <w:szCs w:val="24"/>
              </w:rPr>
              <w:t>Statement of Compliance</w:t>
            </w:r>
          </w:p>
        </w:tc>
      </w:tr>
      <w:tr w:rsidR="00490743" w:rsidRPr="00960BDD" w14:paraId="6A2550F4" w14:textId="77777777" w:rsidTr="00EE2122">
        <w:trPr>
          <w:cantSplit/>
          <w:trHeight w:val="2382"/>
        </w:trPr>
        <w:tc>
          <w:tcPr>
            <w:tcW w:w="10065" w:type="dxa"/>
            <w:gridSpan w:val="3"/>
            <w:tcBorders>
              <w:top w:val="single" w:sz="4" w:space="0" w:color="auto"/>
              <w:left w:val="single" w:sz="4" w:space="0" w:color="auto"/>
              <w:bottom w:val="nil"/>
              <w:right w:val="single" w:sz="4" w:space="0" w:color="auto"/>
            </w:tcBorders>
          </w:tcPr>
          <w:p w14:paraId="5E3C74BD" w14:textId="77777777" w:rsidR="009A2232" w:rsidRDefault="009A2232" w:rsidP="007D2C18">
            <w:pPr>
              <w:rPr>
                <w:rFonts w:cs="Arial"/>
                <w:b/>
                <w:snapToGrid w:val="0"/>
                <w:sz w:val="20"/>
                <w:lang w:eastAsia="en-US"/>
              </w:rPr>
            </w:pPr>
          </w:p>
          <w:p w14:paraId="52829BEE" w14:textId="47B7009F" w:rsidR="007D2C18" w:rsidRPr="00960BDD" w:rsidRDefault="007D2C18" w:rsidP="007D2C18">
            <w:pPr>
              <w:rPr>
                <w:rFonts w:cs="Arial"/>
                <w:b/>
                <w:snapToGrid w:val="0"/>
                <w:sz w:val="20"/>
                <w:lang w:eastAsia="en-US"/>
              </w:rPr>
            </w:pPr>
            <w:r w:rsidRPr="00960BDD">
              <w:rPr>
                <w:rFonts w:cs="Arial"/>
                <w:b/>
                <w:snapToGrid w:val="0"/>
                <w:sz w:val="20"/>
                <w:lang w:eastAsia="en-US"/>
              </w:rPr>
              <w:t>Section A: Confirmation</w:t>
            </w:r>
            <w:r w:rsidR="0027101E">
              <w:rPr>
                <w:rFonts w:cs="Arial"/>
                <w:b/>
                <w:snapToGrid w:val="0"/>
                <w:sz w:val="20"/>
                <w:lang w:eastAsia="en-US"/>
              </w:rPr>
              <w:t xml:space="preserve"> </w:t>
            </w:r>
            <w:r w:rsidR="0027101E" w:rsidRPr="0027101E">
              <w:rPr>
                <w:rFonts w:cs="Arial"/>
                <w:b/>
                <w:snapToGrid w:val="0"/>
                <w:sz w:val="20"/>
                <w:highlight w:val="yellow"/>
                <w:lang w:eastAsia="en-US"/>
              </w:rPr>
              <w:t>(must be completed prior to submission)</w:t>
            </w:r>
          </w:p>
          <w:p w14:paraId="0D3355A4" w14:textId="77777777" w:rsidR="007D2C18" w:rsidRPr="00960BDD" w:rsidRDefault="007D2C18" w:rsidP="007D2C18">
            <w:pPr>
              <w:rPr>
                <w:rFonts w:cs="Arial"/>
                <w:b/>
                <w:sz w:val="20"/>
                <w:lang w:eastAsia="en-US"/>
              </w:rPr>
            </w:pPr>
          </w:p>
          <w:p w14:paraId="17A21031" w14:textId="182E2423" w:rsidR="007D2C18" w:rsidRPr="00960BDD" w:rsidRDefault="007D2C18" w:rsidP="007D2C18">
            <w:pPr>
              <w:rPr>
                <w:rFonts w:cs="Arial"/>
                <w:sz w:val="20"/>
                <w:lang w:eastAsia="en-US"/>
              </w:rPr>
            </w:pPr>
            <w:r w:rsidRPr="00960BDD">
              <w:rPr>
                <w:rFonts w:cs="Arial"/>
                <w:b/>
                <w:sz w:val="20"/>
                <w:lang w:eastAsia="en-US"/>
              </w:rPr>
              <w:t>I confirm</w:t>
            </w:r>
            <w:r w:rsidRPr="00960BDD">
              <w:rPr>
                <w:rFonts w:cs="Arial"/>
                <w:sz w:val="20"/>
                <w:lang w:eastAsia="en-US"/>
              </w:rPr>
              <w:t xml:space="preserve"> that the </w:t>
            </w:r>
            <w:r w:rsidR="00C001B4" w:rsidRPr="00C001B4">
              <w:rPr>
                <w:rFonts w:cs="Arial"/>
                <w:sz w:val="20"/>
                <w:lang w:eastAsia="en-US"/>
              </w:rPr>
              <w:t xml:space="preserve">Educational Monitoring and Enhancement </w:t>
            </w:r>
            <w:r w:rsidRPr="00960BDD">
              <w:rPr>
                <w:rFonts w:cs="Arial"/>
                <w:sz w:val="20"/>
                <w:lang w:eastAsia="en-US"/>
              </w:rPr>
              <w:t>process has been comprehensively and satisfactorily carried out, that Middlesex University programmes have been taught, managed and operated in accordance with the procedures agreed at institutional approval and programme validation, and that our institution is compliant with the requirements of Middlesex University as set out in Learning and Quality Enhancement Handbook (LQEH), the Academic Regulations and The Partnership Agreement including all relevant Memorandums of Cooperation.</w:t>
            </w:r>
          </w:p>
          <w:p w14:paraId="3F53E145" w14:textId="77777777" w:rsidR="007D2C18" w:rsidRPr="00960BDD" w:rsidRDefault="007D2C18" w:rsidP="007D2C18">
            <w:pPr>
              <w:rPr>
                <w:rFonts w:cs="Arial"/>
                <w:sz w:val="20"/>
                <w:lang w:eastAsia="en-US"/>
              </w:rPr>
            </w:pPr>
          </w:p>
          <w:p w14:paraId="0FF5FA1F" w14:textId="77777777" w:rsidR="007D2C18" w:rsidRPr="00960BDD" w:rsidRDefault="007D2C18" w:rsidP="007D2C18">
            <w:pPr>
              <w:rPr>
                <w:rFonts w:cs="Arial"/>
                <w:sz w:val="20"/>
                <w:lang w:eastAsia="en-US"/>
              </w:rPr>
            </w:pPr>
            <w:r w:rsidRPr="00960BDD">
              <w:rPr>
                <w:rFonts w:cs="Arial"/>
                <w:b/>
                <w:sz w:val="20"/>
                <w:lang w:eastAsia="en-US"/>
              </w:rPr>
              <w:t>I understand</w:t>
            </w:r>
            <w:r w:rsidRPr="00960BDD">
              <w:rPr>
                <w:rFonts w:cs="Arial"/>
                <w:sz w:val="20"/>
                <w:lang w:eastAsia="en-US"/>
              </w:rPr>
              <w:t xml:space="preserve"> that failure to inform Middlesex University of any significant changes or to comply with the above, may result in Middlesex University suspending student registrations or withdrawing from the partnership.</w:t>
            </w:r>
          </w:p>
          <w:p w14:paraId="6A8939DF" w14:textId="77777777" w:rsidR="007D2C18" w:rsidRPr="00960BDD" w:rsidRDefault="007D2C18" w:rsidP="007D2C18">
            <w:pPr>
              <w:rPr>
                <w:rFonts w:cs="Arial"/>
                <w:sz w:val="20"/>
                <w:lang w:eastAsia="en-US"/>
              </w:rPr>
            </w:pPr>
          </w:p>
          <w:p w14:paraId="31B34A69" w14:textId="77777777" w:rsidR="007D2C18" w:rsidRPr="00960BDD" w:rsidRDefault="007D2C18" w:rsidP="007D2C18">
            <w:pPr>
              <w:rPr>
                <w:rFonts w:cs="Arial"/>
                <w:b/>
                <w:sz w:val="20"/>
                <w:lang w:eastAsia="en-US"/>
              </w:rPr>
            </w:pPr>
            <w:r w:rsidRPr="00960BDD">
              <w:rPr>
                <w:rFonts w:cs="Arial"/>
                <w:b/>
                <w:sz w:val="20"/>
                <w:lang w:eastAsia="en-US"/>
              </w:rPr>
              <w:t xml:space="preserve">Signed </w:t>
            </w:r>
          </w:p>
          <w:p w14:paraId="2D3F22C3" w14:textId="05693F6F" w:rsidR="007D2C18" w:rsidRPr="00960BDD" w:rsidRDefault="007D2C18" w:rsidP="007D2C18">
            <w:pPr>
              <w:rPr>
                <w:rFonts w:cs="Arial"/>
                <w:sz w:val="20"/>
                <w:lang w:eastAsia="en-US"/>
              </w:rPr>
            </w:pPr>
          </w:p>
        </w:tc>
      </w:tr>
      <w:tr w:rsidR="007D2C18" w:rsidRPr="00960BDD" w14:paraId="77686710" w14:textId="77777777" w:rsidTr="0027101E">
        <w:trPr>
          <w:cantSplit/>
          <w:trHeight w:val="397"/>
        </w:trPr>
        <w:tc>
          <w:tcPr>
            <w:tcW w:w="2127" w:type="dxa"/>
            <w:tcBorders>
              <w:top w:val="nil"/>
              <w:left w:val="single" w:sz="4" w:space="0" w:color="auto"/>
              <w:bottom w:val="nil"/>
              <w:right w:val="nil"/>
            </w:tcBorders>
            <w:vAlign w:val="center"/>
          </w:tcPr>
          <w:p w14:paraId="1BC0078F" w14:textId="696F5A17" w:rsidR="007D2C18" w:rsidRPr="00960BDD" w:rsidRDefault="0027101E" w:rsidP="007D2C18">
            <w:pPr>
              <w:jc w:val="right"/>
              <w:rPr>
                <w:rFonts w:cs="Arial"/>
                <w:b/>
                <w:sz w:val="20"/>
                <w:lang w:eastAsia="en-US"/>
              </w:rPr>
            </w:pPr>
            <w:r>
              <w:rPr>
                <w:rFonts w:cs="Arial"/>
                <w:b/>
                <w:sz w:val="20"/>
                <w:lang w:eastAsia="en-US"/>
              </w:rPr>
              <w:t>Name/</w:t>
            </w:r>
            <w:r w:rsidR="007D2C18" w:rsidRPr="00960BDD">
              <w:rPr>
                <w:rFonts w:cs="Arial"/>
                <w:b/>
                <w:sz w:val="20"/>
                <w:lang w:eastAsia="en-US"/>
              </w:rPr>
              <w:t>Signature:</w:t>
            </w:r>
          </w:p>
        </w:tc>
        <w:tc>
          <w:tcPr>
            <w:tcW w:w="7938" w:type="dxa"/>
            <w:gridSpan w:val="2"/>
            <w:tcBorders>
              <w:top w:val="nil"/>
              <w:left w:val="nil"/>
              <w:bottom w:val="dashed" w:sz="4" w:space="0" w:color="auto"/>
              <w:right w:val="single" w:sz="4" w:space="0" w:color="auto"/>
            </w:tcBorders>
          </w:tcPr>
          <w:p w14:paraId="048B848A" w14:textId="4BA0C5A2" w:rsidR="007D2C18" w:rsidRPr="00960BDD" w:rsidRDefault="007D2C18" w:rsidP="007D2C18">
            <w:pPr>
              <w:rPr>
                <w:rFonts w:cs="Arial"/>
                <w:sz w:val="20"/>
                <w:lang w:eastAsia="en-US"/>
              </w:rPr>
            </w:pPr>
          </w:p>
        </w:tc>
      </w:tr>
      <w:tr w:rsidR="007D2C18" w:rsidRPr="00960BDD" w14:paraId="7EF9E06B" w14:textId="77777777" w:rsidTr="0027101E">
        <w:trPr>
          <w:cantSplit/>
          <w:trHeight w:val="397"/>
        </w:trPr>
        <w:tc>
          <w:tcPr>
            <w:tcW w:w="2127" w:type="dxa"/>
            <w:tcBorders>
              <w:top w:val="nil"/>
              <w:left w:val="single" w:sz="4" w:space="0" w:color="auto"/>
              <w:bottom w:val="nil"/>
              <w:right w:val="nil"/>
            </w:tcBorders>
            <w:vAlign w:val="center"/>
          </w:tcPr>
          <w:p w14:paraId="797772BB" w14:textId="1527F5CB" w:rsidR="007D2C18" w:rsidRPr="00960BDD" w:rsidRDefault="007D2C18" w:rsidP="007D2C18">
            <w:pPr>
              <w:jc w:val="right"/>
              <w:rPr>
                <w:rFonts w:cs="Arial"/>
                <w:b/>
                <w:sz w:val="20"/>
                <w:lang w:eastAsia="en-US"/>
              </w:rPr>
            </w:pPr>
            <w:r w:rsidRPr="00960BDD">
              <w:rPr>
                <w:rFonts w:cs="Arial"/>
                <w:b/>
                <w:sz w:val="20"/>
                <w:lang w:eastAsia="en-US"/>
              </w:rPr>
              <w:t>Position:</w:t>
            </w:r>
          </w:p>
        </w:tc>
        <w:tc>
          <w:tcPr>
            <w:tcW w:w="7938" w:type="dxa"/>
            <w:gridSpan w:val="2"/>
            <w:tcBorders>
              <w:top w:val="dashed" w:sz="4" w:space="0" w:color="auto"/>
              <w:left w:val="nil"/>
              <w:bottom w:val="dashed" w:sz="4" w:space="0" w:color="auto"/>
              <w:right w:val="single" w:sz="4" w:space="0" w:color="auto"/>
            </w:tcBorders>
          </w:tcPr>
          <w:p w14:paraId="5E15A222" w14:textId="72BA8B1B" w:rsidR="007D2C18" w:rsidRPr="00960BDD" w:rsidRDefault="007D2C18" w:rsidP="00490743">
            <w:pPr>
              <w:rPr>
                <w:rFonts w:cs="Arial"/>
                <w:sz w:val="20"/>
                <w:lang w:eastAsia="en-US"/>
              </w:rPr>
            </w:pPr>
          </w:p>
        </w:tc>
      </w:tr>
      <w:tr w:rsidR="007D2C18" w:rsidRPr="00960BDD" w14:paraId="226A9F76" w14:textId="77777777" w:rsidTr="00EE2122">
        <w:trPr>
          <w:cantSplit/>
        </w:trPr>
        <w:tc>
          <w:tcPr>
            <w:tcW w:w="10065" w:type="dxa"/>
            <w:gridSpan w:val="3"/>
            <w:tcBorders>
              <w:top w:val="nil"/>
              <w:bottom w:val="nil"/>
            </w:tcBorders>
          </w:tcPr>
          <w:p w14:paraId="61876640" w14:textId="77777777" w:rsidR="007D2C18" w:rsidRPr="00960BDD" w:rsidRDefault="007D2C18" w:rsidP="00490743">
            <w:pPr>
              <w:rPr>
                <w:rFonts w:cs="Arial"/>
                <w:sz w:val="20"/>
                <w:lang w:eastAsia="en-US"/>
              </w:rPr>
            </w:pPr>
          </w:p>
        </w:tc>
      </w:tr>
      <w:tr w:rsidR="007D2C18" w:rsidRPr="00960BDD" w14:paraId="37196F7C" w14:textId="77777777" w:rsidTr="00EE2122">
        <w:trPr>
          <w:cantSplit/>
        </w:trPr>
        <w:tc>
          <w:tcPr>
            <w:tcW w:w="10065" w:type="dxa"/>
            <w:gridSpan w:val="3"/>
            <w:tcBorders>
              <w:top w:val="nil"/>
            </w:tcBorders>
          </w:tcPr>
          <w:p w14:paraId="4B272092" w14:textId="77777777" w:rsidR="007D2C18" w:rsidRPr="00960BDD" w:rsidRDefault="007D2C18" w:rsidP="00490743">
            <w:pPr>
              <w:rPr>
                <w:rFonts w:cs="Arial"/>
                <w:sz w:val="20"/>
                <w:lang w:eastAsia="en-US"/>
              </w:rPr>
            </w:pPr>
          </w:p>
        </w:tc>
      </w:tr>
      <w:tr w:rsidR="007D2C18" w:rsidRPr="00960BDD" w14:paraId="697B83BB" w14:textId="77777777" w:rsidTr="0027101E">
        <w:trPr>
          <w:cantSplit/>
        </w:trPr>
        <w:tc>
          <w:tcPr>
            <w:tcW w:w="10065" w:type="dxa"/>
            <w:gridSpan w:val="3"/>
            <w:tcBorders>
              <w:top w:val="nil"/>
              <w:bottom w:val="nil"/>
            </w:tcBorders>
          </w:tcPr>
          <w:p w14:paraId="027AA314" w14:textId="77777777" w:rsidR="007D2C18" w:rsidRPr="00960BDD" w:rsidRDefault="007D2C18" w:rsidP="007D2C18">
            <w:pPr>
              <w:rPr>
                <w:rFonts w:cs="Arial"/>
                <w:b/>
                <w:sz w:val="20"/>
              </w:rPr>
            </w:pPr>
          </w:p>
          <w:p w14:paraId="0A4C1656" w14:textId="77777777" w:rsidR="0027101E" w:rsidRPr="00960BDD" w:rsidRDefault="007D2C18" w:rsidP="0027101E">
            <w:pPr>
              <w:rPr>
                <w:rFonts w:cs="Arial"/>
                <w:b/>
                <w:snapToGrid w:val="0"/>
                <w:sz w:val="20"/>
                <w:lang w:eastAsia="en-US"/>
              </w:rPr>
            </w:pPr>
            <w:r w:rsidRPr="00960BDD">
              <w:rPr>
                <w:rFonts w:cs="Arial"/>
                <w:b/>
                <w:sz w:val="20"/>
              </w:rPr>
              <w:t xml:space="preserve">Section B: </w:t>
            </w:r>
            <w:r w:rsidR="00C001B4">
              <w:rPr>
                <w:rFonts w:cs="Arial"/>
                <w:b/>
                <w:sz w:val="20"/>
              </w:rPr>
              <w:t>EMER</w:t>
            </w:r>
            <w:r w:rsidRPr="00960BDD">
              <w:rPr>
                <w:rFonts w:cs="Arial"/>
                <w:b/>
                <w:sz w:val="20"/>
              </w:rPr>
              <w:t xml:space="preserve"> Approval</w:t>
            </w:r>
            <w:r w:rsidR="0027101E">
              <w:rPr>
                <w:rFonts w:cs="Arial"/>
                <w:b/>
                <w:sz w:val="20"/>
              </w:rPr>
              <w:t xml:space="preserve"> </w:t>
            </w:r>
            <w:r w:rsidR="0027101E" w:rsidRPr="0027101E">
              <w:rPr>
                <w:rFonts w:cs="Arial"/>
                <w:b/>
                <w:snapToGrid w:val="0"/>
                <w:sz w:val="20"/>
                <w:highlight w:val="yellow"/>
                <w:lang w:eastAsia="en-US"/>
              </w:rPr>
              <w:t>(must be completed prior to submission)</w:t>
            </w:r>
          </w:p>
          <w:p w14:paraId="35CED4EA" w14:textId="6D6D0455" w:rsidR="007D2C18" w:rsidRPr="00960BDD" w:rsidRDefault="007D2C18" w:rsidP="007D2C18">
            <w:pPr>
              <w:rPr>
                <w:rFonts w:cs="Arial"/>
                <w:b/>
                <w:sz w:val="20"/>
              </w:rPr>
            </w:pPr>
          </w:p>
          <w:p w14:paraId="2DF10AED" w14:textId="77777777" w:rsidR="007D2C18" w:rsidRPr="00960BDD" w:rsidRDefault="007D2C18" w:rsidP="007D2C18">
            <w:pPr>
              <w:rPr>
                <w:rFonts w:cs="Arial"/>
                <w:b/>
                <w:sz w:val="20"/>
              </w:rPr>
            </w:pPr>
          </w:p>
          <w:p w14:paraId="60465EA7" w14:textId="468177A3" w:rsidR="007D2C18" w:rsidRPr="00960BDD" w:rsidRDefault="007D2C18" w:rsidP="007D2C18">
            <w:pPr>
              <w:spacing w:line="276" w:lineRule="auto"/>
              <w:rPr>
                <w:rFonts w:cs="Arial"/>
                <w:sz w:val="20"/>
                <w:lang w:eastAsia="en-US"/>
              </w:rPr>
            </w:pPr>
            <w:r w:rsidRPr="00960BDD">
              <w:rPr>
                <w:rFonts w:cs="Arial"/>
                <w:sz w:val="20"/>
                <w:lang w:eastAsia="en-US"/>
              </w:rPr>
              <w:t xml:space="preserve">This completed </w:t>
            </w:r>
            <w:r w:rsidR="00C001B4">
              <w:rPr>
                <w:rFonts w:cs="Arial"/>
                <w:sz w:val="20"/>
                <w:lang w:eastAsia="en-US"/>
              </w:rPr>
              <w:t>EMER</w:t>
            </w:r>
            <w:r w:rsidRPr="00960BDD">
              <w:rPr>
                <w:rFonts w:cs="Arial"/>
                <w:sz w:val="20"/>
                <w:lang w:eastAsia="en-US"/>
              </w:rPr>
              <w:t xml:space="preserve"> and associated actions should be agreed with all relevant parties at the partner institution. Approval of the </w:t>
            </w:r>
            <w:r w:rsidR="00A77FCC">
              <w:rPr>
                <w:rFonts w:cs="Arial"/>
                <w:sz w:val="20"/>
                <w:lang w:eastAsia="en-US"/>
              </w:rPr>
              <w:t>EMER</w:t>
            </w:r>
            <w:r w:rsidRPr="00960BDD">
              <w:rPr>
                <w:rFonts w:cs="Arial"/>
                <w:sz w:val="20"/>
                <w:lang w:eastAsia="en-US"/>
              </w:rPr>
              <w:t xml:space="preserve"> should be through the partner’s Academic Board, or equivalent senior level committee / process, </w:t>
            </w:r>
            <w:r w:rsidRPr="00960BDD">
              <w:rPr>
                <w:rFonts w:cs="Arial"/>
                <w:b/>
                <w:sz w:val="20"/>
                <w:lang w:eastAsia="en-US"/>
              </w:rPr>
              <w:t>which has oversight and responsibility for academic activity</w:t>
            </w:r>
            <w:r w:rsidRPr="00960BDD">
              <w:rPr>
                <w:rFonts w:cs="Arial"/>
                <w:sz w:val="20"/>
                <w:lang w:eastAsia="en-US"/>
              </w:rPr>
              <w:t xml:space="preserve"> (strategy and planning of the academic portfolio, learning and teaching, assuring standards and quality).</w:t>
            </w:r>
            <w:r w:rsidR="00017134" w:rsidRPr="00960BDD">
              <w:rPr>
                <w:rFonts w:cs="Arial"/>
                <w:sz w:val="20"/>
                <w:lang w:eastAsia="en-US"/>
              </w:rPr>
              <w:t xml:space="preserve"> </w:t>
            </w:r>
          </w:p>
          <w:p w14:paraId="06AA0610" w14:textId="11A4AD08" w:rsidR="007D2C18" w:rsidRDefault="007D2C18" w:rsidP="007D2C18">
            <w:pPr>
              <w:spacing w:line="276" w:lineRule="auto"/>
              <w:rPr>
                <w:rFonts w:cs="Arial"/>
                <w:sz w:val="20"/>
                <w:lang w:eastAsia="en-US"/>
              </w:rPr>
            </w:pPr>
            <w:r w:rsidRPr="00960BDD">
              <w:rPr>
                <w:rFonts w:cs="Arial"/>
                <w:sz w:val="20"/>
                <w:lang w:eastAsia="en-US"/>
              </w:rPr>
              <w:t xml:space="preserve">Please confirm the internal approval of the </w:t>
            </w:r>
            <w:r w:rsidR="00A77FCC">
              <w:rPr>
                <w:rFonts w:cs="Arial"/>
                <w:sz w:val="20"/>
                <w:lang w:eastAsia="en-US"/>
              </w:rPr>
              <w:t>EMER</w:t>
            </w:r>
            <w:r w:rsidRPr="00960BDD">
              <w:rPr>
                <w:rFonts w:cs="Arial"/>
                <w:sz w:val="20"/>
                <w:lang w:eastAsia="en-US"/>
              </w:rPr>
              <w:t xml:space="preserve"> by completing the date of the appropriate meeting where the </w:t>
            </w:r>
            <w:r w:rsidR="00A77FCC">
              <w:rPr>
                <w:rFonts w:cs="Arial"/>
                <w:sz w:val="20"/>
                <w:lang w:eastAsia="en-US"/>
              </w:rPr>
              <w:t>EMER</w:t>
            </w:r>
            <w:r w:rsidRPr="00960BDD">
              <w:rPr>
                <w:rFonts w:cs="Arial"/>
                <w:sz w:val="20"/>
                <w:lang w:eastAsia="en-US"/>
              </w:rPr>
              <w:t xml:space="preserve"> has, or will be, considered below. </w:t>
            </w:r>
          </w:p>
          <w:p w14:paraId="758EBEA1" w14:textId="77777777" w:rsidR="0027101E" w:rsidRPr="00960BDD" w:rsidRDefault="0027101E" w:rsidP="007D2C18">
            <w:pPr>
              <w:spacing w:line="276" w:lineRule="auto"/>
              <w:rPr>
                <w:rFonts w:cs="Arial"/>
                <w:sz w:val="20"/>
                <w:lang w:eastAsia="en-US"/>
              </w:rPr>
            </w:pPr>
          </w:p>
          <w:p w14:paraId="040FB410" w14:textId="77777777" w:rsidR="007D2C18" w:rsidRPr="00960BDD" w:rsidRDefault="007D2C18" w:rsidP="00490743">
            <w:pPr>
              <w:rPr>
                <w:rFonts w:cs="Arial"/>
                <w:sz w:val="20"/>
                <w:lang w:eastAsia="en-US"/>
              </w:rPr>
            </w:pPr>
          </w:p>
        </w:tc>
      </w:tr>
      <w:tr w:rsidR="007D2C18" w:rsidRPr="00960BDD" w14:paraId="5B930585" w14:textId="77777777" w:rsidTr="0027101E">
        <w:trPr>
          <w:cantSplit/>
          <w:trHeight w:val="768"/>
        </w:trPr>
        <w:tc>
          <w:tcPr>
            <w:tcW w:w="3966" w:type="dxa"/>
            <w:gridSpan w:val="2"/>
            <w:tcBorders>
              <w:top w:val="nil"/>
              <w:bottom w:val="single" w:sz="4" w:space="0" w:color="auto"/>
            </w:tcBorders>
            <w:vAlign w:val="center"/>
          </w:tcPr>
          <w:p w14:paraId="25A903D6" w14:textId="5D86CEFE" w:rsidR="007D2C18" w:rsidRPr="00960BDD" w:rsidRDefault="007D2C18" w:rsidP="007D2C18">
            <w:pPr>
              <w:rPr>
                <w:rFonts w:cs="Arial"/>
                <w:sz w:val="20"/>
                <w:lang w:eastAsia="en-US"/>
              </w:rPr>
            </w:pPr>
            <w:r w:rsidRPr="00960BDD">
              <w:rPr>
                <w:rFonts w:cs="Arial"/>
                <w:b/>
                <w:snapToGrid w:val="0"/>
                <w:sz w:val="20"/>
                <w:lang w:eastAsia="en-US"/>
              </w:rPr>
              <w:t>Date of approval</w:t>
            </w:r>
            <w:r w:rsidR="0027101E">
              <w:rPr>
                <w:rFonts w:cs="Arial"/>
                <w:b/>
                <w:snapToGrid w:val="0"/>
                <w:sz w:val="20"/>
                <w:lang w:eastAsia="en-US"/>
              </w:rPr>
              <w:t xml:space="preserve"> th</w:t>
            </w:r>
            <w:r w:rsidR="0027101E" w:rsidRPr="0027101E">
              <w:rPr>
                <w:rFonts w:cs="Arial"/>
                <w:b/>
                <w:snapToGrid w:val="0"/>
                <w:sz w:val="20"/>
                <w:lang w:eastAsia="en-US"/>
              </w:rPr>
              <w:t>rough</w:t>
            </w:r>
            <w:r w:rsidRPr="0027101E">
              <w:rPr>
                <w:rFonts w:cs="Arial"/>
                <w:b/>
                <w:snapToGrid w:val="0"/>
                <w:sz w:val="20"/>
                <w:lang w:eastAsia="en-US"/>
              </w:rPr>
              <w:t xml:space="preserve"> </w:t>
            </w:r>
            <w:r w:rsidR="0027101E" w:rsidRPr="0027101E">
              <w:rPr>
                <w:rFonts w:cs="Arial"/>
                <w:b/>
                <w:sz w:val="20"/>
                <w:lang w:eastAsia="en-US"/>
              </w:rPr>
              <w:t>Academic Board, or equivalent senior level committee / process:</w:t>
            </w:r>
          </w:p>
        </w:tc>
        <w:tc>
          <w:tcPr>
            <w:tcW w:w="6099" w:type="dxa"/>
            <w:tcBorders>
              <w:top w:val="nil"/>
              <w:bottom w:val="single" w:sz="4" w:space="0" w:color="auto"/>
            </w:tcBorders>
            <w:vAlign w:val="center"/>
          </w:tcPr>
          <w:p w14:paraId="0D283C03" w14:textId="7F5DEA30" w:rsidR="007D2C18" w:rsidRPr="00C8265A" w:rsidRDefault="0027101E" w:rsidP="007D2C18">
            <w:pPr>
              <w:rPr>
                <w:rFonts w:cs="Arial"/>
                <w:color w:val="FF0000"/>
                <w:sz w:val="20"/>
                <w:lang w:eastAsia="en-US"/>
              </w:rPr>
            </w:pPr>
            <w:r w:rsidRPr="00C8265A">
              <w:rPr>
                <w:rFonts w:cs="Arial"/>
                <w:color w:val="FF0000"/>
                <w:sz w:val="20"/>
                <w:lang w:eastAsia="en-US"/>
              </w:rPr>
              <w:t>DD/MM/YYYY</w:t>
            </w:r>
          </w:p>
        </w:tc>
      </w:tr>
      <w:tr w:rsidR="007D2C18" w:rsidRPr="00A77FCC" w14:paraId="092A0A37" w14:textId="77777777" w:rsidTr="00EE2122">
        <w:trPr>
          <w:cantSplit/>
          <w:trHeight w:val="1000"/>
        </w:trPr>
        <w:tc>
          <w:tcPr>
            <w:tcW w:w="10065" w:type="dxa"/>
            <w:gridSpan w:val="3"/>
            <w:tcBorders>
              <w:top w:val="single" w:sz="4" w:space="0" w:color="auto"/>
              <w:bottom w:val="single" w:sz="4" w:space="0" w:color="auto"/>
            </w:tcBorders>
            <w:vAlign w:val="center"/>
          </w:tcPr>
          <w:p w14:paraId="69163AEE" w14:textId="10D62415" w:rsidR="007D2C18" w:rsidRDefault="00C001B4" w:rsidP="007D2C18">
            <w:pPr>
              <w:rPr>
                <w:rFonts w:cs="Arial"/>
                <w:b/>
                <w:color w:val="C00000"/>
                <w:sz w:val="24"/>
                <w:szCs w:val="24"/>
              </w:rPr>
            </w:pPr>
            <w:r w:rsidRPr="00A77FCC">
              <w:rPr>
                <w:rFonts w:cs="Arial"/>
                <w:b/>
                <w:color w:val="C00000"/>
                <w:sz w:val="24"/>
                <w:szCs w:val="24"/>
              </w:rPr>
              <w:t>EMER</w:t>
            </w:r>
            <w:r w:rsidR="007D2C18" w:rsidRPr="00A77FCC">
              <w:rPr>
                <w:rFonts w:cs="Arial"/>
                <w:b/>
                <w:color w:val="C00000"/>
                <w:sz w:val="24"/>
                <w:szCs w:val="24"/>
              </w:rPr>
              <w:t xml:space="preserve"> to be sent electronically to the </w:t>
            </w:r>
            <w:r w:rsidR="007D2C18" w:rsidRPr="00A77FCC">
              <w:rPr>
                <w:rFonts w:cs="Arial"/>
                <w:b/>
                <w:color w:val="C00000"/>
                <w:sz w:val="24"/>
                <w:szCs w:val="24"/>
                <w:u w:val="single"/>
              </w:rPr>
              <w:t xml:space="preserve">University Link Tutor </w:t>
            </w:r>
            <w:r w:rsidR="007D2C18" w:rsidRPr="00A77FCC">
              <w:rPr>
                <w:rFonts w:cs="Arial"/>
                <w:b/>
                <w:color w:val="C00000"/>
                <w:sz w:val="24"/>
                <w:szCs w:val="24"/>
              </w:rPr>
              <w:t xml:space="preserve">for completion of section </w:t>
            </w:r>
            <w:r w:rsidR="006E2EAA">
              <w:rPr>
                <w:rFonts w:cs="Arial"/>
                <w:b/>
                <w:color w:val="C00000"/>
                <w:sz w:val="24"/>
                <w:szCs w:val="24"/>
              </w:rPr>
              <w:t>7</w:t>
            </w:r>
            <w:r w:rsidR="00A77FCC">
              <w:rPr>
                <w:rFonts w:cs="Arial"/>
                <w:b/>
                <w:color w:val="C00000"/>
                <w:sz w:val="24"/>
                <w:szCs w:val="24"/>
              </w:rPr>
              <w:t xml:space="preserve"> </w:t>
            </w:r>
            <w:r w:rsidR="007D2C18" w:rsidRPr="00A77FCC">
              <w:rPr>
                <w:rFonts w:cs="Arial"/>
                <w:b/>
                <w:color w:val="C00000"/>
                <w:sz w:val="24"/>
                <w:szCs w:val="24"/>
              </w:rPr>
              <w:t xml:space="preserve">below before submitting to AQS </w:t>
            </w:r>
          </w:p>
          <w:p w14:paraId="0232E385" w14:textId="754F0708" w:rsidR="001D2E08" w:rsidRDefault="001D2E08" w:rsidP="007D2C18">
            <w:pPr>
              <w:rPr>
                <w:rFonts w:cs="Arial"/>
                <w:b/>
                <w:color w:val="C00000"/>
                <w:sz w:val="24"/>
                <w:szCs w:val="24"/>
              </w:rPr>
            </w:pPr>
          </w:p>
          <w:p w14:paraId="5B4DB347" w14:textId="77777777" w:rsidR="001D2E08" w:rsidRDefault="001D2E08" w:rsidP="001D2E08">
            <w:pPr>
              <w:rPr>
                <w:rFonts w:cs="Arial"/>
                <w:b/>
                <w:color w:val="C00000"/>
                <w:sz w:val="24"/>
                <w:szCs w:val="24"/>
              </w:rPr>
            </w:pPr>
            <w:r w:rsidRPr="002F2BCC">
              <w:rPr>
                <w:rFonts w:cs="Arial"/>
                <w:b/>
                <w:color w:val="C00000"/>
                <w:sz w:val="24"/>
                <w:szCs w:val="24"/>
              </w:rPr>
              <w:t>We would be very grateful if you could take a few minutes to complete the short feedback survey at the link below, giving us feedback on any aspect of the process.</w:t>
            </w:r>
          </w:p>
          <w:p w14:paraId="4EE3A440" w14:textId="77777777" w:rsidR="001D2E08" w:rsidRPr="002F2BCC" w:rsidRDefault="001D2E08" w:rsidP="001D2E08">
            <w:pPr>
              <w:rPr>
                <w:rFonts w:cs="Arial"/>
                <w:b/>
                <w:color w:val="C00000"/>
                <w:sz w:val="24"/>
                <w:szCs w:val="24"/>
              </w:rPr>
            </w:pPr>
          </w:p>
          <w:p w14:paraId="0E2115F4" w14:textId="77777777" w:rsidR="001D2E08" w:rsidRPr="002F2BCC" w:rsidRDefault="000F7E0B" w:rsidP="001D2E08">
            <w:pPr>
              <w:rPr>
                <w:rFonts w:cs="Arial"/>
                <w:color w:val="C00000"/>
                <w:sz w:val="24"/>
                <w:szCs w:val="24"/>
              </w:rPr>
            </w:pPr>
            <w:hyperlink r:id="rId12" w:history="1">
              <w:r w:rsidR="001D2E08" w:rsidRPr="002F2BCC">
                <w:rPr>
                  <w:rStyle w:val="Hyperlink"/>
                  <w:rFonts w:cs="Arial"/>
                  <w:sz w:val="24"/>
                  <w:szCs w:val="24"/>
                </w:rPr>
                <w:t>Collaborative Partner EMER feedback survey 2023-24</w:t>
              </w:r>
            </w:hyperlink>
          </w:p>
          <w:p w14:paraId="553487E1" w14:textId="77777777" w:rsidR="001D2E08" w:rsidRDefault="001D2E08" w:rsidP="007D2C18">
            <w:pPr>
              <w:rPr>
                <w:rFonts w:cs="Arial"/>
                <w:b/>
                <w:color w:val="C00000"/>
                <w:sz w:val="24"/>
                <w:szCs w:val="24"/>
              </w:rPr>
            </w:pPr>
          </w:p>
          <w:p w14:paraId="475B005F" w14:textId="3345619C" w:rsidR="0099283A" w:rsidRPr="00A77FCC" w:rsidRDefault="0099283A" w:rsidP="007D2C18">
            <w:pPr>
              <w:rPr>
                <w:rFonts w:cs="Arial"/>
                <w:b/>
                <w:color w:val="C00000"/>
                <w:sz w:val="24"/>
                <w:szCs w:val="24"/>
              </w:rPr>
            </w:pPr>
          </w:p>
        </w:tc>
      </w:tr>
      <w:tr w:rsidR="00AD2917" w:rsidRPr="00960BDD" w14:paraId="28EE5EC8" w14:textId="77777777" w:rsidTr="00EE2122">
        <w:trPr>
          <w:cantSplit/>
          <w:trHeight w:val="454"/>
        </w:trPr>
        <w:tc>
          <w:tcPr>
            <w:tcW w:w="10065" w:type="dxa"/>
            <w:gridSpan w:val="3"/>
            <w:tcBorders>
              <w:top w:val="single" w:sz="4" w:space="0" w:color="auto"/>
              <w:bottom w:val="single" w:sz="4" w:space="0" w:color="auto"/>
            </w:tcBorders>
            <w:shd w:val="clear" w:color="auto" w:fill="F2F2F2" w:themeFill="background1" w:themeFillShade="F2"/>
            <w:vAlign w:val="center"/>
          </w:tcPr>
          <w:p w14:paraId="1F29FD7D" w14:textId="08BE94F5" w:rsidR="00AD2917" w:rsidRPr="00AD2917" w:rsidRDefault="00AD2917" w:rsidP="00AD2917">
            <w:pPr>
              <w:pStyle w:val="ListParagraph"/>
              <w:numPr>
                <w:ilvl w:val="0"/>
                <w:numId w:val="10"/>
              </w:numPr>
              <w:rPr>
                <w:rFonts w:cs="Arial"/>
                <w:b/>
                <w:sz w:val="20"/>
                <w:u w:val="single"/>
              </w:rPr>
            </w:pPr>
            <w:r w:rsidRPr="00AD2917">
              <w:rPr>
                <w:rFonts w:cs="Arial"/>
                <w:b/>
                <w:sz w:val="24"/>
                <w:szCs w:val="24"/>
              </w:rPr>
              <w:t>University Link Tutor feedback</w:t>
            </w:r>
          </w:p>
        </w:tc>
      </w:tr>
      <w:tr w:rsidR="007D2C18" w:rsidRPr="00960BDD" w14:paraId="482975EA" w14:textId="77777777" w:rsidTr="00EE2122">
        <w:trPr>
          <w:cantSplit/>
          <w:trHeight w:val="454"/>
        </w:trPr>
        <w:tc>
          <w:tcPr>
            <w:tcW w:w="10065" w:type="dxa"/>
            <w:gridSpan w:val="3"/>
            <w:tcBorders>
              <w:top w:val="single" w:sz="4" w:space="0" w:color="auto"/>
              <w:bottom w:val="single" w:sz="4" w:space="0" w:color="auto"/>
            </w:tcBorders>
            <w:shd w:val="clear" w:color="auto" w:fill="F2F2F2" w:themeFill="background1" w:themeFillShade="F2"/>
            <w:vAlign w:val="center"/>
          </w:tcPr>
          <w:p w14:paraId="6CE1746D" w14:textId="77777777" w:rsidR="007D2C18" w:rsidRPr="00960BDD" w:rsidRDefault="007D2C18" w:rsidP="007D2C18">
            <w:pPr>
              <w:rPr>
                <w:rFonts w:cs="Arial"/>
                <w:b/>
                <w:sz w:val="20"/>
                <w:u w:val="single"/>
              </w:rPr>
            </w:pPr>
          </w:p>
          <w:p w14:paraId="203C7B27" w14:textId="599B7FCF" w:rsidR="007D2C18" w:rsidRPr="00960BDD" w:rsidRDefault="007D2C18" w:rsidP="007D2C18">
            <w:pPr>
              <w:rPr>
                <w:rFonts w:cs="Arial"/>
                <w:sz w:val="20"/>
              </w:rPr>
            </w:pPr>
            <w:r w:rsidRPr="00960BDD">
              <w:rPr>
                <w:rFonts w:cs="Arial"/>
                <w:b/>
                <w:sz w:val="20"/>
                <w:u w:val="single"/>
              </w:rPr>
              <w:t xml:space="preserve">See section </w:t>
            </w:r>
            <w:r w:rsidR="006E2EAA">
              <w:rPr>
                <w:rFonts w:cs="Arial"/>
                <w:b/>
                <w:sz w:val="20"/>
                <w:u w:val="single"/>
              </w:rPr>
              <w:t>2</w:t>
            </w:r>
            <w:r w:rsidRPr="00960BDD">
              <w:rPr>
                <w:rFonts w:cs="Arial"/>
                <w:b/>
                <w:sz w:val="20"/>
                <w:u w:val="single"/>
              </w:rPr>
              <w:t xml:space="preserve"> above</w:t>
            </w:r>
            <w:r w:rsidRPr="00960BDD">
              <w:rPr>
                <w:rFonts w:cs="Arial"/>
                <w:b/>
                <w:sz w:val="20"/>
              </w:rPr>
              <w:t xml:space="preserve"> - the</w:t>
            </w:r>
            <w:r w:rsidRPr="00960BDD">
              <w:rPr>
                <w:rFonts w:cs="Arial"/>
                <w:sz w:val="20"/>
              </w:rPr>
              <w:t xml:space="preserve"> </w:t>
            </w:r>
            <w:r w:rsidRPr="00960BDD">
              <w:rPr>
                <w:rFonts w:cs="Arial"/>
                <w:b/>
                <w:sz w:val="20"/>
              </w:rPr>
              <w:t>university link tutor is required to review any CVs for new members of teaching staff to confirm they demonstrate the partners continuing ability to deliver the programme(s)</w:t>
            </w:r>
            <w:r w:rsidR="00D10678">
              <w:rPr>
                <w:rFonts w:cs="Arial"/>
                <w:b/>
                <w:sz w:val="20"/>
              </w:rPr>
              <w:t xml:space="preserve"> </w:t>
            </w:r>
            <w:r w:rsidR="00D10678" w:rsidRPr="0027101E">
              <w:rPr>
                <w:rFonts w:cs="Arial"/>
                <w:b/>
                <w:sz w:val="20"/>
                <w:highlight w:val="yellow"/>
              </w:rPr>
              <w:t>particularly during the phase out of the partnership</w:t>
            </w:r>
            <w:r w:rsidRPr="0027101E">
              <w:rPr>
                <w:rFonts w:cs="Arial"/>
                <w:b/>
                <w:sz w:val="20"/>
                <w:highlight w:val="yellow"/>
              </w:rPr>
              <w:t>.</w:t>
            </w:r>
            <w:r w:rsidRPr="00960BDD">
              <w:rPr>
                <w:rFonts w:cs="Arial"/>
                <w:b/>
                <w:sz w:val="20"/>
              </w:rPr>
              <w:t xml:space="preserve"> If there are any difficulties with this please discuss with Academic Partnerships team and/or your Faculty Deputy dean or other nominated persons. Please follow up with your partner if they have indicated there has been staffing changes but you have not received details. </w:t>
            </w:r>
          </w:p>
          <w:p w14:paraId="6D25D9BB" w14:textId="77777777" w:rsidR="007D2C18" w:rsidRPr="00960BDD" w:rsidRDefault="007D2C18" w:rsidP="007D2C18">
            <w:pPr>
              <w:rPr>
                <w:rFonts w:cs="Arial"/>
                <w:b/>
                <w:sz w:val="20"/>
                <w:lang w:eastAsia="en-US"/>
              </w:rPr>
            </w:pPr>
          </w:p>
          <w:p w14:paraId="601ED225" w14:textId="324CFF18" w:rsidR="007D2C18" w:rsidRPr="00960BDD" w:rsidRDefault="007D2C18" w:rsidP="007D2C18">
            <w:pPr>
              <w:rPr>
                <w:rFonts w:cs="Arial"/>
                <w:b/>
                <w:sz w:val="20"/>
                <w:lang w:eastAsia="en-US"/>
              </w:rPr>
            </w:pPr>
            <w:r w:rsidRPr="00960BDD">
              <w:rPr>
                <w:rFonts w:cs="Arial"/>
                <w:b/>
                <w:sz w:val="20"/>
                <w:lang w:eastAsia="en-US"/>
              </w:rPr>
              <w:t xml:space="preserve">ULT confirmation of staffing: </w:t>
            </w:r>
          </w:p>
          <w:p w14:paraId="1970AEFC" w14:textId="77777777" w:rsidR="007D2C18" w:rsidRPr="00960BDD" w:rsidRDefault="007D2C18" w:rsidP="007D2C18">
            <w:pPr>
              <w:rPr>
                <w:rFonts w:cs="Arial"/>
                <w:b/>
                <w:sz w:val="20"/>
                <w:lang w:eastAsia="en-US"/>
              </w:rPr>
            </w:pPr>
          </w:p>
          <w:p w14:paraId="12F5AF59" w14:textId="77777777" w:rsidR="007D2C18" w:rsidRPr="009A2232" w:rsidRDefault="007D2C18" w:rsidP="007D2C18">
            <w:pPr>
              <w:pStyle w:val="ListParagraph"/>
              <w:numPr>
                <w:ilvl w:val="0"/>
                <w:numId w:val="4"/>
              </w:numPr>
              <w:ind w:left="454" w:hanging="283"/>
              <w:rPr>
                <w:rFonts w:cs="Arial"/>
                <w:sz w:val="20"/>
                <w:lang w:eastAsia="en-US"/>
              </w:rPr>
            </w:pPr>
            <w:r w:rsidRPr="009A2232">
              <w:rPr>
                <w:rFonts w:cs="Arial"/>
                <w:sz w:val="20"/>
                <w:lang w:eastAsia="en-US"/>
              </w:rPr>
              <w:t>Please indicate if you have reviewed and/or discussed staffing changes with the partner</w:t>
            </w:r>
          </w:p>
          <w:p w14:paraId="7654ACD7" w14:textId="77777777" w:rsidR="007D2C18" w:rsidRPr="009A2232" w:rsidRDefault="007D2C18" w:rsidP="007D2C18">
            <w:pPr>
              <w:pStyle w:val="ListParagraph"/>
              <w:numPr>
                <w:ilvl w:val="0"/>
                <w:numId w:val="4"/>
              </w:numPr>
              <w:ind w:left="454" w:hanging="283"/>
              <w:rPr>
                <w:rFonts w:cs="Arial"/>
                <w:sz w:val="20"/>
                <w:lang w:eastAsia="en-US"/>
              </w:rPr>
            </w:pPr>
            <w:r w:rsidRPr="009A2232">
              <w:rPr>
                <w:rFonts w:cs="Arial"/>
                <w:sz w:val="20"/>
                <w:lang w:eastAsia="en-US"/>
              </w:rPr>
              <w:t>Please note if any recommendations as to training needs or development have been identified</w:t>
            </w:r>
          </w:p>
          <w:p w14:paraId="37FB8BA8" w14:textId="77777777" w:rsidR="007D2C18" w:rsidRPr="00960BDD" w:rsidRDefault="007D2C18" w:rsidP="007D2C18">
            <w:pPr>
              <w:rPr>
                <w:rFonts w:cs="Arial"/>
                <w:b/>
                <w:sz w:val="20"/>
              </w:rPr>
            </w:pPr>
          </w:p>
        </w:tc>
      </w:tr>
      <w:tr w:rsidR="007D2C18" w:rsidRPr="00960BDD" w14:paraId="74BE0F08" w14:textId="77777777" w:rsidTr="00EE2122">
        <w:trPr>
          <w:cantSplit/>
          <w:trHeight w:val="454"/>
        </w:trPr>
        <w:tc>
          <w:tcPr>
            <w:tcW w:w="10065" w:type="dxa"/>
            <w:gridSpan w:val="3"/>
            <w:tcBorders>
              <w:top w:val="single" w:sz="4" w:space="0" w:color="auto"/>
              <w:bottom w:val="single" w:sz="4" w:space="0" w:color="auto"/>
            </w:tcBorders>
            <w:vAlign w:val="center"/>
          </w:tcPr>
          <w:p w14:paraId="455868AF" w14:textId="77777777" w:rsidR="007D2C18" w:rsidRDefault="007D2C18" w:rsidP="007D2C18">
            <w:pPr>
              <w:rPr>
                <w:rFonts w:cs="Arial"/>
                <w:b/>
                <w:sz w:val="20"/>
                <w:u w:val="single"/>
              </w:rPr>
            </w:pPr>
          </w:p>
          <w:p w14:paraId="15D651B9" w14:textId="79BE61D3" w:rsidR="00894182" w:rsidRDefault="000D43D2" w:rsidP="007D2C18">
            <w:pPr>
              <w:rPr>
                <w:rFonts w:cs="Arial"/>
                <w:b/>
                <w:sz w:val="20"/>
                <w:u w:val="single"/>
              </w:rPr>
            </w:pPr>
            <w:r w:rsidRPr="00C93C92">
              <w:rPr>
                <w:rFonts w:cs="Arial"/>
                <w:i/>
                <w:sz w:val="20"/>
              </w:rPr>
              <w:t>Commen</w:t>
            </w:r>
            <w:r>
              <w:rPr>
                <w:rFonts w:cs="Arial"/>
                <w:i/>
                <w:sz w:val="20"/>
              </w:rPr>
              <w:t>ts</w:t>
            </w:r>
            <w:r w:rsidRPr="00C93C92">
              <w:rPr>
                <w:rFonts w:cs="Arial"/>
                <w:bCs/>
                <w:i/>
                <w:sz w:val="20"/>
              </w:rPr>
              <w:t>:</w:t>
            </w:r>
          </w:p>
          <w:p w14:paraId="50618BD8" w14:textId="493EBC54" w:rsidR="009A2232" w:rsidRDefault="009A2232" w:rsidP="007D2C18">
            <w:pPr>
              <w:rPr>
                <w:rFonts w:cs="Arial"/>
                <w:b/>
                <w:sz w:val="20"/>
                <w:u w:val="single"/>
              </w:rPr>
            </w:pPr>
          </w:p>
          <w:p w14:paraId="06CBBAB6" w14:textId="77777777" w:rsidR="009A2232" w:rsidRDefault="009A2232" w:rsidP="007D2C18">
            <w:pPr>
              <w:rPr>
                <w:rFonts w:cs="Arial"/>
                <w:b/>
                <w:sz w:val="20"/>
                <w:u w:val="single"/>
              </w:rPr>
            </w:pPr>
          </w:p>
          <w:p w14:paraId="6E560300" w14:textId="6BB4E587" w:rsidR="00894182" w:rsidRPr="00960BDD" w:rsidRDefault="00894182" w:rsidP="007D2C18">
            <w:pPr>
              <w:rPr>
                <w:rFonts w:cs="Arial"/>
                <w:b/>
                <w:sz w:val="20"/>
                <w:u w:val="single"/>
              </w:rPr>
            </w:pPr>
          </w:p>
        </w:tc>
      </w:tr>
      <w:tr w:rsidR="007D2C18" w:rsidRPr="00960BDD" w14:paraId="32D918AC" w14:textId="77777777" w:rsidTr="00EE2122">
        <w:trPr>
          <w:cantSplit/>
          <w:trHeight w:val="454"/>
        </w:trPr>
        <w:tc>
          <w:tcPr>
            <w:tcW w:w="10065" w:type="dxa"/>
            <w:gridSpan w:val="3"/>
            <w:tcBorders>
              <w:top w:val="single" w:sz="4" w:space="0" w:color="auto"/>
            </w:tcBorders>
            <w:shd w:val="clear" w:color="auto" w:fill="F2F2F2" w:themeFill="background1" w:themeFillShade="F2"/>
            <w:vAlign w:val="center"/>
          </w:tcPr>
          <w:p w14:paraId="66BF1B6E" w14:textId="77777777" w:rsidR="007D2C18" w:rsidRPr="00960BDD" w:rsidRDefault="007D2C18" w:rsidP="007D2C18">
            <w:pPr>
              <w:rPr>
                <w:rFonts w:cs="Arial"/>
                <w:b/>
                <w:sz w:val="20"/>
                <w:lang w:eastAsia="en-US"/>
              </w:rPr>
            </w:pPr>
            <w:r w:rsidRPr="00960BDD">
              <w:rPr>
                <w:rFonts w:cs="Arial"/>
                <w:b/>
                <w:sz w:val="20"/>
                <w:lang w:eastAsia="en-US"/>
              </w:rPr>
              <w:t>ULT feedback comments:</w:t>
            </w:r>
          </w:p>
          <w:p w14:paraId="4C8C4B9D" w14:textId="77777777" w:rsidR="007D2C18" w:rsidRPr="00960BDD" w:rsidRDefault="007D2C18" w:rsidP="007D2C18">
            <w:pPr>
              <w:rPr>
                <w:rFonts w:cs="Arial"/>
                <w:b/>
                <w:sz w:val="20"/>
                <w:lang w:eastAsia="en-US"/>
              </w:rPr>
            </w:pPr>
          </w:p>
          <w:p w14:paraId="1AA58ED3" w14:textId="6C445BF8" w:rsidR="005B06AC" w:rsidRDefault="005B06AC" w:rsidP="007D2C18">
            <w:pPr>
              <w:pStyle w:val="ListParagraph"/>
              <w:numPr>
                <w:ilvl w:val="0"/>
                <w:numId w:val="2"/>
              </w:numPr>
              <w:spacing w:after="200" w:line="276" w:lineRule="auto"/>
              <w:ind w:left="426" w:hanging="284"/>
              <w:rPr>
                <w:rFonts w:cs="Arial"/>
                <w:sz w:val="20"/>
              </w:rPr>
            </w:pPr>
            <w:r>
              <w:rPr>
                <w:rFonts w:cs="Arial"/>
                <w:sz w:val="20"/>
              </w:rPr>
              <w:t>Comment on how the closure is progressing with the partner</w:t>
            </w:r>
            <w:r w:rsidR="00D10678">
              <w:rPr>
                <w:rFonts w:cs="Arial"/>
                <w:sz w:val="20"/>
              </w:rPr>
              <w:t>.</w:t>
            </w:r>
          </w:p>
          <w:p w14:paraId="3D3D9B27" w14:textId="15893999" w:rsidR="007D2C18" w:rsidRPr="009A2232" w:rsidRDefault="000D43D2" w:rsidP="007D2C18">
            <w:pPr>
              <w:pStyle w:val="ListParagraph"/>
              <w:numPr>
                <w:ilvl w:val="0"/>
                <w:numId w:val="2"/>
              </w:numPr>
              <w:spacing w:after="200" w:line="276" w:lineRule="auto"/>
              <w:ind w:left="426" w:hanging="284"/>
              <w:rPr>
                <w:rFonts w:cs="Arial"/>
                <w:sz w:val="20"/>
              </w:rPr>
            </w:pPr>
            <w:r>
              <w:rPr>
                <w:rFonts w:cs="Arial"/>
                <w:sz w:val="20"/>
              </w:rPr>
              <w:t>Note how</w:t>
            </w:r>
            <w:r w:rsidR="007D2C18" w:rsidRPr="009A2232">
              <w:rPr>
                <w:rFonts w:cs="Arial"/>
                <w:sz w:val="20"/>
              </w:rPr>
              <w:t xml:space="preserve"> the action plan compare</w:t>
            </w:r>
            <w:r>
              <w:rPr>
                <w:rFonts w:cs="Arial"/>
                <w:sz w:val="20"/>
              </w:rPr>
              <w:t>s</w:t>
            </w:r>
            <w:r w:rsidR="007D2C18" w:rsidRPr="009A2232">
              <w:rPr>
                <w:rFonts w:cs="Arial"/>
                <w:sz w:val="20"/>
              </w:rPr>
              <w:t xml:space="preserve"> with previous years’</w:t>
            </w:r>
            <w:r>
              <w:rPr>
                <w:rFonts w:cs="Arial"/>
                <w:sz w:val="20"/>
              </w:rPr>
              <w:t xml:space="preserve"> and if there are</w:t>
            </w:r>
            <w:r w:rsidR="007D2C18" w:rsidRPr="009A2232">
              <w:rPr>
                <w:rFonts w:cs="Arial"/>
                <w:sz w:val="20"/>
              </w:rPr>
              <w:t xml:space="preserve"> recurring issues</w:t>
            </w:r>
            <w:r w:rsidR="00D10678">
              <w:rPr>
                <w:rFonts w:cs="Arial"/>
                <w:sz w:val="20"/>
              </w:rPr>
              <w:t>.</w:t>
            </w:r>
          </w:p>
          <w:p w14:paraId="7F760E31" w14:textId="007013FC" w:rsidR="007D2C18" w:rsidRDefault="000D43D2" w:rsidP="007D2C18">
            <w:pPr>
              <w:pStyle w:val="ListParagraph"/>
              <w:numPr>
                <w:ilvl w:val="0"/>
                <w:numId w:val="2"/>
              </w:numPr>
              <w:spacing w:after="200" w:line="276" w:lineRule="auto"/>
              <w:ind w:left="426" w:hanging="284"/>
              <w:rPr>
                <w:rFonts w:cs="Arial"/>
                <w:sz w:val="20"/>
              </w:rPr>
            </w:pPr>
            <w:r>
              <w:rPr>
                <w:rFonts w:cs="Arial"/>
                <w:sz w:val="20"/>
              </w:rPr>
              <w:t>Note whether</w:t>
            </w:r>
            <w:r w:rsidR="007D2C18" w:rsidRPr="009A2232">
              <w:rPr>
                <w:rFonts w:cs="Arial"/>
                <w:sz w:val="20"/>
              </w:rPr>
              <w:t xml:space="preserve"> student feedback / external examiners reports, and the partners’ responses</w:t>
            </w:r>
            <w:r>
              <w:rPr>
                <w:rFonts w:cs="Arial"/>
                <w:sz w:val="20"/>
              </w:rPr>
              <w:t>,</w:t>
            </w:r>
            <w:r w:rsidR="007D2C18" w:rsidRPr="009A2232">
              <w:rPr>
                <w:rFonts w:cs="Arial"/>
                <w:sz w:val="20"/>
              </w:rPr>
              <w:t xml:space="preserve"> raise any areas of concern</w:t>
            </w:r>
            <w:r>
              <w:rPr>
                <w:rFonts w:cs="Arial"/>
                <w:sz w:val="20"/>
              </w:rPr>
              <w:t xml:space="preserve">. </w:t>
            </w:r>
            <w:r w:rsidR="007D2C18" w:rsidRPr="009A2232">
              <w:rPr>
                <w:rFonts w:cs="Arial"/>
                <w:sz w:val="20"/>
              </w:rPr>
              <w:t xml:space="preserve"> </w:t>
            </w:r>
            <w:r>
              <w:rPr>
                <w:rFonts w:cs="Arial"/>
                <w:sz w:val="20"/>
              </w:rPr>
              <w:t>Consider whether</w:t>
            </w:r>
            <w:r w:rsidR="007D2C18" w:rsidRPr="009A2232">
              <w:rPr>
                <w:rFonts w:cs="Arial"/>
                <w:sz w:val="20"/>
              </w:rPr>
              <w:t xml:space="preserve"> any changes</w:t>
            </w:r>
            <w:r>
              <w:rPr>
                <w:rFonts w:cs="Arial"/>
                <w:sz w:val="20"/>
              </w:rPr>
              <w:t xml:space="preserve"> have</w:t>
            </w:r>
            <w:r w:rsidR="007D2C18" w:rsidRPr="009A2232">
              <w:rPr>
                <w:rFonts w:cs="Arial"/>
                <w:sz w:val="20"/>
              </w:rPr>
              <w:t xml:space="preserve"> been made as a result of student feedback</w:t>
            </w:r>
            <w:r>
              <w:rPr>
                <w:rFonts w:cs="Arial"/>
                <w:sz w:val="20"/>
              </w:rPr>
              <w:t>.</w:t>
            </w:r>
          </w:p>
          <w:p w14:paraId="66BB601E" w14:textId="690B679C" w:rsidR="00064EA2" w:rsidRPr="009A2232" w:rsidRDefault="00064EA2" w:rsidP="007D2C18">
            <w:pPr>
              <w:pStyle w:val="ListParagraph"/>
              <w:numPr>
                <w:ilvl w:val="0"/>
                <w:numId w:val="2"/>
              </w:numPr>
              <w:spacing w:after="200" w:line="276" w:lineRule="auto"/>
              <w:ind w:left="426" w:hanging="284"/>
              <w:rPr>
                <w:rFonts w:cs="Arial"/>
                <w:sz w:val="20"/>
              </w:rPr>
            </w:pPr>
            <w:r>
              <w:rPr>
                <w:rFonts w:cs="Arial"/>
                <w:sz w:val="20"/>
              </w:rPr>
              <w:t xml:space="preserve">Consider the numbers of complaints/appeals reported in section </w:t>
            </w:r>
            <w:r w:rsidR="006E2EAA">
              <w:rPr>
                <w:rFonts w:cs="Arial"/>
                <w:sz w:val="20"/>
              </w:rPr>
              <w:t>3</w:t>
            </w:r>
            <w:r w:rsidR="00D10678">
              <w:rPr>
                <w:rFonts w:cs="Arial"/>
                <w:sz w:val="20"/>
              </w:rPr>
              <w:t xml:space="preserve"> </w:t>
            </w:r>
            <w:r>
              <w:rPr>
                <w:rFonts w:cs="Arial"/>
                <w:sz w:val="20"/>
              </w:rPr>
              <w:t>and whether the university can provide any support in these areas.</w:t>
            </w:r>
          </w:p>
          <w:p w14:paraId="11249796" w14:textId="6E6FE8FF" w:rsidR="00960BDD" w:rsidRPr="009A2232" w:rsidRDefault="000D43D2" w:rsidP="00960BDD">
            <w:pPr>
              <w:pStyle w:val="ListParagraph"/>
              <w:numPr>
                <w:ilvl w:val="0"/>
                <w:numId w:val="2"/>
              </w:numPr>
              <w:spacing w:after="200" w:line="276" w:lineRule="auto"/>
              <w:ind w:left="426" w:hanging="284"/>
              <w:rPr>
                <w:rFonts w:cs="Arial"/>
                <w:b/>
                <w:sz w:val="20"/>
                <w:u w:val="single"/>
              </w:rPr>
            </w:pPr>
            <w:r>
              <w:rPr>
                <w:rFonts w:cs="Arial"/>
                <w:sz w:val="20"/>
              </w:rPr>
              <w:t>Note any</w:t>
            </w:r>
            <w:r w:rsidR="007D2C18" w:rsidRPr="009A2232">
              <w:rPr>
                <w:rFonts w:cs="Arial"/>
                <w:sz w:val="20"/>
              </w:rPr>
              <w:t xml:space="preserve"> issues identified that need to be addressed</w:t>
            </w:r>
            <w:r>
              <w:rPr>
                <w:rFonts w:cs="Arial"/>
                <w:sz w:val="20"/>
              </w:rPr>
              <w:t xml:space="preserve"> or taken forward</w:t>
            </w:r>
            <w:r w:rsidR="007D2C18" w:rsidRPr="009A2232">
              <w:rPr>
                <w:rFonts w:cs="Arial"/>
                <w:sz w:val="20"/>
              </w:rPr>
              <w:t xml:space="preserve"> within the University</w:t>
            </w:r>
            <w:r>
              <w:rPr>
                <w:rFonts w:cs="Arial"/>
                <w:sz w:val="20"/>
              </w:rPr>
              <w:t>.</w:t>
            </w:r>
          </w:p>
          <w:p w14:paraId="40BD2249" w14:textId="2F3EE6B1" w:rsidR="007D2C18" w:rsidRPr="00960BDD" w:rsidRDefault="000D43D2" w:rsidP="00960BDD">
            <w:pPr>
              <w:pStyle w:val="ListParagraph"/>
              <w:numPr>
                <w:ilvl w:val="0"/>
                <w:numId w:val="2"/>
              </w:numPr>
              <w:spacing w:after="200" w:line="276" w:lineRule="auto"/>
              <w:ind w:left="426" w:hanging="284"/>
              <w:rPr>
                <w:rFonts w:cs="Arial"/>
                <w:b/>
                <w:sz w:val="20"/>
                <w:u w:val="single"/>
              </w:rPr>
            </w:pPr>
            <w:r>
              <w:rPr>
                <w:rFonts w:cs="Arial"/>
                <w:sz w:val="20"/>
              </w:rPr>
              <w:t>Consider the effectiveness of your</w:t>
            </w:r>
            <w:r w:rsidR="007D2C18" w:rsidRPr="009A2232">
              <w:rPr>
                <w:rFonts w:cs="Arial"/>
                <w:sz w:val="20"/>
              </w:rPr>
              <w:t xml:space="preserve"> working relationship between the Partner</w:t>
            </w:r>
            <w:r>
              <w:rPr>
                <w:rFonts w:cs="Arial"/>
                <w:sz w:val="20"/>
              </w:rPr>
              <w:t xml:space="preserve"> and the university. </w:t>
            </w:r>
          </w:p>
        </w:tc>
      </w:tr>
      <w:tr w:rsidR="007D2C18" w:rsidRPr="00960BDD" w14:paraId="24F1DD2B" w14:textId="77777777" w:rsidTr="00EE2122">
        <w:trPr>
          <w:cantSplit/>
          <w:trHeight w:val="454"/>
        </w:trPr>
        <w:tc>
          <w:tcPr>
            <w:tcW w:w="10065" w:type="dxa"/>
            <w:gridSpan w:val="3"/>
            <w:tcBorders>
              <w:top w:val="single" w:sz="4" w:space="0" w:color="auto"/>
            </w:tcBorders>
            <w:vAlign w:val="center"/>
          </w:tcPr>
          <w:p w14:paraId="10968233" w14:textId="77777777" w:rsidR="007D2C18" w:rsidRDefault="007D2C18" w:rsidP="007D2C18">
            <w:pPr>
              <w:rPr>
                <w:rFonts w:cs="Arial"/>
                <w:b/>
                <w:sz w:val="20"/>
                <w:u w:val="single"/>
              </w:rPr>
            </w:pPr>
          </w:p>
          <w:p w14:paraId="360CD270" w14:textId="38B96F5D" w:rsidR="00894182" w:rsidRPr="00960BDD" w:rsidRDefault="000D43D2" w:rsidP="00017134">
            <w:pPr>
              <w:rPr>
                <w:rFonts w:cs="Arial"/>
                <w:b/>
                <w:sz w:val="20"/>
                <w:u w:val="single"/>
              </w:rPr>
            </w:pPr>
            <w:r w:rsidRPr="00C93C92">
              <w:rPr>
                <w:rFonts w:cs="Arial"/>
                <w:i/>
                <w:sz w:val="20"/>
              </w:rPr>
              <w:t>Commen</w:t>
            </w:r>
            <w:r>
              <w:rPr>
                <w:rFonts w:cs="Arial"/>
                <w:i/>
                <w:sz w:val="20"/>
              </w:rPr>
              <w:t>ts</w:t>
            </w:r>
            <w:r w:rsidRPr="00C93C92">
              <w:rPr>
                <w:rFonts w:cs="Arial"/>
                <w:bCs/>
                <w:i/>
                <w:sz w:val="20"/>
              </w:rPr>
              <w:t>:</w:t>
            </w:r>
            <w:r w:rsidR="00017134" w:rsidRPr="00960BDD">
              <w:rPr>
                <w:rFonts w:cs="Arial"/>
                <w:b/>
                <w:sz w:val="20"/>
                <w:u w:val="single"/>
              </w:rPr>
              <w:t xml:space="preserve"> </w:t>
            </w:r>
          </w:p>
        </w:tc>
      </w:tr>
      <w:bookmarkEnd w:id="0"/>
    </w:tbl>
    <w:p w14:paraId="447A4F59" w14:textId="77777777" w:rsidR="003113FE" w:rsidRPr="00960BDD" w:rsidRDefault="003113FE" w:rsidP="008F461A">
      <w:pPr>
        <w:rPr>
          <w:rFonts w:cs="Arial"/>
          <w:b/>
          <w:sz w:val="20"/>
        </w:rPr>
      </w:pPr>
    </w:p>
    <w:sectPr w:rsidR="003113FE" w:rsidRPr="00960BDD" w:rsidSect="00E8557E">
      <w:headerReference w:type="even" r:id="rId13"/>
      <w:headerReference w:type="default" r:id="rId14"/>
      <w:footerReference w:type="even" r:id="rId15"/>
      <w:footerReference w:type="default" r:id="rId16"/>
      <w:headerReference w:type="first" r:id="rId17"/>
      <w:footerReference w:type="first" r:id="rId18"/>
      <w:pgSz w:w="11906" w:h="16838"/>
      <w:pgMar w:top="1440" w:right="566" w:bottom="1440" w:left="1134"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6EA9F" w14:textId="77777777" w:rsidR="000F7E0B" w:rsidRDefault="000F7E0B">
      <w:r>
        <w:separator/>
      </w:r>
    </w:p>
  </w:endnote>
  <w:endnote w:type="continuationSeparator" w:id="0">
    <w:p w14:paraId="7C4D79A6" w14:textId="77777777" w:rsidR="000F7E0B" w:rsidRDefault="000F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7BFD0" w14:textId="77777777" w:rsidR="00017134" w:rsidRDefault="00017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481438115"/>
      <w:docPartObj>
        <w:docPartGallery w:val="Page Numbers (Bottom of Page)"/>
        <w:docPartUnique/>
      </w:docPartObj>
    </w:sdtPr>
    <w:sdtEndPr>
      <w:rPr>
        <w:noProof/>
      </w:rPr>
    </w:sdtEndPr>
    <w:sdtContent>
      <w:p w14:paraId="3F5A7AA9" w14:textId="0F5414CE" w:rsidR="009B671D" w:rsidRDefault="009B671D">
        <w:pPr>
          <w:pStyle w:val="Footer"/>
          <w:jc w:val="center"/>
        </w:pPr>
        <w:r>
          <w:rPr>
            <w:noProof w:val="0"/>
          </w:rPr>
          <w:fldChar w:fldCharType="begin"/>
        </w:r>
        <w:r>
          <w:instrText xml:space="preserve"> PAGE   \* MERGEFORMAT </w:instrText>
        </w:r>
        <w:r>
          <w:rPr>
            <w:noProof w:val="0"/>
          </w:rPr>
          <w:fldChar w:fldCharType="separate"/>
        </w:r>
        <w:r>
          <w:t>12</w:t>
        </w:r>
        <w:r>
          <w:fldChar w:fldCharType="end"/>
        </w:r>
      </w:p>
    </w:sdtContent>
  </w:sdt>
  <w:bookmarkStart w:id="6" w:name="_GoBack"/>
  <w:bookmarkEnd w:id="6"/>
  <w:p w14:paraId="4DCAF8B1" w14:textId="041EB966" w:rsidR="000209D2" w:rsidRDefault="00017134" w:rsidP="000209D2">
    <w:pPr>
      <w:pStyle w:val="Footer"/>
      <w:ind w:right="-1134"/>
    </w:pPr>
    <w:r>
      <w:rPr>
        <w:rFonts w:cs="Arial"/>
        <w:szCs w:val="16"/>
      </w:rPr>
      <w:fldChar w:fldCharType="begin"/>
    </w:r>
    <w:r>
      <w:rPr>
        <w:rFonts w:cs="Arial"/>
        <w:szCs w:val="16"/>
      </w:rPr>
      <w:instrText xml:space="preserve"> HYPERLINK "</w:instrText>
    </w:r>
    <w:r w:rsidRPr="00017134">
      <w:rPr>
        <w:rFonts w:cs="Arial"/>
        <w:szCs w:val="16"/>
      </w:rPr>
      <w:instrText>http://www.mdx.ac.uk/about-us/policies/academic-quality/handbook/</w:instrText>
    </w:r>
    <w:r>
      <w:instrText>L</w:instrText>
    </w:r>
    <w:r>
      <w:rPr>
        <w:rFonts w:cs="Arial"/>
        <w:szCs w:val="16"/>
      </w:rPr>
      <w:instrText xml:space="preserve">" </w:instrText>
    </w:r>
    <w:r>
      <w:rPr>
        <w:rFonts w:cs="Arial"/>
        <w:szCs w:val="16"/>
      </w:rPr>
      <w:fldChar w:fldCharType="separate"/>
    </w:r>
    <w:r w:rsidRPr="00732600">
      <w:rPr>
        <w:rStyle w:val="Hyperlink"/>
        <w:rFonts w:cs="Arial"/>
        <w:szCs w:val="16"/>
      </w:rPr>
      <w:t>http://www.mdx.ac.uk/about-us/policies/academic-quality/handbook/</w:t>
    </w:r>
    <w:r>
      <w:rPr>
        <w:rFonts w:cs="Arial"/>
        <w:szCs w:val="16"/>
      </w:rPr>
      <w:fldChar w:fldCharType="end"/>
    </w:r>
    <w:r>
      <w:tab/>
    </w:r>
    <w:r>
      <w:tab/>
      <w:t>L</w:t>
    </w:r>
    <w:r w:rsidR="000209D2">
      <w:t>ast reviewed 01Sep2023</w:t>
    </w:r>
  </w:p>
  <w:p w14:paraId="76BCEFF4" w14:textId="1E0C4DFB" w:rsidR="009B671D" w:rsidRDefault="009B671D" w:rsidP="000209D2">
    <w:pPr>
      <w:pStyle w:val="Footer"/>
      <w:tabs>
        <w:tab w:val="clear" w:pos="4153"/>
        <w:tab w:val="clear" w:pos="8306"/>
        <w:tab w:val="left" w:pos="10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6274934"/>
      <w:docPartObj>
        <w:docPartGallery w:val="Page Numbers (Bottom of Page)"/>
        <w:docPartUnique/>
      </w:docPartObj>
    </w:sdtPr>
    <w:sdtEndPr>
      <w:rPr>
        <w:noProof/>
      </w:rPr>
    </w:sdtEndPr>
    <w:sdtContent>
      <w:p w14:paraId="10005850" w14:textId="332AC285" w:rsidR="009B671D" w:rsidRDefault="009B671D">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14:paraId="0B3895E9" w14:textId="77777777" w:rsidR="000209D2" w:rsidRDefault="000F7E0B" w:rsidP="000209D2">
    <w:pPr>
      <w:pStyle w:val="Footer"/>
      <w:ind w:right="-1134"/>
    </w:pPr>
    <w:hyperlink r:id="rId1" w:history="1">
      <w:r w:rsidR="000209D2">
        <w:rPr>
          <w:rStyle w:val="Hyperlink"/>
          <w:rFonts w:cs="Arial"/>
          <w:szCs w:val="16"/>
        </w:rPr>
        <w:t>http://www.mdx.ac.uk/about-us/policies/academic-quality/handbook/</w:t>
      </w:r>
    </w:hyperlink>
    <w:r w:rsidR="000209D2">
      <w:t xml:space="preserve">                                                                        Last reviewed 01Sep2023</w:t>
    </w:r>
  </w:p>
  <w:p w14:paraId="077F36CF" w14:textId="77777777" w:rsidR="009B671D" w:rsidRDefault="009B6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B0B80" w14:textId="77777777" w:rsidR="000F7E0B" w:rsidRDefault="000F7E0B">
      <w:r>
        <w:separator/>
      </w:r>
    </w:p>
  </w:footnote>
  <w:footnote w:type="continuationSeparator" w:id="0">
    <w:p w14:paraId="0F138340" w14:textId="77777777" w:rsidR="000F7E0B" w:rsidRDefault="000F7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E15E6" w14:textId="77777777" w:rsidR="00017134" w:rsidRDefault="00017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DA0F" w14:textId="77777777" w:rsidR="00017134" w:rsidRDefault="00017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C7F8" w14:textId="0412DD21" w:rsidR="009B671D" w:rsidRPr="00837C28" w:rsidRDefault="009B671D" w:rsidP="00C865D7">
    <w:pPr>
      <w:rPr>
        <w:rFonts w:cs="Arial"/>
        <w:b/>
        <w:i/>
        <w:sz w:val="22"/>
        <w:szCs w:val="22"/>
      </w:rPr>
    </w:pPr>
    <w:r>
      <w:rPr>
        <w:rFonts w:cs="Arial"/>
        <w:b/>
        <w:i/>
        <w:sz w:val="22"/>
        <w:szCs w:val="22"/>
      </w:rPr>
      <w:t>Collaborative Partner EMER</w:t>
    </w:r>
    <w:r w:rsidRPr="00837C28">
      <w:rPr>
        <w:rFonts w:cs="Arial"/>
        <w:b/>
        <w:i/>
        <w:sz w:val="22"/>
        <w:szCs w:val="22"/>
      </w:rPr>
      <w:t xml:space="preserve"> </w:t>
    </w:r>
    <w:r>
      <w:rPr>
        <w:rFonts w:cs="Arial"/>
        <w:b/>
        <w:i/>
        <w:sz w:val="22"/>
        <w:szCs w:val="22"/>
      </w:rPr>
      <w:t>Template – Closing partners</w:t>
    </w:r>
  </w:p>
  <w:p w14:paraId="3B11330F" w14:textId="77777777" w:rsidR="009B671D" w:rsidRPr="00837C28" w:rsidRDefault="009B671D" w:rsidP="00C865D7">
    <w:pPr>
      <w:rPr>
        <w:rFonts w:cs="Arial"/>
        <w:b/>
        <w:sz w:val="32"/>
        <w:szCs w:val="32"/>
      </w:rPr>
    </w:pPr>
  </w:p>
  <w:p w14:paraId="1DE0A89C" w14:textId="77777777" w:rsidR="009B671D" w:rsidRDefault="009B671D" w:rsidP="00017134">
    <w:pPr>
      <w:jc w:val="center"/>
    </w:pPr>
    <w:r w:rsidRPr="000E2C04">
      <w:rPr>
        <w:rFonts w:ascii="Arial Black" w:hAnsi="Arial Black"/>
        <w:noProof/>
        <w:sz w:val="24"/>
        <w:szCs w:val="24"/>
        <w:lang w:eastAsia="en-GB"/>
      </w:rPr>
      <w:drawing>
        <wp:inline distT="0" distB="0" distL="0" distR="0" wp14:anchorId="1B32DE09" wp14:editId="1A34390A">
          <wp:extent cx="2792381" cy="1545087"/>
          <wp:effectExtent l="0" t="0" r="8255"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 LOGO_LD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2381" cy="1545087"/>
                  </a:xfrm>
                  <a:prstGeom prst="rect">
                    <a:avLst/>
                  </a:prstGeom>
                </pic:spPr>
              </pic:pic>
            </a:graphicData>
          </a:graphic>
        </wp:inline>
      </w:drawing>
    </w:r>
  </w:p>
  <w:p w14:paraId="7B46F2D6" w14:textId="233AC032" w:rsidR="009B671D" w:rsidRDefault="009B671D" w:rsidP="00017134">
    <w:r>
      <w:rPr>
        <w:rFonts w:cs="Arial"/>
        <w:b/>
        <w:sz w:val="36"/>
        <w:szCs w:val="36"/>
      </w:rPr>
      <w:t>Appendix 7c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5F8B"/>
    <w:multiLevelType w:val="hybridMultilevel"/>
    <w:tmpl w:val="69F8D4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E23F8"/>
    <w:multiLevelType w:val="hybridMultilevel"/>
    <w:tmpl w:val="1E88ACFA"/>
    <w:lvl w:ilvl="0" w:tplc="9E909596">
      <w:start w:val="1"/>
      <w:numFmt w:val="upp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35157"/>
    <w:multiLevelType w:val="hybridMultilevel"/>
    <w:tmpl w:val="5B180FE8"/>
    <w:lvl w:ilvl="0" w:tplc="8A80BE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22F5A"/>
    <w:multiLevelType w:val="hybridMultilevel"/>
    <w:tmpl w:val="86F0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D55FB"/>
    <w:multiLevelType w:val="hybridMultilevel"/>
    <w:tmpl w:val="A78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01AF4"/>
    <w:multiLevelType w:val="hybridMultilevel"/>
    <w:tmpl w:val="817005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84700"/>
    <w:multiLevelType w:val="hybridMultilevel"/>
    <w:tmpl w:val="F00493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5709D"/>
    <w:multiLevelType w:val="hybridMultilevel"/>
    <w:tmpl w:val="B6289156"/>
    <w:lvl w:ilvl="0" w:tplc="08088144">
      <w:start w:val="1"/>
      <w:numFmt w:val="decimal"/>
      <w:lvlText w:val="%1."/>
      <w:lvlJc w:val="left"/>
      <w:pPr>
        <w:ind w:left="720" w:hanging="360"/>
      </w:pPr>
      <w:rPr>
        <w:rFonts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470A2"/>
    <w:multiLevelType w:val="hybridMultilevel"/>
    <w:tmpl w:val="CC86B4E8"/>
    <w:lvl w:ilvl="0" w:tplc="B412C7E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B080514"/>
    <w:multiLevelType w:val="hybridMultilevel"/>
    <w:tmpl w:val="EB9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170A0"/>
    <w:multiLevelType w:val="hybridMultilevel"/>
    <w:tmpl w:val="F40C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22CD7"/>
    <w:multiLevelType w:val="hybridMultilevel"/>
    <w:tmpl w:val="70E68C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225E6B"/>
    <w:multiLevelType w:val="hybridMultilevel"/>
    <w:tmpl w:val="029E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36A42"/>
    <w:multiLevelType w:val="hybridMultilevel"/>
    <w:tmpl w:val="8B82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54363"/>
    <w:multiLevelType w:val="hybridMultilevel"/>
    <w:tmpl w:val="C55E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73A60"/>
    <w:multiLevelType w:val="hybridMultilevel"/>
    <w:tmpl w:val="4706FC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574BD"/>
    <w:multiLevelType w:val="hybridMultilevel"/>
    <w:tmpl w:val="A9DA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643FA"/>
    <w:multiLevelType w:val="hybridMultilevel"/>
    <w:tmpl w:val="A694F7E6"/>
    <w:lvl w:ilvl="0" w:tplc="DC261C3A">
      <w:start w:val="1"/>
      <w:numFmt w:val="decimal"/>
      <w:lvlText w:val="%1."/>
      <w:lvlJc w:val="left"/>
      <w:pPr>
        <w:ind w:left="720"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9034D1"/>
    <w:multiLevelType w:val="hybridMultilevel"/>
    <w:tmpl w:val="088E8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746CF2"/>
    <w:multiLevelType w:val="hybridMultilevel"/>
    <w:tmpl w:val="9E663DC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0" w15:restartNumberingAfterBreak="0">
    <w:nsid w:val="63631E08"/>
    <w:multiLevelType w:val="hybridMultilevel"/>
    <w:tmpl w:val="95F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628BA"/>
    <w:multiLevelType w:val="hybridMultilevel"/>
    <w:tmpl w:val="260A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F7E19"/>
    <w:multiLevelType w:val="hybridMultilevel"/>
    <w:tmpl w:val="90A4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93D96"/>
    <w:multiLevelType w:val="hybridMultilevel"/>
    <w:tmpl w:val="E8CC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96BD7"/>
    <w:multiLevelType w:val="hybridMultilevel"/>
    <w:tmpl w:val="7A64E30A"/>
    <w:lvl w:ilvl="0" w:tplc="BACEF5A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61D06"/>
    <w:multiLevelType w:val="hybridMultilevel"/>
    <w:tmpl w:val="4436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52AAF"/>
    <w:multiLevelType w:val="hybridMultilevel"/>
    <w:tmpl w:val="6D6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F3513"/>
    <w:multiLevelType w:val="hybridMultilevel"/>
    <w:tmpl w:val="CCF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A1457"/>
    <w:multiLevelType w:val="hybridMultilevel"/>
    <w:tmpl w:val="F00493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8559C6"/>
    <w:multiLevelType w:val="hybridMultilevel"/>
    <w:tmpl w:val="A0F8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D2B3C"/>
    <w:multiLevelType w:val="hybridMultilevel"/>
    <w:tmpl w:val="B69E432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21"/>
  </w:num>
  <w:num w:numId="5">
    <w:abstractNumId w:val="11"/>
  </w:num>
  <w:num w:numId="6">
    <w:abstractNumId w:val="22"/>
  </w:num>
  <w:num w:numId="7">
    <w:abstractNumId w:val="7"/>
  </w:num>
  <w:num w:numId="8">
    <w:abstractNumId w:val="4"/>
  </w:num>
  <w:num w:numId="9">
    <w:abstractNumId w:val="20"/>
  </w:num>
  <w:num w:numId="10">
    <w:abstractNumId w:val="17"/>
  </w:num>
  <w:num w:numId="11">
    <w:abstractNumId w:val="30"/>
  </w:num>
  <w:num w:numId="12">
    <w:abstractNumId w:val="5"/>
  </w:num>
  <w:num w:numId="13">
    <w:abstractNumId w:val="25"/>
  </w:num>
  <w:num w:numId="14">
    <w:abstractNumId w:val="29"/>
  </w:num>
  <w:num w:numId="15">
    <w:abstractNumId w:val="16"/>
  </w:num>
  <w:num w:numId="16">
    <w:abstractNumId w:val="3"/>
  </w:num>
  <w:num w:numId="17">
    <w:abstractNumId w:val="19"/>
  </w:num>
  <w:num w:numId="18">
    <w:abstractNumId w:val="28"/>
  </w:num>
  <w:num w:numId="19">
    <w:abstractNumId w:val="26"/>
  </w:num>
  <w:num w:numId="20">
    <w:abstractNumId w:val="6"/>
  </w:num>
  <w:num w:numId="21">
    <w:abstractNumId w:val="9"/>
  </w:num>
  <w:num w:numId="22">
    <w:abstractNumId w:val="24"/>
  </w:num>
  <w:num w:numId="23">
    <w:abstractNumId w:val="27"/>
  </w:num>
  <w:num w:numId="24">
    <w:abstractNumId w:val="0"/>
  </w:num>
  <w:num w:numId="25">
    <w:abstractNumId w:val="18"/>
  </w:num>
  <w:num w:numId="26">
    <w:abstractNumId w:val="12"/>
  </w:num>
  <w:num w:numId="27">
    <w:abstractNumId w:val="23"/>
  </w:num>
  <w:num w:numId="28">
    <w:abstractNumId w:val="13"/>
  </w:num>
  <w:num w:numId="29">
    <w:abstractNumId w:val="10"/>
  </w:num>
  <w:num w:numId="30">
    <w:abstractNumId w:val="14"/>
  </w:num>
  <w:num w:numId="3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57"/>
    <w:rsid w:val="000045EE"/>
    <w:rsid w:val="000052B5"/>
    <w:rsid w:val="00010D99"/>
    <w:rsid w:val="00013FD6"/>
    <w:rsid w:val="0001626B"/>
    <w:rsid w:val="00017134"/>
    <w:rsid w:val="000209D2"/>
    <w:rsid w:val="000218D2"/>
    <w:rsid w:val="00024289"/>
    <w:rsid w:val="0002509A"/>
    <w:rsid w:val="00043772"/>
    <w:rsid w:val="000438AF"/>
    <w:rsid w:val="00045F45"/>
    <w:rsid w:val="000519E6"/>
    <w:rsid w:val="00061F35"/>
    <w:rsid w:val="00062CC7"/>
    <w:rsid w:val="00064EA2"/>
    <w:rsid w:val="00066637"/>
    <w:rsid w:val="00067C07"/>
    <w:rsid w:val="00071118"/>
    <w:rsid w:val="00072A39"/>
    <w:rsid w:val="000765BF"/>
    <w:rsid w:val="000800C4"/>
    <w:rsid w:val="000913C6"/>
    <w:rsid w:val="00091F0E"/>
    <w:rsid w:val="00092BF4"/>
    <w:rsid w:val="00092C2E"/>
    <w:rsid w:val="000966E6"/>
    <w:rsid w:val="000A2058"/>
    <w:rsid w:val="000A20E4"/>
    <w:rsid w:val="000A2C31"/>
    <w:rsid w:val="000A3030"/>
    <w:rsid w:val="000A53B0"/>
    <w:rsid w:val="000B0AF2"/>
    <w:rsid w:val="000B1711"/>
    <w:rsid w:val="000B5914"/>
    <w:rsid w:val="000C18B3"/>
    <w:rsid w:val="000C490E"/>
    <w:rsid w:val="000C6F1E"/>
    <w:rsid w:val="000D43D2"/>
    <w:rsid w:val="000D6FF6"/>
    <w:rsid w:val="000E0CD3"/>
    <w:rsid w:val="000E26EF"/>
    <w:rsid w:val="000F0787"/>
    <w:rsid w:val="000F0D62"/>
    <w:rsid w:val="000F3255"/>
    <w:rsid w:val="000F6586"/>
    <w:rsid w:val="000F7E0B"/>
    <w:rsid w:val="0010149B"/>
    <w:rsid w:val="00106E1F"/>
    <w:rsid w:val="0011006D"/>
    <w:rsid w:val="00113745"/>
    <w:rsid w:val="001155B9"/>
    <w:rsid w:val="001165DB"/>
    <w:rsid w:val="0012774F"/>
    <w:rsid w:val="00131D69"/>
    <w:rsid w:val="001322FA"/>
    <w:rsid w:val="00140AF0"/>
    <w:rsid w:val="00141297"/>
    <w:rsid w:val="00143A8E"/>
    <w:rsid w:val="001449B6"/>
    <w:rsid w:val="00145614"/>
    <w:rsid w:val="001505D6"/>
    <w:rsid w:val="0015138B"/>
    <w:rsid w:val="00164A25"/>
    <w:rsid w:val="00166261"/>
    <w:rsid w:val="001718AE"/>
    <w:rsid w:val="00171990"/>
    <w:rsid w:val="001750A3"/>
    <w:rsid w:val="00180B26"/>
    <w:rsid w:val="00180E2D"/>
    <w:rsid w:val="0019215B"/>
    <w:rsid w:val="00192E68"/>
    <w:rsid w:val="001971E8"/>
    <w:rsid w:val="001A20FE"/>
    <w:rsid w:val="001A7D50"/>
    <w:rsid w:val="001B09E1"/>
    <w:rsid w:val="001B1B3B"/>
    <w:rsid w:val="001B2875"/>
    <w:rsid w:val="001C1CB3"/>
    <w:rsid w:val="001C2E82"/>
    <w:rsid w:val="001D2E08"/>
    <w:rsid w:val="001D429A"/>
    <w:rsid w:val="001E0A28"/>
    <w:rsid w:val="001E71E0"/>
    <w:rsid w:val="001F17BA"/>
    <w:rsid w:val="001F41EE"/>
    <w:rsid w:val="001F6892"/>
    <w:rsid w:val="00200A16"/>
    <w:rsid w:val="00201CE0"/>
    <w:rsid w:val="002026E8"/>
    <w:rsid w:val="0020464D"/>
    <w:rsid w:val="00206430"/>
    <w:rsid w:val="00206BE7"/>
    <w:rsid w:val="002070F6"/>
    <w:rsid w:val="002071F6"/>
    <w:rsid w:val="00214134"/>
    <w:rsid w:val="00216D5A"/>
    <w:rsid w:val="0022364C"/>
    <w:rsid w:val="00225C2E"/>
    <w:rsid w:val="00226638"/>
    <w:rsid w:val="002267EF"/>
    <w:rsid w:val="0024039D"/>
    <w:rsid w:val="002408A8"/>
    <w:rsid w:val="00242E64"/>
    <w:rsid w:val="00245D49"/>
    <w:rsid w:val="002469AE"/>
    <w:rsid w:val="00247717"/>
    <w:rsid w:val="00252831"/>
    <w:rsid w:val="00252BB5"/>
    <w:rsid w:val="00252FB3"/>
    <w:rsid w:val="00254CFF"/>
    <w:rsid w:val="00254E75"/>
    <w:rsid w:val="00261D48"/>
    <w:rsid w:val="00261FFD"/>
    <w:rsid w:val="002638B9"/>
    <w:rsid w:val="0027101E"/>
    <w:rsid w:val="002718E1"/>
    <w:rsid w:val="002738AA"/>
    <w:rsid w:val="00275169"/>
    <w:rsid w:val="00276836"/>
    <w:rsid w:val="00277277"/>
    <w:rsid w:val="00284E5F"/>
    <w:rsid w:val="00285E2E"/>
    <w:rsid w:val="00286A93"/>
    <w:rsid w:val="0029255F"/>
    <w:rsid w:val="002A036F"/>
    <w:rsid w:val="002A1E88"/>
    <w:rsid w:val="002A1F13"/>
    <w:rsid w:val="002A3814"/>
    <w:rsid w:val="002A3E61"/>
    <w:rsid w:val="002A44FF"/>
    <w:rsid w:val="002A7CD2"/>
    <w:rsid w:val="002B4096"/>
    <w:rsid w:val="002B610C"/>
    <w:rsid w:val="002C2B67"/>
    <w:rsid w:val="002D0B24"/>
    <w:rsid w:val="002D2489"/>
    <w:rsid w:val="002D3D22"/>
    <w:rsid w:val="002D5168"/>
    <w:rsid w:val="002D796A"/>
    <w:rsid w:val="002E040E"/>
    <w:rsid w:val="002E0FEE"/>
    <w:rsid w:val="002E27BE"/>
    <w:rsid w:val="002E2ACA"/>
    <w:rsid w:val="002E5A82"/>
    <w:rsid w:val="002E6F5E"/>
    <w:rsid w:val="002F2B28"/>
    <w:rsid w:val="002F2F97"/>
    <w:rsid w:val="002F3B57"/>
    <w:rsid w:val="002F7884"/>
    <w:rsid w:val="003015F4"/>
    <w:rsid w:val="003016CB"/>
    <w:rsid w:val="00306B22"/>
    <w:rsid w:val="00307589"/>
    <w:rsid w:val="003079D2"/>
    <w:rsid w:val="00311090"/>
    <w:rsid w:val="003113FE"/>
    <w:rsid w:val="00311672"/>
    <w:rsid w:val="003126D8"/>
    <w:rsid w:val="0031446C"/>
    <w:rsid w:val="0031461D"/>
    <w:rsid w:val="003227F8"/>
    <w:rsid w:val="0032345F"/>
    <w:rsid w:val="00323D05"/>
    <w:rsid w:val="003243BD"/>
    <w:rsid w:val="003253F2"/>
    <w:rsid w:val="00334A66"/>
    <w:rsid w:val="0033524A"/>
    <w:rsid w:val="0034182F"/>
    <w:rsid w:val="00342366"/>
    <w:rsid w:val="00344547"/>
    <w:rsid w:val="0034693F"/>
    <w:rsid w:val="00355182"/>
    <w:rsid w:val="00363B4C"/>
    <w:rsid w:val="00371837"/>
    <w:rsid w:val="00371E53"/>
    <w:rsid w:val="003750F7"/>
    <w:rsid w:val="00376B56"/>
    <w:rsid w:val="003818F0"/>
    <w:rsid w:val="003826E1"/>
    <w:rsid w:val="003858E0"/>
    <w:rsid w:val="0039302B"/>
    <w:rsid w:val="003A21C4"/>
    <w:rsid w:val="003A2A60"/>
    <w:rsid w:val="003A313D"/>
    <w:rsid w:val="003A3775"/>
    <w:rsid w:val="003B1CA1"/>
    <w:rsid w:val="003B3F63"/>
    <w:rsid w:val="003C2775"/>
    <w:rsid w:val="003C2D70"/>
    <w:rsid w:val="003D0737"/>
    <w:rsid w:val="003D217B"/>
    <w:rsid w:val="003D296D"/>
    <w:rsid w:val="003D7F1A"/>
    <w:rsid w:val="003E038F"/>
    <w:rsid w:val="003E2635"/>
    <w:rsid w:val="003E46B8"/>
    <w:rsid w:val="003F502C"/>
    <w:rsid w:val="003F582D"/>
    <w:rsid w:val="003F6547"/>
    <w:rsid w:val="0040624A"/>
    <w:rsid w:val="00406391"/>
    <w:rsid w:val="00414DD2"/>
    <w:rsid w:val="004205B1"/>
    <w:rsid w:val="00422C0B"/>
    <w:rsid w:val="00422E26"/>
    <w:rsid w:val="00434D61"/>
    <w:rsid w:val="00436663"/>
    <w:rsid w:val="0044170F"/>
    <w:rsid w:val="0044273D"/>
    <w:rsid w:val="00443D9A"/>
    <w:rsid w:val="004475F7"/>
    <w:rsid w:val="00457E37"/>
    <w:rsid w:val="004610C9"/>
    <w:rsid w:val="00463888"/>
    <w:rsid w:val="00470E25"/>
    <w:rsid w:val="004712B2"/>
    <w:rsid w:val="00473D4A"/>
    <w:rsid w:val="00475765"/>
    <w:rsid w:val="004757AC"/>
    <w:rsid w:val="00490743"/>
    <w:rsid w:val="004926DF"/>
    <w:rsid w:val="00496484"/>
    <w:rsid w:val="004A2186"/>
    <w:rsid w:val="004A4E38"/>
    <w:rsid w:val="004A61D8"/>
    <w:rsid w:val="004A7E17"/>
    <w:rsid w:val="004B391F"/>
    <w:rsid w:val="004B72E7"/>
    <w:rsid w:val="004C1021"/>
    <w:rsid w:val="004C2EAB"/>
    <w:rsid w:val="004C583C"/>
    <w:rsid w:val="004C7959"/>
    <w:rsid w:val="004D00E0"/>
    <w:rsid w:val="004E2A10"/>
    <w:rsid w:val="004E4C81"/>
    <w:rsid w:val="004E7B34"/>
    <w:rsid w:val="004F42B6"/>
    <w:rsid w:val="004F45B1"/>
    <w:rsid w:val="0050064C"/>
    <w:rsid w:val="00506D41"/>
    <w:rsid w:val="005071E0"/>
    <w:rsid w:val="0050790B"/>
    <w:rsid w:val="005110F5"/>
    <w:rsid w:val="005143E0"/>
    <w:rsid w:val="00515EFC"/>
    <w:rsid w:val="00527316"/>
    <w:rsid w:val="00527A44"/>
    <w:rsid w:val="00531793"/>
    <w:rsid w:val="00531D87"/>
    <w:rsid w:val="00532025"/>
    <w:rsid w:val="005348C3"/>
    <w:rsid w:val="00534CF7"/>
    <w:rsid w:val="0053660F"/>
    <w:rsid w:val="005415D8"/>
    <w:rsid w:val="00542858"/>
    <w:rsid w:val="005444D7"/>
    <w:rsid w:val="00544838"/>
    <w:rsid w:val="00551E2E"/>
    <w:rsid w:val="00552EA1"/>
    <w:rsid w:val="00560FF2"/>
    <w:rsid w:val="00562F6B"/>
    <w:rsid w:val="005665DE"/>
    <w:rsid w:val="005726E2"/>
    <w:rsid w:val="00573768"/>
    <w:rsid w:val="00580627"/>
    <w:rsid w:val="00582D86"/>
    <w:rsid w:val="005862B5"/>
    <w:rsid w:val="00593A3E"/>
    <w:rsid w:val="005946A4"/>
    <w:rsid w:val="005A2DDF"/>
    <w:rsid w:val="005A3AFC"/>
    <w:rsid w:val="005A3DCE"/>
    <w:rsid w:val="005A475C"/>
    <w:rsid w:val="005B06AC"/>
    <w:rsid w:val="005B1CA9"/>
    <w:rsid w:val="005B1EC0"/>
    <w:rsid w:val="005B762A"/>
    <w:rsid w:val="005C20A1"/>
    <w:rsid w:val="005C4F99"/>
    <w:rsid w:val="005D2D5F"/>
    <w:rsid w:val="005D5181"/>
    <w:rsid w:val="005D5D9A"/>
    <w:rsid w:val="005E3539"/>
    <w:rsid w:val="005F66C5"/>
    <w:rsid w:val="005F6716"/>
    <w:rsid w:val="00601AFD"/>
    <w:rsid w:val="00602FF7"/>
    <w:rsid w:val="006044BC"/>
    <w:rsid w:val="00610E5B"/>
    <w:rsid w:val="006113B4"/>
    <w:rsid w:val="006123E8"/>
    <w:rsid w:val="006128FF"/>
    <w:rsid w:val="00612AC8"/>
    <w:rsid w:val="00613941"/>
    <w:rsid w:val="00621ACB"/>
    <w:rsid w:val="00623C6D"/>
    <w:rsid w:val="00623E55"/>
    <w:rsid w:val="00624793"/>
    <w:rsid w:val="00626BC1"/>
    <w:rsid w:val="0063502C"/>
    <w:rsid w:val="00636E93"/>
    <w:rsid w:val="0063703B"/>
    <w:rsid w:val="00640277"/>
    <w:rsid w:val="00640D51"/>
    <w:rsid w:val="00645769"/>
    <w:rsid w:val="006462CA"/>
    <w:rsid w:val="006470A2"/>
    <w:rsid w:val="00650AC1"/>
    <w:rsid w:val="006556A6"/>
    <w:rsid w:val="00667EB4"/>
    <w:rsid w:val="00674653"/>
    <w:rsid w:val="00680BDE"/>
    <w:rsid w:val="006846A4"/>
    <w:rsid w:val="00686662"/>
    <w:rsid w:val="0069356C"/>
    <w:rsid w:val="006944B9"/>
    <w:rsid w:val="00697850"/>
    <w:rsid w:val="006A3F53"/>
    <w:rsid w:val="006A7D1A"/>
    <w:rsid w:val="006B125D"/>
    <w:rsid w:val="006B219B"/>
    <w:rsid w:val="006C1323"/>
    <w:rsid w:val="006C15DC"/>
    <w:rsid w:val="006C1F8B"/>
    <w:rsid w:val="006C6764"/>
    <w:rsid w:val="006D0170"/>
    <w:rsid w:val="006D09B0"/>
    <w:rsid w:val="006D3E74"/>
    <w:rsid w:val="006D5621"/>
    <w:rsid w:val="006D5CE6"/>
    <w:rsid w:val="006E0DE8"/>
    <w:rsid w:val="006E2EAA"/>
    <w:rsid w:val="006E3C94"/>
    <w:rsid w:val="006E4789"/>
    <w:rsid w:val="006E7D7D"/>
    <w:rsid w:val="006F19BC"/>
    <w:rsid w:val="006F23D3"/>
    <w:rsid w:val="006F4250"/>
    <w:rsid w:val="006F4285"/>
    <w:rsid w:val="006F5673"/>
    <w:rsid w:val="006F5A94"/>
    <w:rsid w:val="00700A0E"/>
    <w:rsid w:val="00705F47"/>
    <w:rsid w:val="00707F45"/>
    <w:rsid w:val="00707FDE"/>
    <w:rsid w:val="007101B7"/>
    <w:rsid w:val="00712DE8"/>
    <w:rsid w:val="00716BD1"/>
    <w:rsid w:val="00720E04"/>
    <w:rsid w:val="00722105"/>
    <w:rsid w:val="007228A5"/>
    <w:rsid w:val="00731669"/>
    <w:rsid w:val="00731909"/>
    <w:rsid w:val="00732C35"/>
    <w:rsid w:val="00735F40"/>
    <w:rsid w:val="0073707D"/>
    <w:rsid w:val="0074047D"/>
    <w:rsid w:val="007418E7"/>
    <w:rsid w:val="00741D6F"/>
    <w:rsid w:val="00742A9F"/>
    <w:rsid w:val="00743195"/>
    <w:rsid w:val="00743330"/>
    <w:rsid w:val="00743409"/>
    <w:rsid w:val="00744A5C"/>
    <w:rsid w:val="00744DBB"/>
    <w:rsid w:val="007501E5"/>
    <w:rsid w:val="00750B9B"/>
    <w:rsid w:val="00753099"/>
    <w:rsid w:val="00755BFD"/>
    <w:rsid w:val="00756DB0"/>
    <w:rsid w:val="00760476"/>
    <w:rsid w:val="00763A71"/>
    <w:rsid w:val="00763CFE"/>
    <w:rsid w:val="00774A3A"/>
    <w:rsid w:val="00775714"/>
    <w:rsid w:val="007765E5"/>
    <w:rsid w:val="007771AD"/>
    <w:rsid w:val="00780FFD"/>
    <w:rsid w:val="0078351B"/>
    <w:rsid w:val="00784904"/>
    <w:rsid w:val="00787036"/>
    <w:rsid w:val="00792FB5"/>
    <w:rsid w:val="007936A2"/>
    <w:rsid w:val="00796FA4"/>
    <w:rsid w:val="00797E0E"/>
    <w:rsid w:val="007A34CE"/>
    <w:rsid w:val="007A5D14"/>
    <w:rsid w:val="007A613C"/>
    <w:rsid w:val="007A7EB3"/>
    <w:rsid w:val="007B3824"/>
    <w:rsid w:val="007B622C"/>
    <w:rsid w:val="007C19B3"/>
    <w:rsid w:val="007C5561"/>
    <w:rsid w:val="007C7F48"/>
    <w:rsid w:val="007D00A8"/>
    <w:rsid w:val="007D1288"/>
    <w:rsid w:val="007D2C18"/>
    <w:rsid w:val="007D2C82"/>
    <w:rsid w:val="007E1627"/>
    <w:rsid w:val="007E4DF6"/>
    <w:rsid w:val="007E60C3"/>
    <w:rsid w:val="007F13D5"/>
    <w:rsid w:val="007F3228"/>
    <w:rsid w:val="007F3A04"/>
    <w:rsid w:val="007F3C23"/>
    <w:rsid w:val="007F4190"/>
    <w:rsid w:val="007F6CC4"/>
    <w:rsid w:val="00801AE4"/>
    <w:rsid w:val="00801DCF"/>
    <w:rsid w:val="00810CB2"/>
    <w:rsid w:val="00811A8C"/>
    <w:rsid w:val="00811CA2"/>
    <w:rsid w:val="00814C45"/>
    <w:rsid w:val="0082111C"/>
    <w:rsid w:val="00821ABC"/>
    <w:rsid w:val="00821B14"/>
    <w:rsid w:val="008278CA"/>
    <w:rsid w:val="008313C3"/>
    <w:rsid w:val="00835BAA"/>
    <w:rsid w:val="00837A0C"/>
    <w:rsid w:val="00837C28"/>
    <w:rsid w:val="0084614E"/>
    <w:rsid w:val="0085044A"/>
    <w:rsid w:val="008506F5"/>
    <w:rsid w:val="008544C1"/>
    <w:rsid w:val="00854881"/>
    <w:rsid w:val="00857262"/>
    <w:rsid w:val="00857876"/>
    <w:rsid w:val="00861295"/>
    <w:rsid w:val="008640F2"/>
    <w:rsid w:val="008667D2"/>
    <w:rsid w:val="008704A7"/>
    <w:rsid w:val="00871589"/>
    <w:rsid w:val="00872964"/>
    <w:rsid w:val="0087300C"/>
    <w:rsid w:val="00876336"/>
    <w:rsid w:val="0087665F"/>
    <w:rsid w:val="00882269"/>
    <w:rsid w:val="00883F84"/>
    <w:rsid w:val="008902EE"/>
    <w:rsid w:val="00892332"/>
    <w:rsid w:val="00894182"/>
    <w:rsid w:val="00896C13"/>
    <w:rsid w:val="008A0802"/>
    <w:rsid w:val="008A0973"/>
    <w:rsid w:val="008A175C"/>
    <w:rsid w:val="008A6787"/>
    <w:rsid w:val="008B3130"/>
    <w:rsid w:val="008C0321"/>
    <w:rsid w:val="008C259D"/>
    <w:rsid w:val="008C2699"/>
    <w:rsid w:val="008D059B"/>
    <w:rsid w:val="008D117B"/>
    <w:rsid w:val="008D4708"/>
    <w:rsid w:val="008E3412"/>
    <w:rsid w:val="008E464A"/>
    <w:rsid w:val="008E699E"/>
    <w:rsid w:val="008E70ED"/>
    <w:rsid w:val="008E7A77"/>
    <w:rsid w:val="008F24EC"/>
    <w:rsid w:val="008F461A"/>
    <w:rsid w:val="008F5284"/>
    <w:rsid w:val="008F583D"/>
    <w:rsid w:val="00902236"/>
    <w:rsid w:val="00904253"/>
    <w:rsid w:val="0090610E"/>
    <w:rsid w:val="00906142"/>
    <w:rsid w:val="00906BDB"/>
    <w:rsid w:val="009073BE"/>
    <w:rsid w:val="0091048E"/>
    <w:rsid w:val="009112EB"/>
    <w:rsid w:val="00917929"/>
    <w:rsid w:val="00920F6E"/>
    <w:rsid w:val="0092246E"/>
    <w:rsid w:val="009238DD"/>
    <w:rsid w:val="00923C33"/>
    <w:rsid w:val="00925B3B"/>
    <w:rsid w:val="009279E9"/>
    <w:rsid w:val="009366A9"/>
    <w:rsid w:val="0094400F"/>
    <w:rsid w:val="00945890"/>
    <w:rsid w:val="00951293"/>
    <w:rsid w:val="00954349"/>
    <w:rsid w:val="00960BDD"/>
    <w:rsid w:val="00961631"/>
    <w:rsid w:val="009658B0"/>
    <w:rsid w:val="009666EC"/>
    <w:rsid w:val="009724F5"/>
    <w:rsid w:val="0097386D"/>
    <w:rsid w:val="00981F9D"/>
    <w:rsid w:val="00983665"/>
    <w:rsid w:val="0098516D"/>
    <w:rsid w:val="009863E4"/>
    <w:rsid w:val="0098756C"/>
    <w:rsid w:val="00990C70"/>
    <w:rsid w:val="0099283A"/>
    <w:rsid w:val="00994AE4"/>
    <w:rsid w:val="00995C31"/>
    <w:rsid w:val="009967F4"/>
    <w:rsid w:val="009A07B5"/>
    <w:rsid w:val="009A2232"/>
    <w:rsid w:val="009A347E"/>
    <w:rsid w:val="009A451B"/>
    <w:rsid w:val="009A5DA7"/>
    <w:rsid w:val="009A7110"/>
    <w:rsid w:val="009A796D"/>
    <w:rsid w:val="009B4761"/>
    <w:rsid w:val="009B671D"/>
    <w:rsid w:val="009C0EF4"/>
    <w:rsid w:val="009C7EFD"/>
    <w:rsid w:val="009D690A"/>
    <w:rsid w:val="009E12EE"/>
    <w:rsid w:val="009E46D5"/>
    <w:rsid w:val="009E48E3"/>
    <w:rsid w:val="009E5118"/>
    <w:rsid w:val="009E5254"/>
    <w:rsid w:val="009F3189"/>
    <w:rsid w:val="009F4357"/>
    <w:rsid w:val="009F5116"/>
    <w:rsid w:val="00A00182"/>
    <w:rsid w:val="00A01A20"/>
    <w:rsid w:val="00A01F8D"/>
    <w:rsid w:val="00A02A97"/>
    <w:rsid w:val="00A02D4D"/>
    <w:rsid w:val="00A0398F"/>
    <w:rsid w:val="00A13D55"/>
    <w:rsid w:val="00A14BAB"/>
    <w:rsid w:val="00A21EB5"/>
    <w:rsid w:val="00A243BF"/>
    <w:rsid w:val="00A33078"/>
    <w:rsid w:val="00A3492D"/>
    <w:rsid w:val="00A423E5"/>
    <w:rsid w:val="00A43090"/>
    <w:rsid w:val="00A4462A"/>
    <w:rsid w:val="00A460C6"/>
    <w:rsid w:val="00A50298"/>
    <w:rsid w:val="00A521A8"/>
    <w:rsid w:val="00A55455"/>
    <w:rsid w:val="00A66F80"/>
    <w:rsid w:val="00A6755A"/>
    <w:rsid w:val="00A70456"/>
    <w:rsid w:val="00A73C0E"/>
    <w:rsid w:val="00A73E74"/>
    <w:rsid w:val="00A75B97"/>
    <w:rsid w:val="00A77FCC"/>
    <w:rsid w:val="00A8109F"/>
    <w:rsid w:val="00A82DD5"/>
    <w:rsid w:val="00A85360"/>
    <w:rsid w:val="00A92AD0"/>
    <w:rsid w:val="00A933ED"/>
    <w:rsid w:val="00A96653"/>
    <w:rsid w:val="00AA1213"/>
    <w:rsid w:val="00AA5550"/>
    <w:rsid w:val="00AB685B"/>
    <w:rsid w:val="00AB6AB3"/>
    <w:rsid w:val="00AC1393"/>
    <w:rsid w:val="00AD2917"/>
    <w:rsid w:val="00AD50D4"/>
    <w:rsid w:val="00AD6CA7"/>
    <w:rsid w:val="00AE269A"/>
    <w:rsid w:val="00AE2E50"/>
    <w:rsid w:val="00AE3401"/>
    <w:rsid w:val="00AE3980"/>
    <w:rsid w:val="00AE52D3"/>
    <w:rsid w:val="00AF115F"/>
    <w:rsid w:val="00AF50CC"/>
    <w:rsid w:val="00AF5D96"/>
    <w:rsid w:val="00AF630A"/>
    <w:rsid w:val="00AF64FC"/>
    <w:rsid w:val="00B03C04"/>
    <w:rsid w:val="00B078FF"/>
    <w:rsid w:val="00B1366F"/>
    <w:rsid w:val="00B20A2C"/>
    <w:rsid w:val="00B217F0"/>
    <w:rsid w:val="00B25B7F"/>
    <w:rsid w:val="00B25C08"/>
    <w:rsid w:val="00B27FC1"/>
    <w:rsid w:val="00B34533"/>
    <w:rsid w:val="00B34CA1"/>
    <w:rsid w:val="00B379EA"/>
    <w:rsid w:val="00B40EC9"/>
    <w:rsid w:val="00B424AF"/>
    <w:rsid w:val="00B42D9F"/>
    <w:rsid w:val="00B46131"/>
    <w:rsid w:val="00B5102B"/>
    <w:rsid w:val="00B52D8F"/>
    <w:rsid w:val="00B57C70"/>
    <w:rsid w:val="00B75005"/>
    <w:rsid w:val="00B75E44"/>
    <w:rsid w:val="00B8519F"/>
    <w:rsid w:val="00B85686"/>
    <w:rsid w:val="00B90501"/>
    <w:rsid w:val="00B92A66"/>
    <w:rsid w:val="00B92DDC"/>
    <w:rsid w:val="00B95C9A"/>
    <w:rsid w:val="00BA1A40"/>
    <w:rsid w:val="00BA2E7F"/>
    <w:rsid w:val="00BA51F1"/>
    <w:rsid w:val="00BA67E5"/>
    <w:rsid w:val="00BA6A0D"/>
    <w:rsid w:val="00BA6E6F"/>
    <w:rsid w:val="00BB6DC3"/>
    <w:rsid w:val="00BC2503"/>
    <w:rsid w:val="00BC4634"/>
    <w:rsid w:val="00BC4C9D"/>
    <w:rsid w:val="00BC5F9D"/>
    <w:rsid w:val="00BD3118"/>
    <w:rsid w:val="00BD34FD"/>
    <w:rsid w:val="00BD362B"/>
    <w:rsid w:val="00BD5334"/>
    <w:rsid w:val="00BE23D9"/>
    <w:rsid w:val="00BE2607"/>
    <w:rsid w:val="00BE2815"/>
    <w:rsid w:val="00BE3682"/>
    <w:rsid w:val="00BE5CAE"/>
    <w:rsid w:val="00BE791F"/>
    <w:rsid w:val="00BF01B3"/>
    <w:rsid w:val="00BF4436"/>
    <w:rsid w:val="00C001B4"/>
    <w:rsid w:val="00C010A2"/>
    <w:rsid w:val="00C0323D"/>
    <w:rsid w:val="00C0469C"/>
    <w:rsid w:val="00C04D55"/>
    <w:rsid w:val="00C06F2D"/>
    <w:rsid w:val="00C153B5"/>
    <w:rsid w:val="00C179CC"/>
    <w:rsid w:val="00C25356"/>
    <w:rsid w:val="00C4312E"/>
    <w:rsid w:val="00C462DF"/>
    <w:rsid w:val="00C53336"/>
    <w:rsid w:val="00C53E1C"/>
    <w:rsid w:val="00C57B24"/>
    <w:rsid w:val="00C60ED1"/>
    <w:rsid w:val="00C659A0"/>
    <w:rsid w:val="00C708A8"/>
    <w:rsid w:val="00C7225E"/>
    <w:rsid w:val="00C72F66"/>
    <w:rsid w:val="00C7734E"/>
    <w:rsid w:val="00C8265A"/>
    <w:rsid w:val="00C865D7"/>
    <w:rsid w:val="00C87C93"/>
    <w:rsid w:val="00C90735"/>
    <w:rsid w:val="00C91048"/>
    <w:rsid w:val="00C93C92"/>
    <w:rsid w:val="00CA0DCF"/>
    <w:rsid w:val="00CA146D"/>
    <w:rsid w:val="00CA1EF0"/>
    <w:rsid w:val="00CA3D3D"/>
    <w:rsid w:val="00CA76EF"/>
    <w:rsid w:val="00CB33B7"/>
    <w:rsid w:val="00CC0204"/>
    <w:rsid w:val="00CC157F"/>
    <w:rsid w:val="00CC1EE7"/>
    <w:rsid w:val="00CC2DA0"/>
    <w:rsid w:val="00CC4C25"/>
    <w:rsid w:val="00CC5715"/>
    <w:rsid w:val="00CD5709"/>
    <w:rsid w:val="00CF30E7"/>
    <w:rsid w:val="00CF6161"/>
    <w:rsid w:val="00CF703D"/>
    <w:rsid w:val="00D03215"/>
    <w:rsid w:val="00D053EC"/>
    <w:rsid w:val="00D05413"/>
    <w:rsid w:val="00D05B04"/>
    <w:rsid w:val="00D06ECC"/>
    <w:rsid w:val="00D10678"/>
    <w:rsid w:val="00D1105A"/>
    <w:rsid w:val="00D113AC"/>
    <w:rsid w:val="00D12600"/>
    <w:rsid w:val="00D12651"/>
    <w:rsid w:val="00D1356D"/>
    <w:rsid w:val="00D17C7B"/>
    <w:rsid w:val="00D20EE3"/>
    <w:rsid w:val="00D2211B"/>
    <w:rsid w:val="00D26923"/>
    <w:rsid w:val="00D31C25"/>
    <w:rsid w:val="00D32787"/>
    <w:rsid w:val="00D33866"/>
    <w:rsid w:val="00D33EAE"/>
    <w:rsid w:val="00D34ED5"/>
    <w:rsid w:val="00D35E23"/>
    <w:rsid w:val="00D42649"/>
    <w:rsid w:val="00D51AFE"/>
    <w:rsid w:val="00D57BC0"/>
    <w:rsid w:val="00D70D23"/>
    <w:rsid w:val="00D714A3"/>
    <w:rsid w:val="00D73B48"/>
    <w:rsid w:val="00D75D1F"/>
    <w:rsid w:val="00D811C7"/>
    <w:rsid w:val="00D87567"/>
    <w:rsid w:val="00D90AB3"/>
    <w:rsid w:val="00D94228"/>
    <w:rsid w:val="00D94570"/>
    <w:rsid w:val="00D97D35"/>
    <w:rsid w:val="00D97F19"/>
    <w:rsid w:val="00DA0B72"/>
    <w:rsid w:val="00DA212C"/>
    <w:rsid w:val="00DA3E20"/>
    <w:rsid w:val="00DB5FB7"/>
    <w:rsid w:val="00DB765D"/>
    <w:rsid w:val="00DC2A0D"/>
    <w:rsid w:val="00DD7D2F"/>
    <w:rsid w:val="00DE2F02"/>
    <w:rsid w:val="00DE427E"/>
    <w:rsid w:val="00DE6624"/>
    <w:rsid w:val="00DF5A40"/>
    <w:rsid w:val="00DF5FD1"/>
    <w:rsid w:val="00E01D17"/>
    <w:rsid w:val="00E05602"/>
    <w:rsid w:val="00E06E37"/>
    <w:rsid w:val="00E10150"/>
    <w:rsid w:val="00E12E9C"/>
    <w:rsid w:val="00E13C1D"/>
    <w:rsid w:val="00E25922"/>
    <w:rsid w:val="00E26AF7"/>
    <w:rsid w:val="00E27411"/>
    <w:rsid w:val="00E275F7"/>
    <w:rsid w:val="00E31995"/>
    <w:rsid w:val="00E31A32"/>
    <w:rsid w:val="00E325B4"/>
    <w:rsid w:val="00E356F8"/>
    <w:rsid w:val="00E358FE"/>
    <w:rsid w:val="00E35E89"/>
    <w:rsid w:val="00E41709"/>
    <w:rsid w:val="00E41F6A"/>
    <w:rsid w:val="00E428FD"/>
    <w:rsid w:val="00E515C4"/>
    <w:rsid w:val="00E51F9B"/>
    <w:rsid w:val="00E55A62"/>
    <w:rsid w:val="00E5720C"/>
    <w:rsid w:val="00E57D3E"/>
    <w:rsid w:val="00E6196A"/>
    <w:rsid w:val="00E634FD"/>
    <w:rsid w:val="00E70F70"/>
    <w:rsid w:val="00E82952"/>
    <w:rsid w:val="00E83ACA"/>
    <w:rsid w:val="00E8557E"/>
    <w:rsid w:val="00E85E52"/>
    <w:rsid w:val="00E90856"/>
    <w:rsid w:val="00E91EF9"/>
    <w:rsid w:val="00E934CA"/>
    <w:rsid w:val="00EA1BA6"/>
    <w:rsid w:val="00EB066C"/>
    <w:rsid w:val="00EC086F"/>
    <w:rsid w:val="00EC2412"/>
    <w:rsid w:val="00EC2C8E"/>
    <w:rsid w:val="00EC5AFB"/>
    <w:rsid w:val="00EC7C28"/>
    <w:rsid w:val="00ED30B3"/>
    <w:rsid w:val="00ED4B05"/>
    <w:rsid w:val="00ED661C"/>
    <w:rsid w:val="00EE2122"/>
    <w:rsid w:val="00EE464F"/>
    <w:rsid w:val="00EE61C5"/>
    <w:rsid w:val="00EE6CC7"/>
    <w:rsid w:val="00F05C08"/>
    <w:rsid w:val="00F06630"/>
    <w:rsid w:val="00F15F41"/>
    <w:rsid w:val="00F21C76"/>
    <w:rsid w:val="00F26DEE"/>
    <w:rsid w:val="00F30005"/>
    <w:rsid w:val="00F32FE1"/>
    <w:rsid w:val="00F34C20"/>
    <w:rsid w:val="00F40C5B"/>
    <w:rsid w:val="00F4103F"/>
    <w:rsid w:val="00F42BA2"/>
    <w:rsid w:val="00F42D1D"/>
    <w:rsid w:val="00F43AC0"/>
    <w:rsid w:val="00F45197"/>
    <w:rsid w:val="00F45560"/>
    <w:rsid w:val="00F522AA"/>
    <w:rsid w:val="00F522B0"/>
    <w:rsid w:val="00F67E83"/>
    <w:rsid w:val="00F7295C"/>
    <w:rsid w:val="00F741DC"/>
    <w:rsid w:val="00F74E3F"/>
    <w:rsid w:val="00F77110"/>
    <w:rsid w:val="00F92140"/>
    <w:rsid w:val="00F9470A"/>
    <w:rsid w:val="00FB2F6C"/>
    <w:rsid w:val="00FC018F"/>
    <w:rsid w:val="00FC0612"/>
    <w:rsid w:val="00FC0D98"/>
    <w:rsid w:val="00FC4CC3"/>
    <w:rsid w:val="00FD0B0C"/>
    <w:rsid w:val="00FD1BFD"/>
    <w:rsid w:val="00FD4FC8"/>
    <w:rsid w:val="00FD7429"/>
    <w:rsid w:val="00FD7EA7"/>
    <w:rsid w:val="00FE06C3"/>
    <w:rsid w:val="00FE1C8A"/>
    <w:rsid w:val="00FE3EFF"/>
    <w:rsid w:val="00FE6BBB"/>
    <w:rsid w:val="00FE78CA"/>
    <w:rsid w:val="00FF1A32"/>
    <w:rsid w:val="00FF5097"/>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A6FFA"/>
  <w15:docId w15:val="{089E8E74-348C-4AE0-8698-72A1925C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2858"/>
    <w:rPr>
      <w:rFonts w:ascii="Arial" w:hAnsi="Arial"/>
      <w:sz w:val="18"/>
      <w:lang w:eastAsia="zh-CN"/>
    </w:rPr>
  </w:style>
  <w:style w:type="paragraph" w:styleId="Heading1">
    <w:name w:val="heading 1"/>
    <w:aliases w:val="Chapter heading"/>
    <w:basedOn w:val="Normal"/>
    <w:next w:val="Normal"/>
    <w:qFormat/>
    <w:rsid w:val="006A7D1A"/>
    <w:pPr>
      <w:keepNext/>
      <w:pBdr>
        <w:top w:val="single" w:sz="4" w:space="1" w:color="auto"/>
        <w:bottom w:val="single" w:sz="4" w:space="1" w:color="auto"/>
      </w:pBdr>
      <w:outlineLvl w:val="0"/>
    </w:pPr>
    <w:rPr>
      <w:rFonts w:eastAsia="Times New Roman"/>
      <w:b/>
      <w:noProof/>
      <w:sz w:val="28"/>
    </w:rPr>
  </w:style>
  <w:style w:type="paragraph" w:styleId="Heading2">
    <w:name w:val="heading 2"/>
    <w:aliases w:val="- Chapter sub-heading"/>
    <w:basedOn w:val="Normal"/>
    <w:next w:val="Normal"/>
    <w:link w:val="Heading2Char"/>
    <w:qFormat/>
    <w:rsid w:val="00CC5715"/>
    <w:pPr>
      <w:keepNext/>
      <w:pBdr>
        <w:bottom w:val="single" w:sz="4" w:space="1" w:color="auto"/>
      </w:pBdr>
      <w:jc w:val="both"/>
      <w:outlineLvl w:val="1"/>
    </w:pPr>
    <w:rPr>
      <w:rFonts w:eastAsia="Times New Roman"/>
      <w:b/>
      <w:sz w:val="24"/>
      <w:lang w:eastAsia="en-US"/>
    </w:rPr>
  </w:style>
  <w:style w:type="paragraph" w:styleId="Heading3">
    <w:name w:val="heading 3"/>
    <w:aliases w:val="- Chapter sub-sub-heading"/>
    <w:basedOn w:val="Normal"/>
    <w:next w:val="Normal"/>
    <w:link w:val="Heading3Char"/>
    <w:qFormat/>
    <w:rsid w:val="006A7D1A"/>
    <w:pPr>
      <w:keepNext/>
      <w:outlineLvl w:val="2"/>
    </w:pPr>
    <w:rPr>
      <w:rFonts w:eastAsia="Times New Roman"/>
      <w:b/>
      <w:sz w:val="22"/>
      <w:lang w:eastAsia="en-US"/>
    </w:rPr>
  </w:style>
  <w:style w:type="paragraph" w:styleId="Heading4">
    <w:name w:val="heading 4"/>
    <w:aliases w:val="- Body Text"/>
    <w:next w:val="Normal"/>
    <w:link w:val="Heading4Char"/>
    <w:qFormat/>
    <w:rsid w:val="006A7D1A"/>
    <w:pPr>
      <w:keepNext/>
      <w:outlineLvl w:val="3"/>
    </w:pPr>
    <w:rPr>
      <w:rFonts w:eastAsia="Times New Roman"/>
      <w:b/>
      <w:noProof/>
      <w:sz w:val="22"/>
      <w:lang w:eastAsia="zh-CN"/>
    </w:rPr>
  </w:style>
  <w:style w:type="paragraph" w:styleId="Heading5">
    <w:name w:val="heading 5"/>
    <w:basedOn w:val="Normal"/>
    <w:next w:val="Normal"/>
    <w:link w:val="Heading5Char"/>
    <w:qFormat/>
    <w:rsid w:val="00D17C7B"/>
    <w:pPr>
      <w:spacing w:before="240" w:after="60"/>
      <w:outlineLvl w:val="4"/>
    </w:pPr>
    <w:rPr>
      <w:rFonts w:ascii="Times New Roman" w:hAnsi="Times New Roman"/>
      <w:b/>
      <w:bCs/>
      <w:i/>
      <w:iCs/>
      <w:sz w:val="26"/>
      <w:szCs w:val="26"/>
    </w:rPr>
  </w:style>
  <w:style w:type="paragraph" w:styleId="Heading8">
    <w:name w:val="heading 8"/>
    <w:basedOn w:val="Normal"/>
    <w:next w:val="Normal"/>
    <w:qFormat/>
    <w:rsid w:val="006A7D1A"/>
    <w:pPr>
      <w:keepNext/>
      <w:jc w:val="center"/>
      <w:outlineLvl w:val="7"/>
    </w:pPr>
    <w:rPr>
      <w:rFonts w:eastAsia="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6A7D1A"/>
    <w:pPr>
      <w:tabs>
        <w:tab w:val="center" w:pos="4153"/>
        <w:tab w:val="right" w:pos="8306"/>
      </w:tabs>
    </w:pPr>
    <w:rPr>
      <w:rFonts w:ascii="Arial" w:eastAsia="Times New Roman" w:hAnsi="Arial"/>
      <w:noProof/>
      <w:sz w:val="16"/>
      <w:lang w:eastAsia="zh-CN"/>
    </w:rPr>
  </w:style>
  <w:style w:type="paragraph" w:styleId="Header">
    <w:name w:val="header"/>
    <w:rsid w:val="006A7D1A"/>
    <w:pPr>
      <w:tabs>
        <w:tab w:val="center" w:pos="4153"/>
        <w:tab w:val="right" w:pos="8306"/>
      </w:tabs>
    </w:pPr>
    <w:rPr>
      <w:rFonts w:ascii="Arial" w:eastAsia="Times New Roman" w:hAnsi="Arial"/>
      <w:noProof/>
      <w:sz w:val="16"/>
      <w:lang w:eastAsia="zh-CN"/>
    </w:rPr>
  </w:style>
  <w:style w:type="character" w:styleId="PageNumber">
    <w:name w:val="page number"/>
    <w:basedOn w:val="DefaultParagraphFont"/>
    <w:rsid w:val="006A7D1A"/>
  </w:style>
  <w:style w:type="paragraph" w:customStyle="1" w:styleId="Indentednormaltext">
    <w:name w:val="Indented normal text"/>
    <w:rsid w:val="00D2211B"/>
    <w:pPr>
      <w:ind w:left="567"/>
    </w:pPr>
    <w:rPr>
      <w:rFonts w:ascii="Arial" w:eastAsia="Times New Roman" w:hAnsi="Arial"/>
      <w:noProof/>
      <w:sz w:val="18"/>
      <w:lang w:eastAsia="zh-CN"/>
    </w:rPr>
  </w:style>
  <w:style w:type="paragraph" w:styleId="BodyText">
    <w:name w:val="Body Text"/>
    <w:basedOn w:val="Normal"/>
    <w:link w:val="BodyTextChar"/>
    <w:rsid w:val="006A7D1A"/>
    <w:rPr>
      <w:rFonts w:eastAsia="Times New Roman"/>
      <w:b/>
    </w:rPr>
  </w:style>
  <w:style w:type="paragraph" w:customStyle="1" w:styleId="Bulletednormaltext1">
    <w:name w:val="Bulleted normal text (1)"/>
    <w:rsid w:val="006A7D1A"/>
    <w:pPr>
      <w:tabs>
        <w:tab w:val="num" w:pos="360"/>
      </w:tabs>
    </w:pPr>
    <w:rPr>
      <w:rFonts w:eastAsia="Times New Roman"/>
      <w:noProof/>
      <w:sz w:val="24"/>
      <w:lang w:eastAsia="zh-CN"/>
    </w:rPr>
  </w:style>
  <w:style w:type="paragraph" w:customStyle="1" w:styleId="Chaptersub-heading">
    <w:name w:val="Chapter sub-heading"/>
    <w:basedOn w:val="Heading3"/>
    <w:rsid w:val="006A7D1A"/>
    <w:pPr>
      <w:pBdr>
        <w:bottom w:val="single" w:sz="4" w:space="1" w:color="auto"/>
      </w:pBdr>
      <w:jc w:val="both"/>
    </w:pPr>
    <w:rPr>
      <w:sz w:val="24"/>
    </w:rPr>
  </w:style>
  <w:style w:type="paragraph" w:styleId="BalloonText">
    <w:name w:val="Balloon Text"/>
    <w:basedOn w:val="Normal"/>
    <w:semiHidden/>
    <w:rsid w:val="006A7D1A"/>
    <w:rPr>
      <w:rFonts w:ascii="Tahoma" w:hAnsi="Tahoma" w:cs="Tahoma"/>
      <w:sz w:val="16"/>
      <w:szCs w:val="16"/>
    </w:rPr>
  </w:style>
  <w:style w:type="paragraph" w:customStyle="1" w:styleId="StyleHeading1ChapterheadingLeft0cmHanging381cm">
    <w:name w:val="Style Heading 1Chapter heading + Left:  0 cm Hanging:  3.81 cm"/>
    <w:basedOn w:val="Heading1"/>
    <w:rsid w:val="00D2211B"/>
    <w:pPr>
      <w:ind w:left="2160" w:hanging="2160"/>
    </w:pPr>
    <w:rPr>
      <w:bCs/>
      <w:sz w:val="22"/>
    </w:rPr>
  </w:style>
  <w:style w:type="paragraph" w:styleId="FootnoteText">
    <w:name w:val="footnote text"/>
    <w:basedOn w:val="Normal"/>
    <w:semiHidden/>
    <w:rsid w:val="008A0802"/>
    <w:rPr>
      <w:rFonts w:ascii="Times New Roman" w:eastAsia="Times New Roman" w:hAnsi="Times New Roman"/>
      <w:sz w:val="20"/>
      <w:lang w:eastAsia="en-US"/>
    </w:rPr>
  </w:style>
  <w:style w:type="character" w:styleId="FootnoteReference">
    <w:name w:val="footnote reference"/>
    <w:basedOn w:val="DefaultParagraphFont"/>
    <w:semiHidden/>
    <w:rsid w:val="008A0802"/>
    <w:rPr>
      <w:vertAlign w:val="superscript"/>
    </w:rPr>
  </w:style>
  <w:style w:type="table" w:styleId="TableGrid">
    <w:name w:val="Table Grid"/>
    <w:basedOn w:val="TableNormal"/>
    <w:uiPriority w:val="39"/>
    <w:rsid w:val="008A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E4789"/>
    <w:rPr>
      <w:rFonts w:ascii="Times New Roman" w:hAnsi="Times New Roman"/>
      <w:sz w:val="24"/>
    </w:rPr>
  </w:style>
  <w:style w:type="paragraph" w:styleId="TOC2">
    <w:name w:val="toc 2"/>
    <w:basedOn w:val="Normal"/>
    <w:next w:val="Normal"/>
    <w:autoRedefine/>
    <w:uiPriority w:val="39"/>
    <w:rsid w:val="006E4789"/>
    <w:pPr>
      <w:ind w:left="240"/>
    </w:pPr>
    <w:rPr>
      <w:rFonts w:ascii="Times New Roman" w:hAnsi="Times New Roman"/>
      <w:sz w:val="24"/>
    </w:rPr>
  </w:style>
  <w:style w:type="character" w:styleId="Hyperlink">
    <w:name w:val="Hyperlink"/>
    <w:basedOn w:val="DefaultParagraphFont"/>
    <w:rsid w:val="00792FB5"/>
    <w:rPr>
      <w:color w:val="0000FF"/>
      <w:u w:val="single"/>
    </w:rPr>
  </w:style>
  <w:style w:type="character" w:customStyle="1" w:styleId="Heading5Char">
    <w:name w:val="Heading 5 Char"/>
    <w:basedOn w:val="DefaultParagraphFont"/>
    <w:link w:val="Heading5"/>
    <w:rsid w:val="00D17C7B"/>
    <w:rPr>
      <w:b/>
      <w:bCs/>
      <w:i/>
      <w:iCs/>
      <w:sz w:val="26"/>
      <w:szCs w:val="26"/>
    </w:rPr>
  </w:style>
  <w:style w:type="character" w:customStyle="1" w:styleId="Heading3Char">
    <w:name w:val="Heading 3 Char"/>
    <w:aliases w:val="- Chapter sub-sub-heading Char"/>
    <w:basedOn w:val="DefaultParagraphFont"/>
    <w:link w:val="Heading3"/>
    <w:rsid w:val="00D17C7B"/>
    <w:rPr>
      <w:rFonts w:ascii="Arial" w:eastAsia="Times New Roman" w:hAnsi="Arial"/>
      <w:b/>
      <w:sz w:val="22"/>
      <w:lang w:eastAsia="en-US"/>
    </w:rPr>
  </w:style>
  <w:style w:type="character" w:customStyle="1" w:styleId="Heading4Char">
    <w:name w:val="Heading 4 Char"/>
    <w:aliases w:val="- Body Text Char"/>
    <w:basedOn w:val="DefaultParagraphFont"/>
    <w:link w:val="Heading4"/>
    <w:rsid w:val="002D796A"/>
    <w:rPr>
      <w:rFonts w:eastAsia="Times New Roman"/>
      <w:b/>
      <w:noProof/>
      <w:sz w:val="22"/>
      <w:lang w:val="en-GB" w:eastAsia="zh-CN" w:bidi="ar-SA"/>
    </w:rPr>
  </w:style>
  <w:style w:type="paragraph" w:styleId="ListParagraph">
    <w:name w:val="List Paragraph"/>
    <w:basedOn w:val="Normal"/>
    <w:uiPriority w:val="34"/>
    <w:qFormat/>
    <w:rsid w:val="002D796A"/>
    <w:pPr>
      <w:ind w:left="720"/>
      <w:contextualSpacing/>
    </w:pPr>
  </w:style>
  <w:style w:type="paragraph" w:styleId="NoSpacing">
    <w:name w:val="No Spacing"/>
    <w:uiPriority w:val="1"/>
    <w:qFormat/>
    <w:rsid w:val="00C179CC"/>
    <w:rPr>
      <w:rFonts w:ascii="Arial" w:hAnsi="Arial"/>
      <w:sz w:val="18"/>
      <w:lang w:eastAsia="zh-CN"/>
    </w:rPr>
  </w:style>
  <w:style w:type="character" w:styleId="CommentReference">
    <w:name w:val="annotation reference"/>
    <w:basedOn w:val="DefaultParagraphFont"/>
    <w:rsid w:val="004A61D8"/>
    <w:rPr>
      <w:sz w:val="16"/>
      <w:szCs w:val="16"/>
    </w:rPr>
  </w:style>
  <w:style w:type="paragraph" w:styleId="CommentText">
    <w:name w:val="annotation text"/>
    <w:basedOn w:val="Normal"/>
    <w:link w:val="CommentTextChar"/>
    <w:rsid w:val="004A61D8"/>
    <w:rPr>
      <w:sz w:val="20"/>
    </w:rPr>
  </w:style>
  <w:style w:type="character" w:customStyle="1" w:styleId="CommentTextChar">
    <w:name w:val="Comment Text Char"/>
    <w:basedOn w:val="DefaultParagraphFont"/>
    <w:link w:val="CommentText"/>
    <w:rsid w:val="004A61D8"/>
    <w:rPr>
      <w:rFonts w:ascii="Arial" w:hAnsi="Arial"/>
      <w:lang w:eastAsia="zh-CN"/>
    </w:rPr>
  </w:style>
  <w:style w:type="paragraph" w:styleId="CommentSubject">
    <w:name w:val="annotation subject"/>
    <w:basedOn w:val="CommentText"/>
    <w:next w:val="CommentText"/>
    <w:link w:val="CommentSubjectChar"/>
    <w:rsid w:val="004A61D8"/>
    <w:rPr>
      <w:b/>
      <w:bCs/>
    </w:rPr>
  </w:style>
  <w:style w:type="character" w:customStyle="1" w:styleId="CommentSubjectChar">
    <w:name w:val="Comment Subject Char"/>
    <w:basedOn w:val="CommentTextChar"/>
    <w:link w:val="CommentSubject"/>
    <w:rsid w:val="004A61D8"/>
    <w:rPr>
      <w:rFonts w:ascii="Arial" w:hAnsi="Arial"/>
      <w:b/>
      <w:bCs/>
      <w:lang w:eastAsia="zh-CN"/>
    </w:rPr>
  </w:style>
  <w:style w:type="character" w:customStyle="1" w:styleId="Heading2Char">
    <w:name w:val="Heading 2 Char"/>
    <w:aliases w:val="- Chapter sub-heading Char"/>
    <w:basedOn w:val="DefaultParagraphFont"/>
    <w:link w:val="Heading2"/>
    <w:rsid w:val="00821ABC"/>
    <w:rPr>
      <w:rFonts w:ascii="Arial" w:eastAsia="Times New Roman" w:hAnsi="Arial"/>
      <w:b/>
      <w:sz w:val="24"/>
      <w:lang w:eastAsia="en-US"/>
    </w:rPr>
  </w:style>
  <w:style w:type="character" w:customStyle="1" w:styleId="BodyTextChar">
    <w:name w:val="Body Text Char"/>
    <w:basedOn w:val="DefaultParagraphFont"/>
    <w:link w:val="BodyText"/>
    <w:rsid w:val="00821ABC"/>
    <w:rPr>
      <w:rFonts w:ascii="Arial" w:eastAsia="Times New Roman" w:hAnsi="Arial"/>
      <w:b/>
      <w:sz w:val="18"/>
      <w:lang w:eastAsia="zh-CN"/>
    </w:rPr>
  </w:style>
  <w:style w:type="character" w:styleId="FollowedHyperlink">
    <w:name w:val="FollowedHyperlink"/>
    <w:basedOn w:val="DefaultParagraphFont"/>
    <w:semiHidden/>
    <w:unhideWhenUsed/>
    <w:rsid w:val="008278CA"/>
    <w:rPr>
      <w:color w:val="800080" w:themeColor="followedHyperlink"/>
      <w:u w:val="single"/>
    </w:rPr>
  </w:style>
  <w:style w:type="character" w:customStyle="1" w:styleId="FooterChar">
    <w:name w:val="Footer Char"/>
    <w:basedOn w:val="DefaultParagraphFont"/>
    <w:link w:val="Footer"/>
    <w:uiPriority w:val="99"/>
    <w:rsid w:val="00BF01B3"/>
    <w:rPr>
      <w:rFonts w:ascii="Arial" w:eastAsia="Times New Roman" w:hAnsi="Arial"/>
      <w:noProof/>
      <w:sz w:val="16"/>
      <w:lang w:eastAsia="zh-CN"/>
    </w:rPr>
  </w:style>
  <w:style w:type="paragraph" w:styleId="Revision">
    <w:name w:val="Revision"/>
    <w:hidden/>
    <w:uiPriority w:val="99"/>
    <w:semiHidden/>
    <w:rsid w:val="000218D2"/>
    <w:rPr>
      <w:rFonts w:ascii="Arial" w:hAnsi="Arial"/>
      <w:sz w:val="18"/>
      <w:lang w:eastAsia="zh-CN"/>
    </w:rPr>
  </w:style>
  <w:style w:type="character" w:customStyle="1" w:styleId="markedcontent">
    <w:name w:val="markedcontent"/>
    <w:basedOn w:val="DefaultParagraphFont"/>
    <w:rsid w:val="000E26EF"/>
  </w:style>
  <w:style w:type="character" w:styleId="UnresolvedMention">
    <w:name w:val="Unresolved Mention"/>
    <w:basedOn w:val="DefaultParagraphFont"/>
    <w:uiPriority w:val="99"/>
    <w:semiHidden/>
    <w:unhideWhenUsed/>
    <w:rsid w:val="00F26DEE"/>
    <w:rPr>
      <w:color w:val="605E5C"/>
      <w:shd w:val="clear" w:color="auto" w:fill="E1DFDD"/>
    </w:rPr>
  </w:style>
  <w:style w:type="character" w:customStyle="1" w:styleId="ui-provider">
    <w:name w:val="ui-provider"/>
    <w:basedOn w:val="DefaultParagraphFont"/>
    <w:rsid w:val="009B6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2323">
      <w:bodyDiv w:val="1"/>
      <w:marLeft w:val="0"/>
      <w:marRight w:val="0"/>
      <w:marTop w:val="0"/>
      <w:marBottom w:val="0"/>
      <w:divBdr>
        <w:top w:val="none" w:sz="0" w:space="0" w:color="auto"/>
        <w:left w:val="none" w:sz="0" w:space="0" w:color="auto"/>
        <w:bottom w:val="none" w:sz="0" w:space="0" w:color="auto"/>
        <w:right w:val="none" w:sz="0" w:space="0" w:color="auto"/>
      </w:divBdr>
    </w:div>
    <w:div w:id="137578655">
      <w:bodyDiv w:val="1"/>
      <w:marLeft w:val="0"/>
      <w:marRight w:val="0"/>
      <w:marTop w:val="0"/>
      <w:marBottom w:val="0"/>
      <w:divBdr>
        <w:top w:val="none" w:sz="0" w:space="0" w:color="auto"/>
        <w:left w:val="none" w:sz="0" w:space="0" w:color="auto"/>
        <w:bottom w:val="none" w:sz="0" w:space="0" w:color="auto"/>
        <w:right w:val="none" w:sz="0" w:space="0" w:color="auto"/>
      </w:divBdr>
    </w:div>
    <w:div w:id="183716266">
      <w:bodyDiv w:val="1"/>
      <w:marLeft w:val="0"/>
      <w:marRight w:val="0"/>
      <w:marTop w:val="0"/>
      <w:marBottom w:val="0"/>
      <w:divBdr>
        <w:top w:val="none" w:sz="0" w:space="0" w:color="auto"/>
        <w:left w:val="none" w:sz="0" w:space="0" w:color="auto"/>
        <w:bottom w:val="none" w:sz="0" w:space="0" w:color="auto"/>
        <w:right w:val="none" w:sz="0" w:space="0" w:color="auto"/>
      </w:divBdr>
    </w:div>
    <w:div w:id="196704534">
      <w:bodyDiv w:val="1"/>
      <w:marLeft w:val="0"/>
      <w:marRight w:val="0"/>
      <w:marTop w:val="0"/>
      <w:marBottom w:val="0"/>
      <w:divBdr>
        <w:top w:val="none" w:sz="0" w:space="0" w:color="auto"/>
        <w:left w:val="none" w:sz="0" w:space="0" w:color="auto"/>
        <w:bottom w:val="none" w:sz="0" w:space="0" w:color="auto"/>
        <w:right w:val="none" w:sz="0" w:space="0" w:color="auto"/>
      </w:divBdr>
    </w:div>
    <w:div w:id="232669325">
      <w:bodyDiv w:val="1"/>
      <w:marLeft w:val="0"/>
      <w:marRight w:val="0"/>
      <w:marTop w:val="0"/>
      <w:marBottom w:val="0"/>
      <w:divBdr>
        <w:top w:val="none" w:sz="0" w:space="0" w:color="auto"/>
        <w:left w:val="none" w:sz="0" w:space="0" w:color="auto"/>
        <w:bottom w:val="none" w:sz="0" w:space="0" w:color="auto"/>
        <w:right w:val="none" w:sz="0" w:space="0" w:color="auto"/>
      </w:divBdr>
    </w:div>
    <w:div w:id="390348362">
      <w:bodyDiv w:val="1"/>
      <w:marLeft w:val="0"/>
      <w:marRight w:val="0"/>
      <w:marTop w:val="0"/>
      <w:marBottom w:val="0"/>
      <w:divBdr>
        <w:top w:val="none" w:sz="0" w:space="0" w:color="auto"/>
        <w:left w:val="none" w:sz="0" w:space="0" w:color="auto"/>
        <w:bottom w:val="none" w:sz="0" w:space="0" w:color="auto"/>
        <w:right w:val="none" w:sz="0" w:space="0" w:color="auto"/>
      </w:divBdr>
    </w:div>
    <w:div w:id="440757643">
      <w:bodyDiv w:val="1"/>
      <w:marLeft w:val="0"/>
      <w:marRight w:val="0"/>
      <w:marTop w:val="0"/>
      <w:marBottom w:val="0"/>
      <w:divBdr>
        <w:top w:val="none" w:sz="0" w:space="0" w:color="auto"/>
        <w:left w:val="none" w:sz="0" w:space="0" w:color="auto"/>
        <w:bottom w:val="none" w:sz="0" w:space="0" w:color="auto"/>
        <w:right w:val="none" w:sz="0" w:space="0" w:color="auto"/>
      </w:divBdr>
    </w:div>
    <w:div w:id="506945634">
      <w:bodyDiv w:val="1"/>
      <w:marLeft w:val="0"/>
      <w:marRight w:val="0"/>
      <w:marTop w:val="0"/>
      <w:marBottom w:val="0"/>
      <w:divBdr>
        <w:top w:val="none" w:sz="0" w:space="0" w:color="auto"/>
        <w:left w:val="none" w:sz="0" w:space="0" w:color="auto"/>
        <w:bottom w:val="none" w:sz="0" w:space="0" w:color="auto"/>
        <w:right w:val="none" w:sz="0" w:space="0" w:color="auto"/>
      </w:divBdr>
    </w:div>
    <w:div w:id="632952095">
      <w:bodyDiv w:val="1"/>
      <w:marLeft w:val="0"/>
      <w:marRight w:val="0"/>
      <w:marTop w:val="0"/>
      <w:marBottom w:val="0"/>
      <w:divBdr>
        <w:top w:val="none" w:sz="0" w:space="0" w:color="auto"/>
        <w:left w:val="none" w:sz="0" w:space="0" w:color="auto"/>
        <w:bottom w:val="none" w:sz="0" w:space="0" w:color="auto"/>
        <w:right w:val="none" w:sz="0" w:space="0" w:color="auto"/>
      </w:divBdr>
    </w:div>
    <w:div w:id="676810905">
      <w:bodyDiv w:val="1"/>
      <w:marLeft w:val="0"/>
      <w:marRight w:val="0"/>
      <w:marTop w:val="0"/>
      <w:marBottom w:val="0"/>
      <w:divBdr>
        <w:top w:val="none" w:sz="0" w:space="0" w:color="auto"/>
        <w:left w:val="none" w:sz="0" w:space="0" w:color="auto"/>
        <w:bottom w:val="none" w:sz="0" w:space="0" w:color="auto"/>
        <w:right w:val="none" w:sz="0" w:space="0" w:color="auto"/>
      </w:divBdr>
    </w:div>
    <w:div w:id="735977997">
      <w:bodyDiv w:val="1"/>
      <w:marLeft w:val="0"/>
      <w:marRight w:val="0"/>
      <w:marTop w:val="0"/>
      <w:marBottom w:val="0"/>
      <w:divBdr>
        <w:top w:val="none" w:sz="0" w:space="0" w:color="auto"/>
        <w:left w:val="none" w:sz="0" w:space="0" w:color="auto"/>
        <w:bottom w:val="none" w:sz="0" w:space="0" w:color="auto"/>
        <w:right w:val="none" w:sz="0" w:space="0" w:color="auto"/>
      </w:divBdr>
    </w:div>
    <w:div w:id="831481769">
      <w:bodyDiv w:val="1"/>
      <w:marLeft w:val="0"/>
      <w:marRight w:val="0"/>
      <w:marTop w:val="0"/>
      <w:marBottom w:val="0"/>
      <w:divBdr>
        <w:top w:val="none" w:sz="0" w:space="0" w:color="auto"/>
        <w:left w:val="none" w:sz="0" w:space="0" w:color="auto"/>
        <w:bottom w:val="none" w:sz="0" w:space="0" w:color="auto"/>
        <w:right w:val="none" w:sz="0" w:space="0" w:color="auto"/>
      </w:divBdr>
    </w:div>
    <w:div w:id="841358445">
      <w:bodyDiv w:val="1"/>
      <w:marLeft w:val="0"/>
      <w:marRight w:val="0"/>
      <w:marTop w:val="0"/>
      <w:marBottom w:val="0"/>
      <w:divBdr>
        <w:top w:val="none" w:sz="0" w:space="0" w:color="auto"/>
        <w:left w:val="none" w:sz="0" w:space="0" w:color="auto"/>
        <w:bottom w:val="none" w:sz="0" w:space="0" w:color="auto"/>
        <w:right w:val="none" w:sz="0" w:space="0" w:color="auto"/>
      </w:divBdr>
    </w:div>
    <w:div w:id="1148665765">
      <w:bodyDiv w:val="1"/>
      <w:marLeft w:val="0"/>
      <w:marRight w:val="0"/>
      <w:marTop w:val="0"/>
      <w:marBottom w:val="0"/>
      <w:divBdr>
        <w:top w:val="none" w:sz="0" w:space="0" w:color="auto"/>
        <w:left w:val="none" w:sz="0" w:space="0" w:color="auto"/>
        <w:bottom w:val="none" w:sz="0" w:space="0" w:color="auto"/>
        <w:right w:val="none" w:sz="0" w:space="0" w:color="auto"/>
      </w:divBdr>
    </w:div>
    <w:div w:id="1154375264">
      <w:bodyDiv w:val="1"/>
      <w:marLeft w:val="0"/>
      <w:marRight w:val="0"/>
      <w:marTop w:val="0"/>
      <w:marBottom w:val="0"/>
      <w:divBdr>
        <w:top w:val="none" w:sz="0" w:space="0" w:color="auto"/>
        <w:left w:val="none" w:sz="0" w:space="0" w:color="auto"/>
        <w:bottom w:val="none" w:sz="0" w:space="0" w:color="auto"/>
        <w:right w:val="none" w:sz="0" w:space="0" w:color="auto"/>
      </w:divBdr>
    </w:div>
    <w:div w:id="1242569894">
      <w:bodyDiv w:val="1"/>
      <w:marLeft w:val="0"/>
      <w:marRight w:val="0"/>
      <w:marTop w:val="0"/>
      <w:marBottom w:val="0"/>
      <w:divBdr>
        <w:top w:val="none" w:sz="0" w:space="0" w:color="auto"/>
        <w:left w:val="none" w:sz="0" w:space="0" w:color="auto"/>
        <w:bottom w:val="none" w:sz="0" w:space="0" w:color="auto"/>
        <w:right w:val="none" w:sz="0" w:space="0" w:color="auto"/>
      </w:divBdr>
    </w:div>
    <w:div w:id="1293176620">
      <w:bodyDiv w:val="1"/>
      <w:marLeft w:val="0"/>
      <w:marRight w:val="0"/>
      <w:marTop w:val="0"/>
      <w:marBottom w:val="0"/>
      <w:divBdr>
        <w:top w:val="none" w:sz="0" w:space="0" w:color="auto"/>
        <w:left w:val="none" w:sz="0" w:space="0" w:color="auto"/>
        <w:bottom w:val="none" w:sz="0" w:space="0" w:color="auto"/>
        <w:right w:val="none" w:sz="0" w:space="0" w:color="auto"/>
      </w:divBdr>
    </w:div>
    <w:div w:id="1302881836">
      <w:bodyDiv w:val="1"/>
      <w:marLeft w:val="0"/>
      <w:marRight w:val="0"/>
      <w:marTop w:val="0"/>
      <w:marBottom w:val="0"/>
      <w:divBdr>
        <w:top w:val="none" w:sz="0" w:space="0" w:color="auto"/>
        <w:left w:val="none" w:sz="0" w:space="0" w:color="auto"/>
        <w:bottom w:val="none" w:sz="0" w:space="0" w:color="auto"/>
        <w:right w:val="none" w:sz="0" w:space="0" w:color="auto"/>
      </w:divBdr>
    </w:div>
    <w:div w:id="1315179875">
      <w:bodyDiv w:val="1"/>
      <w:marLeft w:val="0"/>
      <w:marRight w:val="0"/>
      <w:marTop w:val="0"/>
      <w:marBottom w:val="0"/>
      <w:divBdr>
        <w:top w:val="none" w:sz="0" w:space="0" w:color="auto"/>
        <w:left w:val="none" w:sz="0" w:space="0" w:color="auto"/>
        <w:bottom w:val="none" w:sz="0" w:space="0" w:color="auto"/>
        <w:right w:val="none" w:sz="0" w:space="0" w:color="auto"/>
      </w:divBdr>
    </w:div>
    <w:div w:id="1316759426">
      <w:bodyDiv w:val="1"/>
      <w:marLeft w:val="0"/>
      <w:marRight w:val="0"/>
      <w:marTop w:val="0"/>
      <w:marBottom w:val="0"/>
      <w:divBdr>
        <w:top w:val="none" w:sz="0" w:space="0" w:color="auto"/>
        <w:left w:val="none" w:sz="0" w:space="0" w:color="auto"/>
        <w:bottom w:val="none" w:sz="0" w:space="0" w:color="auto"/>
        <w:right w:val="none" w:sz="0" w:space="0" w:color="auto"/>
      </w:divBdr>
    </w:div>
    <w:div w:id="1353187631">
      <w:bodyDiv w:val="1"/>
      <w:marLeft w:val="0"/>
      <w:marRight w:val="0"/>
      <w:marTop w:val="0"/>
      <w:marBottom w:val="0"/>
      <w:divBdr>
        <w:top w:val="none" w:sz="0" w:space="0" w:color="auto"/>
        <w:left w:val="none" w:sz="0" w:space="0" w:color="auto"/>
        <w:bottom w:val="none" w:sz="0" w:space="0" w:color="auto"/>
        <w:right w:val="none" w:sz="0" w:space="0" w:color="auto"/>
      </w:divBdr>
    </w:div>
    <w:div w:id="1528176633">
      <w:bodyDiv w:val="1"/>
      <w:marLeft w:val="0"/>
      <w:marRight w:val="0"/>
      <w:marTop w:val="0"/>
      <w:marBottom w:val="0"/>
      <w:divBdr>
        <w:top w:val="none" w:sz="0" w:space="0" w:color="auto"/>
        <w:left w:val="none" w:sz="0" w:space="0" w:color="auto"/>
        <w:bottom w:val="none" w:sz="0" w:space="0" w:color="auto"/>
        <w:right w:val="none" w:sz="0" w:space="0" w:color="auto"/>
      </w:divBdr>
    </w:div>
    <w:div w:id="1581057480">
      <w:bodyDiv w:val="1"/>
      <w:marLeft w:val="0"/>
      <w:marRight w:val="0"/>
      <w:marTop w:val="0"/>
      <w:marBottom w:val="0"/>
      <w:divBdr>
        <w:top w:val="none" w:sz="0" w:space="0" w:color="auto"/>
        <w:left w:val="none" w:sz="0" w:space="0" w:color="auto"/>
        <w:bottom w:val="none" w:sz="0" w:space="0" w:color="auto"/>
        <w:right w:val="none" w:sz="0" w:space="0" w:color="auto"/>
      </w:divBdr>
      <w:divsChild>
        <w:div w:id="2003656082">
          <w:marLeft w:val="0"/>
          <w:marRight w:val="0"/>
          <w:marTop w:val="0"/>
          <w:marBottom w:val="0"/>
          <w:divBdr>
            <w:top w:val="none" w:sz="0" w:space="0" w:color="auto"/>
            <w:left w:val="none" w:sz="0" w:space="0" w:color="auto"/>
            <w:bottom w:val="none" w:sz="0" w:space="0" w:color="auto"/>
            <w:right w:val="none" w:sz="0" w:space="0" w:color="auto"/>
          </w:divBdr>
          <w:divsChild>
            <w:div w:id="570313219">
              <w:marLeft w:val="0"/>
              <w:marRight w:val="0"/>
              <w:marTop w:val="0"/>
              <w:marBottom w:val="0"/>
              <w:divBdr>
                <w:top w:val="none" w:sz="0" w:space="0" w:color="auto"/>
                <w:left w:val="none" w:sz="0" w:space="0" w:color="auto"/>
                <w:bottom w:val="none" w:sz="0" w:space="0" w:color="auto"/>
                <w:right w:val="none" w:sz="0" w:space="0" w:color="auto"/>
              </w:divBdr>
              <w:divsChild>
                <w:div w:id="494760111">
                  <w:marLeft w:val="0"/>
                  <w:marRight w:val="0"/>
                  <w:marTop w:val="0"/>
                  <w:marBottom w:val="0"/>
                  <w:divBdr>
                    <w:top w:val="none" w:sz="0" w:space="0" w:color="auto"/>
                    <w:left w:val="none" w:sz="0" w:space="0" w:color="auto"/>
                    <w:bottom w:val="none" w:sz="0" w:space="0" w:color="auto"/>
                    <w:right w:val="none" w:sz="0" w:space="0" w:color="auto"/>
                  </w:divBdr>
                  <w:divsChild>
                    <w:div w:id="451444202">
                      <w:marLeft w:val="0"/>
                      <w:marRight w:val="0"/>
                      <w:marTop w:val="0"/>
                      <w:marBottom w:val="0"/>
                      <w:divBdr>
                        <w:top w:val="none" w:sz="0" w:space="0" w:color="auto"/>
                        <w:left w:val="none" w:sz="0" w:space="0" w:color="auto"/>
                        <w:bottom w:val="none" w:sz="0" w:space="0" w:color="auto"/>
                        <w:right w:val="none" w:sz="0" w:space="0" w:color="auto"/>
                      </w:divBdr>
                      <w:divsChild>
                        <w:div w:id="1203858307">
                          <w:marLeft w:val="0"/>
                          <w:marRight w:val="0"/>
                          <w:marTop w:val="0"/>
                          <w:marBottom w:val="0"/>
                          <w:divBdr>
                            <w:top w:val="none" w:sz="0" w:space="0" w:color="auto"/>
                            <w:left w:val="none" w:sz="0" w:space="0" w:color="auto"/>
                            <w:bottom w:val="none" w:sz="0" w:space="0" w:color="auto"/>
                            <w:right w:val="none" w:sz="0" w:space="0" w:color="auto"/>
                          </w:divBdr>
                          <w:divsChild>
                            <w:div w:id="1391879484">
                              <w:marLeft w:val="0"/>
                              <w:marRight w:val="0"/>
                              <w:marTop w:val="0"/>
                              <w:marBottom w:val="0"/>
                              <w:divBdr>
                                <w:top w:val="none" w:sz="0" w:space="0" w:color="auto"/>
                                <w:left w:val="none" w:sz="0" w:space="0" w:color="auto"/>
                                <w:bottom w:val="none" w:sz="0" w:space="0" w:color="auto"/>
                                <w:right w:val="none" w:sz="0" w:space="0" w:color="auto"/>
                              </w:divBdr>
                              <w:divsChild>
                                <w:div w:id="13195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201295">
          <w:marLeft w:val="0"/>
          <w:marRight w:val="0"/>
          <w:marTop w:val="0"/>
          <w:marBottom w:val="0"/>
          <w:divBdr>
            <w:top w:val="none" w:sz="0" w:space="0" w:color="auto"/>
            <w:left w:val="none" w:sz="0" w:space="0" w:color="auto"/>
            <w:bottom w:val="none" w:sz="0" w:space="0" w:color="auto"/>
            <w:right w:val="none" w:sz="0" w:space="0" w:color="auto"/>
          </w:divBdr>
          <w:divsChild>
            <w:div w:id="1255355731">
              <w:marLeft w:val="0"/>
              <w:marRight w:val="0"/>
              <w:marTop w:val="0"/>
              <w:marBottom w:val="0"/>
              <w:divBdr>
                <w:top w:val="none" w:sz="0" w:space="0" w:color="auto"/>
                <w:left w:val="none" w:sz="0" w:space="0" w:color="auto"/>
                <w:bottom w:val="none" w:sz="0" w:space="0" w:color="auto"/>
                <w:right w:val="none" w:sz="0" w:space="0" w:color="auto"/>
              </w:divBdr>
              <w:divsChild>
                <w:div w:id="549616941">
                  <w:marLeft w:val="0"/>
                  <w:marRight w:val="0"/>
                  <w:marTop w:val="0"/>
                  <w:marBottom w:val="0"/>
                  <w:divBdr>
                    <w:top w:val="none" w:sz="0" w:space="0" w:color="auto"/>
                    <w:left w:val="none" w:sz="0" w:space="0" w:color="auto"/>
                    <w:bottom w:val="none" w:sz="0" w:space="0" w:color="auto"/>
                    <w:right w:val="none" w:sz="0" w:space="0" w:color="auto"/>
                  </w:divBdr>
                  <w:divsChild>
                    <w:div w:id="1165900025">
                      <w:marLeft w:val="0"/>
                      <w:marRight w:val="0"/>
                      <w:marTop w:val="0"/>
                      <w:marBottom w:val="0"/>
                      <w:divBdr>
                        <w:top w:val="none" w:sz="0" w:space="0" w:color="auto"/>
                        <w:left w:val="none" w:sz="0" w:space="0" w:color="auto"/>
                        <w:bottom w:val="none" w:sz="0" w:space="0" w:color="auto"/>
                        <w:right w:val="none" w:sz="0" w:space="0" w:color="auto"/>
                      </w:divBdr>
                    </w:div>
                    <w:div w:id="35662668">
                      <w:marLeft w:val="0"/>
                      <w:marRight w:val="0"/>
                      <w:marTop w:val="0"/>
                      <w:marBottom w:val="0"/>
                      <w:divBdr>
                        <w:top w:val="none" w:sz="0" w:space="0" w:color="auto"/>
                        <w:left w:val="none" w:sz="0" w:space="0" w:color="auto"/>
                        <w:bottom w:val="none" w:sz="0" w:space="0" w:color="auto"/>
                        <w:right w:val="none" w:sz="0" w:space="0" w:color="auto"/>
                      </w:divBdr>
                      <w:divsChild>
                        <w:div w:id="206451602">
                          <w:marLeft w:val="0"/>
                          <w:marRight w:val="0"/>
                          <w:marTop w:val="0"/>
                          <w:marBottom w:val="0"/>
                          <w:divBdr>
                            <w:top w:val="none" w:sz="0" w:space="0" w:color="auto"/>
                            <w:left w:val="none" w:sz="0" w:space="0" w:color="auto"/>
                            <w:bottom w:val="none" w:sz="0" w:space="0" w:color="auto"/>
                            <w:right w:val="none" w:sz="0" w:space="0" w:color="auto"/>
                          </w:divBdr>
                          <w:divsChild>
                            <w:div w:id="1183275642">
                              <w:marLeft w:val="0"/>
                              <w:marRight w:val="0"/>
                              <w:marTop w:val="0"/>
                              <w:marBottom w:val="0"/>
                              <w:divBdr>
                                <w:top w:val="none" w:sz="0" w:space="0" w:color="auto"/>
                                <w:left w:val="none" w:sz="0" w:space="0" w:color="auto"/>
                                <w:bottom w:val="none" w:sz="0" w:space="0" w:color="auto"/>
                                <w:right w:val="none" w:sz="0" w:space="0" w:color="auto"/>
                              </w:divBdr>
                              <w:divsChild>
                                <w:div w:id="12252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468909">
      <w:bodyDiv w:val="1"/>
      <w:marLeft w:val="0"/>
      <w:marRight w:val="0"/>
      <w:marTop w:val="0"/>
      <w:marBottom w:val="0"/>
      <w:divBdr>
        <w:top w:val="none" w:sz="0" w:space="0" w:color="auto"/>
        <w:left w:val="none" w:sz="0" w:space="0" w:color="auto"/>
        <w:bottom w:val="none" w:sz="0" w:space="0" w:color="auto"/>
        <w:right w:val="none" w:sz="0" w:space="0" w:color="auto"/>
      </w:divBdr>
    </w:div>
    <w:div w:id="1657759687">
      <w:bodyDiv w:val="1"/>
      <w:marLeft w:val="0"/>
      <w:marRight w:val="0"/>
      <w:marTop w:val="0"/>
      <w:marBottom w:val="0"/>
      <w:divBdr>
        <w:top w:val="none" w:sz="0" w:space="0" w:color="auto"/>
        <w:left w:val="none" w:sz="0" w:space="0" w:color="auto"/>
        <w:bottom w:val="none" w:sz="0" w:space="0" w:color="auto"/>
        <w:right w:val="none" w:sz="0" w:space="0" w:color="auto"/>
      </w:divBdr>
    </w:div>
    <w:div w:id="1661959143">
      <w:bodyDiv w:val="1"/>
      <w:marLeft w:val="0"/>
      <w:marRight w:val="0"/>
      <w:marTop w:val="0"/>
      <w:marBottom w:val="0"/>
      <w:divBdr>
        <w:top w:val="none" w:sz="0" w:space="0" w:color="auto"/>
        <w:left w:val="none" w:sz="0" w:space="0" w:color="auto"/>
        <w:bottom w:val="none" w:sz="0" w:space="0" w:color="auto"/>
        <w:right w:val="none" w:sz="0" w:space="0" w:color="auto"/>
      </w:divBdr>
    </w:div>
    <w:div w:id="1775635238">
      <w:bodyDiv w:val="1"/>
      <w:marLeft w:val="0"/>
      <w:marRight w:val="0"/>
      <w:marTop w:val="0"/>
      <w:marBottom w:val="0"/>
      <w:divBdr>
        <w:top w:val="none" w:sz="0" w:space="0" w:color="auto"/>
        <w:left w:val="none" w:sz="0" w:space="0" w:color="auto"/>
        <w:bottom w:val="none" w:sz="0" w:space="0" w:color="auto"/>
        <w:right w:val="none" w:sz="0" w:space="0" w:color="auto"/>
      </w:divBdr>
    </w:div>
    <w:div w:id="1786466532">
      <w:bodyDiv w:val="1"/>
      <w:marLeft w:val="0"/>
      <w:marRight w:val="0"/>
      <w:marTop w:val="0"/>
      <w:marBottom w:val="0"/>
      <w:divBdr>
        <w:top w:val="none" w:sz="0" w:space="0" w:color="auto"/>
        <w:left w:val="none" w:sz="0" w:space="0" w:color="auto"/>
        <w:bottom w:val="none" w:sz="0" w:space="0" w:color="auto"/>
        <w:right w:val="none" w:sz="0" w:space="0" w:color="auto"/>
      </w:divBdr>
    </w:div>
    <w:div w:id="1811165316">
      <w:bodyDiv w:val="1"/>
      <w:marLeft w:val="0"/>
      <w:marRight w:val="0"/>
      <w:marTop w:val="0"/>
      <w:marBottom w:val="0"/>
      <w:divBdr>
        <w:top w:val="none" w:sz="0" w:space="0" w:color="auto"/>
        <w:left w:val="none" w:sz="0" w:space="0" w:color="auto"/>
        <w:bottom w:val="none" w:sz="0" w:space="0" w:color="auto"/>
        <w:right w:val="none" w:sz="0" w:space="0" w:color="auto"/>
      </w:divBdr>
    </w:div>
    <w:div w:id="1944070545">
      <w:bodyDiv w:val="1"/>
      <w:marLeft w:val="0"/>
      <w:marRight w:val="0"/>
      <w:marTop w:val="0"/>
      <w:marBottom w:val="0"/>
      <w:divBdr>
        <w:top w:val="none" w:sz="0" w:space="0" w:color="auto"/>
        <w:left w:val="none" w:sz="0" w:space="0" w:color="auto"/>
        <w:bottom w:val="none" w:sz="0" w:space="0" w:color="auto"/>
        <w:right w:val="none" w:sz="0" w:space="0" w:color="auto"/>
      </w:divBdr>
    </w:div>
    <w:div w:id="1972855239">
      <w:bodyDiv w:val="1"/>
      <w:marLeft w:val="0"/>
      <w:marRight w:val="0"/>
      <w:marTop w:val="0"/>
      <w:marBottom w:val="0"/>
      <w:divBdr>
        <w:top w:val="none" w:sz="0" w:space="0" w:color="auto"/>
        <w:left w:val="none" w:sz="0" w:space="0" w:color="auto"/>
        <w:bottom w:val="none" w:sz="0" w:space="0" w:color="auto"/>
        <w:right w:val="none" w:sz="0" w:space="0" w:color="auto"/>
      </w:divBdr>
    </w:div>
    <w:div w:id="2004235076">
      <w:bodyDiv w:val="1"/>
      <w:marLeft w:val="0"/>
      <w:marRight w:val="0"/>
      <w:marTop w:val="0"/>
      <w:marBottom w:val="0"/>
      <w:divBdr>
        <w:top w:val="none" w:sz="0" w:space="0" w:color="auto"/>
        <w:left w:val="none" w:sz="0" w:space="0" w:color="auto"/>
        <w:bottom w:val="none" w:sz="0" w:space="0" w:color="auto"/>
        <w:right w:val="none" w:sz="0" w:space="0" w:color="auto"/>
      </w:divBdr>
    </w:div>
    <w:div w:id="2058386229">
      <w:bodyDiv w:val="1"/>
      <w:marLeft w:val="0"/>
      <w:marRight w:val="0"/>
      <w:marTop w:val="0"/>
      <w:marBottom w:val="0"/>
      <w:divBdr>
        <w:top w:val="none" w:sz="0" w:space="0" w:color="auto"/>
        <w:left w:val="none" w:sz="0" w:space="0" w:color="auto"/>
        <w:bottom w:val="none" w:sz="0" w:space="0" w:color="auto"/>
        <w:right w:val="none" w:sz="0" w:space="0" w:color="auto"/>
      </w:divBdr>
    </w:div>
    <w:div w:id="21026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QSPartners@mdx.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BZ34jDEY2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forstudents.org.uk/media/6fec91a8-2826-4b15-9447-7e3de2dd7526/description-of-student-outcome-and-experience-measur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fficeforstudents.org.uk/media/6fec91a8-2826-4b15-9447-7e3de2dd7526/description-of-student-outcome-and-experience-measur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iahe.org.uk/resources-and-publications/good-practice-framework/handling-complaints-and-academic-appeal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886ADA-0E4F-48F1-99EC-5E110828E2D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15E6D-8691-409D-9B73-F83BD0D5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Appendix 5b</vt:lpstr>
    </vt:vector>
  </TitlesOfParts>
  <Company>Middlesex University</Company>
  <LinksUpToDate>false</LinksUpToDate>
  <CharactersWithSpaces>17399</CharactersWithSpaces>
  <SharedDoc>false</SharedDoc>
  <HLinks>
    <vt:vector size="12" baseType="variant">
      <vt:variant>
        <vt:i4>2490393</vt:i4>
      </vt:variant>
      <vt:variant>
        <vt:i4>3</vt:i4>
      </vt:variant>
      <vt:variant>
        <vt:i4>0</vt:i4>
      </vt:variant>
      <vt:variant>
        <vt:i4>5</vt:i4>
      </vt:variant>
      <vt:variant>
        <vt:lpwstr>mailto:v.canning@mdx.ac.uk</vt:lpwstr>
      </vt:variant>
      <vt:variant>
        <vt:lpwstr/>
      </vt:variant>
      <vt:variant>
        <vt:i4>3932198</vt:i4>
      </vt:variant>
      <vt:variant>
        <vt:i4>5</vt:i4>
      </vt:variant>
      <vt:variant>
        <vt:i4>0</vt:i4>
      </vt:variant>
      <vt:variant>
        <vt:i4>5</vt:i4>
      </vt:variant>
      <vt:variant>
        <vt:lpwstr>http://www.mdx.ac.uk/Assets/appendix7a.doc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5b</dc:title>
  <dc:creator>Ruth</dc:creator>
  <cp:keywords>revised 2014-15</cp:keywords>
  <cp:lastModifiedBy>Abdul Jabbar</cp:lastModifiedBy>
  <cp:revision>21</cp:revision>
  <cp:lastPrinted>2018-07-17T11:36:00Z</cp:lastPrinted>
  <dcterms:created xsi:type="dcterms:W3CDTF">2022-07-19T08:11:00Z</dcterms:created>
  <dcterms:modified xsi:type="dcterms:W3CDTF">2024-08-09T15:37:00Z</dcterms:modified>
</cp:coreProperties>
</file>