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58" w:rsidRPr="00325658" w:rsidRDefault="00A97963" w:rsidP="00325658">
      <w:pPr>
        <w:pStyle w:val="Heading2"/>
        <w:rPr>
          <w:b/>
          <w:bCs/>
        </w:rPr>
      </w:pPr>
      <w:r>
        <w:rPr>
          <w:b/>
          <w:bCs/>
        </w:rPr>
        <w:t>Programme Voice Group</w:t>
      </w:r>
      <w:r w:rsidR="00325658" w:rsidRPr="00325658">
        <w:rPr>
          <w:b/>
          <w:bCs/>
        </w:rPr>
        <w:t xml:space="preserve"> – Chair Role Descriptor</w:t>
      </w:r>
    </w:p>
    <w:p w:rsidR="00325658" w:rsidRDefault="00325658" w:rsidP="006C29D8">
      <w:pPr>
        <w:rPr>
          <w:rFonts w:cs="Arial"/>
          <w:b/>
          <w:sz w:val="22"/>
          <w:szCs w:val="22"/>
        </w:rPr>
      </w:pPr>
    </w:p>
    <w:p w:rsidR="00325658" w:rsidRDefault="006C29D8" w:rsidP="00325658">
      <w:pPr>
        <w:rPr>
          <w:rFonts w:cs="Arial"/>
          <w:sz w:val="22"/>
          <w:szCs w:val="22"/>
        </w:rPr>
      </w:pPr>
      <w:r w:rsidRPr="001304E1">
        <w:rPr>
          <w:rFonts w:cs="Arial"/>
          <w:sz w:val="22"/>
          <w:szCs w:val="22"/>
        </w:rPr>
        <w:t xml:space="preserve">The Chair </w:t>
      </w:r>
      <w:r w:rsidR="00325658">
        <w:rPr>
          <w:rFonts w:cs="Arial"/>
          <w:sz w:val="22"/>
          <w:szCs w:val="22"/>
        </w:rPr>
        <w:t xml:space="preserve">of the </w:t>
      </w:r>
      <w:r w:rsidR="00A97963">
        <w:rPr>
          <w:rFonts w:cs="Arial"/>
          <w:sz w:val="22"/>
          <w:szCs w:val="22"/>
        </w:rPr>
        <w:t>Programme Voice Group</w:t>
      </w:r>
      <w:r w:rsidR="00325658">
        <w:rPr>
          <w:rFonts w:cs="Arial"/>
          <w:sz w:val="22"/>
          <w:szCs w:val="22"/>
        </w:rPr>
        <w:t xml:space="preserve"> </w:t>
      </w:r>
      <w:r w:rsidR="008745B7">
        <w:rPr>
          <w:rFonts w:cs="Arial"/>
          <w:sz w:val="22"/>
          <w:szCs w:val="22"/>
        </w:rPr>
        <w:t>will ideally be a Student Voice Leader to ensure the meeting is student-focused and provides leadership opportunities to students. N</w:t>
      </w:r>
      <w:r w:rsidRPr="001304E1">
        <w:rPr>
          <w:rFonts w:cs="Arial"/>
          <w:sz w:val="22"/>
          <w:szCs w:val="22"/>
        </w:rPr>
        <w:t>ormally the Head of Department</w:t>
      </w:r>
      <w:r w:rsidR="008745B7">
        <w:rPr>
          <w:rFonts w:cs="Arial"/>
          <w:sz w:val="22"/>
          <w:szCs w:val="22"/>
        </w:rPr>
        <w:t>,</w:t>
      </w:r>
      <w:r w:rsidR="00C8168D">
        <w:rPr>
          <w:rFonts w:cs="Arial"/>
          <w:sz w:val="22"/>
          <w:szCs w:val="22"/>
        </w:rPr>
        <w:t xml:space="preserve"> </w:t>
      </w:r>
      <w:r w:rsidRPr="001304E1">
        <w:rPr>
          <w:rFonts w:cs="Arial"/>
          <w:sz w:val="22"/>
          <w:szCs w:val="22"/>
        </w:rPr>
        <w:t>a Director of Programmes</w:t>
      </w:r>
      <w:r w:rsidR="008745B7">
        <w:rPr>
          <w:rFonts w:cs="Arial"/>
          <w:sz w:val="22"/>
          <w:szCs w:val="22"/>
        </w:rPr>
        <w:t xml:space="preserve"> or Programme Leader will support the Student Voice Leader, and can Co-Chair the meeting if preferred.</w:t>
      </w:r>
    </w:p>
    <w:p w:rsidR="00325658" w:rsidRDefault="00325658" w:rsidP="006C29D8">
      <w:pPr>
        <w:rPr>
          <w:rFonts w:cs="Arial"/>
          <w:sz w:val="22"/>
          <w:szCs w:val="22"/>
        </w:rPr>
      </w:pPr>
    </w:p>
    <w:p w:rsidR="006C29D8" w:rsidRPr="001304E1" w:rsidRDefault="006C29D8" w:rsidP="006C29D8">
      <w:pPr>
        <w:rPr>
          <w:rFonts w:cs="Arial"/>
          <w:sz w:val="22"/>
          <w:szCs w:val="22"/>
        </w:rPr>
      </w:pPr>
      <w:r w:rsidRPr="001304E1">
        <w:rPr>
          <w:rFonts w:cs="Arial"/>
          <w:sz w:val="22"/>
          <w:szCs w:val="22"/>
        </w:rPr>
        <w:t>The Chair is responsible for:</w:t>
      </w:r>
    </w:p>
    <w:p w:rsidR="00325658" w:rsidRPr="00325658" w:rsidRDefault="00325658" w:rsidP="006C29D8">
      <w:pPr>
        <w:numPr>
          <w:ilvl w:val="0"/>
          <w:numId w:val="1"/>
        </w:numPr>
        <w:spacing w:before="120"/>
        <w:ind w:left="714" w:hanging="357"/>
        <w:rPr>
          <w:rStyle w:val="Strong"/>
          <w:b w:val="0"/>
          <w:bCs w:val="0"/>
          <w:sz w:val="22"/>
          <w:szCs w:val="24"/>
        </w:rPr>
      </w:pPr>
      <w:r w:rsidRPr="00325658">
        <w:rPr>
          <w:rStyle w:val="Strong"/>
          <w:b w:val="0"/>
          <w:bCs w:val="0"/>
          <w:sz w:val="22"/>
          <w:szCs w:val="24"/>
        </w:rPr>
        <w:t xml:space="preserve">Assisting in the development and confirmation of the agenda. </w:t>
      </w:r>
    </w:p>
    <w:p w:rsidR="006C29D8" w:rsidRPr="007E210B" w:rsidRDefault="006C29D8" w:rsidP="006C29D8">
      <w:pPr>
        <w:numPr>
          <w:ilvl w:val="0"/>
          <w:numId w:val="1"/>
        </w:numPr>
        <w:spacing w:before="120"/>
        <w:ind w:left="714" w:hanging="357"/>
        <w:rPr>
          <w:rStyle w:val="Strong"/>
        </w:rPr>
      </w:pPr>
      <w:r w:rsidRPr="009D0AE2">
        <w:rPr>
          <w:rStyle w:val="Strong"/>
          <w:rFonts w:cs="Arial"/>
          <w:b w:val="0"/>
          <w:sz w:val="22"/>
          <w:szCs w:val="22"/>
        </w:rPr>
        <w:t>Bringing the meeting to order and regulat</w:t>
      </w:r>
      <w:r w:rsidR="00E224A3">
        <w:rPr>
          <w:rStyle w:val="Strong"/>
          <w:rFonts w:cs="Arial"/>
          <w:b w:val="0"/>
          <w:sz w:val="22"/>
          <w:szCs w:val="22"/>
        </w:rPr>
        <w:t>ing</w:t>
      </w:r>
      <w:r w:rsidRPr="009D0AE2">
        <w:rPr>
          <w:rStyle w:val="Strong"/>
          <w:rFonts w:cs="Arial"/>
          <w:b w:val="0"/>
          <w:sz w:val="22"/>
          <w:szCs w:val="22"/>
        </w:rPr>
        <w:t xml:space="preserve"> the conduct of the meeting</w:t>
      </w:r>
      <w:r w:rsidR="00BB4E96">
        <w:rPr>
          <w:rStyle w:val="Strong"/>
          <w:rFonts w:cs="Arial"/>
          <w:b w:val="0"/>
          <w:sz w:val="22"/>
          <w:szCs w:val="22"/>
        </w:rPr>
        <w:t>.</w:t>
      </w:r>
    </w:p>
    <w:p w:rsidR="007E210B" w:rsidRPr="007E210B" w:rsidRDefault="007E210B" w:rsidP="006C29D8">
      <w:pPr>
        <w:numPr>
          <w:ilvl w:val="0"/>
          <w:numId w:val="1"/>
        </w:numPr>
        <w:spacing w:before="120"/>
        <w:ind w:left="714" w:hanging="357"/>
        <w:rPr>
          <w:rStyle w:val="Strong"/>
          <w:b w:val="0"/>
          <w:bCs w:val="0"/>
          <w:sz w:val="22"/>
          <w:szCs w:val="24"/>
        </w:rPr>
      </w:pPr>
      <w:r w:rsidRPr="007E210B">
        <w:rPr>
          <w:rStyle w:val="Strong"/>
          <w:b w:val="0"/>
          <w:bCs w:val="0"/>
          <w:sz w:val="22"/>
          <w:szCs w:val="24"/>
        </w:rPr>
        <w:t>Inform</w:t>
      </w:r>
      <w:r w:rsidR="00BB4E96">
        <w:rPr>
          <w:rStyle w:val="Strong"/>
          <w:b w:val="0"/>
          <w:bCs w:val="0"/>
          <w:sz w:val="22"/>
          <w:szCs w:val="24"/>
        </w:rPr>
        <w:t>ing</w:t>
      </w:r>
      <w:r w:rsidRPr="007E210B">
        <w:rPr>
          <w:rStyle w:val="Strong"/>
          <w:b w:val="0"/>
          <w:bCs w:val="0"/>
          <w:sz w:val="22"/>
          <w:szCs w:val="24"/>
        </w:rPr>
        <w:t xml:space="preserve"> students at the start of the meeting how their feedback will be used both at department level, and University level (including feedback to professional services). Students should be informed that</w:t>
      </w:r>
      <w:r w:rsidR="005E464E">
        <w:rPr>
          <w:rStyle w:val="Strong"/>
          <w:b w:val="0"/>
          <w:bCs w:val="0"/>
          <w:sz w:val="22"/>
          <w:szCs w:val="24"/>
        </w:rPr>
        <w:t xml:space="preserve"> feedback is distributed (via the minutes),</w:t>
      </w:r>
      <w:r w:rsidRPr="007E210B">
        <w:rPr>
          <w:rStyle w:val="Strong"/>
          <w:b w:val="0"/>
          <w:bCs w:val="0"/>
          <w:sz w:val="22"/>
          <w:szCs w:val="24"/>
        </w:rPr>
        <w:t xml:space="preserve"> and </w:t>
      </w:r>
      <w:r w:rsidR="00544FD6">
        <w:rPr>
          <w:rStyle w:val="Strong"/>
          <w:b w:val="0"/>
          <w:bCs w:val="0"/>
          <w:sz w:val="22"/>
          <w:szCs w:val="24"/>
        </w:rPr>
        <w:t xml:space="preserve">relevant </w:t>
      </w:r>
      <w:r w:rsidR="005E464E">
        <w:rPr>
          <w:rStyle w:val="Strong"/>
          <w:b w:val="0"/>
          <w:bCs w:val="0"/>
          <w:sz w:val="22"/>
          <w:szCs w:val="24"/>
        </w:rPr>
        <w:t>actions are developed</w:t>
      </w:r>
      <w:r w:rsidRPr="007E210B">
        <w:rPr>
          <w:rStyle w:val="Strong"/>
          <w:b w:val="0"/>
          <w:bCs w:val="0"/>
          <w:sz w:val="22"/>
          <w:szCs w:val="24"/>
        </w:rPr>
        <w:t xml:space="preserve"> centrally </w:t>
      </w:r>
      <w:r w:rsidR="00544FD6">
        <w:rPr>
          <w:rStyle w:val="Strong"/>
          <w:b w:val="0"/>
          <w:bCs w:val="0"/>
          <w:sz w:val="22"/>
          <w:szCs w:val="24"/>
        </w:rPr>
        <w:t xml:space="preserve">with relevant Services </w:t>
      </w:r>
      <w:r w:rsidR="000E4FE3">
        <w:rPr>
          <w:rStyle w:val="Strong"/>
          <w:b w:val="0"/>
          <w:bCs w:val="0"/>
          <w:sz w:val="22"/>
          <w:szCs w:val="24"/>
        </w:rPr>
        <w:t>and</w:t>
      </w:r>
      <w:r w:rsidRPr="007E210B">
        <w:rPr>
          <w:rStyle w:val="Strong"/>
          <w:b w:val="0"/>
          <w:bCs w:val="0"/>
          <w:sz w:val="22"/>
          <w:szCs w:val="24"/>
        </w:rPr>
        <w:t xml:space="preserve"> MDXSU. </w:t>
      </w:r>
      <w:r>
        <w:rPr>
          <w:rStyle w:val="Strong"/>
          <w:b w:val="0"/>
          <w:bCs w:val="0"/>
          <w:sz w:val="22"/>
          <w:szCs w:val="24"/>
        </w:rPr>
        <w:t xml:space="preserve">Students can be referred to section 9 of the LQEH. </w:t>
      </w:r>
    </w:p>
    <w:p w:rsidR="006C29D8" w:rsidRPr="00325658" w:rsidRDefault="006C29D8" w:rsidP="006C29D8">
      <w:pPr>
        <w:numPr>
          <w:ilvl w:val="0"/>
          <w:numId w:val="1"/>
        </w:numPr>
        <w:spacing w:before="120"/>
        <w:rPr>
          <w:rStyle w:val="Strong"/>
        </w:rPr>
      </w:pPr>
      <w:r w:rsidRPr="009D0AE2">
        <w:rPr>
          <w:rStyle w:val="Strong"/>
          <w:rFonts w:cs="Arial"/>
          <w:b w:val="0"/>
          <w:sz w:val="22"/>
          <w:szCs w:val="22"/>
        </w:rPr>
        <w:t xml:space="preserve">Following the agenda and controlling the amount of time spent on each item leading the </w:t>
      </w:r>
      <w:r w:rsidR="00A97963">
        <w:rPr>
          <w:rStyle w:val="Strong"/>
          <w:rFonts w:cs="Arial"/>
          <w:b w:val="0"/>
          <w:sz w:val="22"/>
          <w:szCs w:val="22"/>
        </w:rPr>
        <w:t>Programme Voice Group</w:t>
      </w:r>
      <w:r w:rsidRPr="009D0AE2">
        <w:rPr>
          <w:rStyle w:val="Strong"/>
          <w:rFonts w:cs="Arial"/>
          <w:b w:val="0"/>
          <w:sz w:val="22"/>
          <w:szCs w:val="22"/>
        </w:rPr>
        <w:t xml:space="preserve"> towards an agreed decision or conclusion.</w:t>
      </w:r>
    </w:p>
    <w:p w:rsidR="00325658" w:rsidRPr="00325658" w:rsidRDefault="00325658" w:rsidP="006C29D8">
      <w:pPr>
        <w:numPr>
          <w:ilvl w:val="0"/>
          <w:numId w:val="1"/>
        </w:numPr>
        <w:spacing w:before="120"/>
        <w:rPr>
          <w:rStyle w:val="Strong"/>
          <w:b w:val="0"/>
          <w:bCs w:val="0"/>
          <w:sz w:val="22"/>
          <w:szCs w:val="24"/>
        </w:rPr>
      </w:pPr>
      <w:r w:rsidRPr="00325658">
        <w:rPr>
          <w:rStyle w:val="Strong"/>
          <w:b w:val="0"/>
          <w:bCs w:val="0"/>
          <w:sz w:val="22"/>
          <w:szCs w:val="24"/>
        </w:rPr>
        <w:t xml:space="preserve">Promoting engagement from staff and students at the meeting. </w:t>
      </w:r>
    </w:p>
    <w:p w:rsidR="00325658" w:rsidRPr="00325658" w:rsidRDefault="00325658" w:rsidP="006C29D8">
      <w:pPr>
        <w:numPr>
          <w:ilvl w:val="0"/>
          <w:numId w:val="1"/>
        </w:numPr>
        <w:spacing w:before="120"/>
        <w:rPr>
          <w:rStyle w:val="Strong"/>
        </w:rPr>
      </w:pPr>
      <w:r>
        <w:rPr>
          <w:rStyle w:val="Strong"/>
          <w:rFonts w:cs="Arial"/>
          <w:b w:val="0"/>
          <w:sz w:val="22"/>
          <w:szCs w:val="22"/>
        </w:rPr>
        <w:t>Ensuring that students are given the opportunity to provide feedback and that staff can respond.</w:t>
      </w:r>
    </w:p>
    <w:p w:rsidR="00325658" w:rsidRPr="00325658" w:rsidRDefault="00325658" w:rsidP="006C29D8">
      <w:pPr>
        <w:numPr>
          <w:ilvl w:val="0"/>
          <w:numId w:val="1"/>
        </w:numPr>
        <w:spacing w:before="120"/>
        <w:rPr>
          <w:rStyle w:val="Strong"/>
        </w:rPr>
      </w:pPr>
      <w:r>
        <w:rPr>
          <w:rStyle w:val="Strong"/>
          <w:rFonts w:cs="Arial"/>
          <w:b w:val="0"/>
          <w:sz w:val="22"/>
          <w:szCs w:val="22"/>
        </w:rPr>
        <w:t>Ensuring that students are giving cohort, rather than individual feedback.</w:t>
      </w:r>
    </w:p>
    <w:p w:rsidR="00325658" w:rsidRPr="009D0AE2" w:rsidRDefault="00325658" w:rsidP="006C29D8">
      <w:pPr>
        <w:numPr>
          <w:ilvl w:val="0"/>
          <w:numId w:val="1"/>
        </w:numPr>
        <w:spacing w:before="120"/>
        <w:rPr>
          <w:rStyle w:val="Strong"/>
        </w:rPr>
      </w:pPr>
      <w:r>
        <w:rPr>
          <w:rStyle w:val="Strong"/>
          <w:rFonts w:cs="Arial"/>
          <w:b w:val="0"/>
          <w:sz w:val="22"/>
          <w:szCs w:val="22"/>
        </w:rPr>
        <w:t xml:space="preserve">Ensuring that staff are actively reviewing the feedback and responding in an appropriate manner. </w:t>
      </w:r>
    </w:p>
    <w:p w:rsidR="006C29D8" w:rsidRPr="009D0AE2" w:rsidRDefault="00BB4E96" w:rsidP="006C29D8">
      <w:pPr>
        <w:numPr>
          <w:ilvl w:val="0"/>
          <w:numId w:val="1"/>
        </w:numPr>
        <w:spacing w:before="120"/>
        <w:rPr>
          <w:rStyle w:val="Strong"/>
        </w:rPr>
      </w:pPr>
      <w:r>
        <w:rPr>
          <w:rStyle w:val="Strong"/>
          <w:rFonts w:cs="Arial"/>
          <w:b w:val="0"/>
          <w:sz w:val="22"/>
          <w:szCs w:val="22"/>
        </w:rPr>
        <w:t>E</w:t>
      </w:r>
      <w:r w:rsidR="006C29D8" w:rsidRPr="009D0AE2">
        <w:rPr>
          <w:rStyle w:val="Strong"/>
          <w:rFonts w:cs="Arial"/>
          <w:b w:val="0"/>
          <w:sz w:val="22"/>
          <w:szCs w:val="22"/>
        </w:rPr>
        <w:t>nsur</w:t>
      </w:r>
      <w:r>
        <w:rPr>
          <w:rStyle w:val="Strong"/>
          <w:rFonts w:cs="Arial"/>
          <w:b w:val="0"/>
          <w:sz w:val="22"/>
          <w:szCs w:val="22"/>
        </w:rPr>
        <w:t>ing</w:t>
      </w:r>
      <w:r w:rsidR="006C29D8" w:rsidRPr="009D0AE2">
        <w:rPr>
          <w:rStyle w:val="Strong"/>
          <w:rFonts w:cs="Arial"/>
          <w:b w:val="0"/>
          <w:sz w:val="22"/>
          <w:szCs w:val="22"/>
        </w:rPr>
        <w:t xml:space="preserve"> that agreed actions are appropriate and delegated and implemented within an agreed timescale.</w:t>
      </w:r>
    </w:p>
    <w:p w:rsidR="006C29D8" w:rsidRPr="009D0AE2" w:rsidRDefault="006C29D8" w:rsidP="006C29D8">
      <w:pPr>
        <w:numPr>
          <w:ilvl w:val="0"/>
          <w:numId w:val="1"/>
        </w:numPr>
        <w:spacing w:before="120"/>
        <w:rPr>
          <w:rStyle w:val="Strong"/>
        </w:rPr>
      </w:pPr>
      <w:r w:rsidRPr="009D0AE2">
        <w:rPr>
          <w:rStyle w:val="Strong"/>
          <w:rFonts w:cs="Arial"/>
          <w:b w:val="0"/>
          <w:sz w:val="22"/>
          <w:szCs w:val="22"/>
        </w:rPr>
        <w:t xml:space="preserve">Ensuring the </w:t>
      </w:r>
      <w:r w:rsidR="00A97963">
        <w:rPr>
          <w:rStyle w:val="Strong"/>
          <w:rFonts w:cs="Arial"/>
          <w:b w:val="0"/>
          <w:sz w:val="22"/>
          <w:szCs w:val="22"/>
        </w:rPr>
        <w:t>Programme Voice Group</w:t>
      </w:r>
      <w:r w:rsidRPr="009D0AE2">
        <w:rPr>
          <w:rStyle w:val="Strong"/>
          <w:rFonts w:cs="Arial"/>
          <w:b w:val="0"/>
          <w:sz w:val="22"/>
          <w:szCs w:val="22"/>
        </w:rPr>
        <w:t xml:space="preserve"> abides by its Terms of Reference.</w:t>
      </w:r>
    </w:p>
    <w:p w:rsidR="006C29D8" w:rsidRPr="009D0AE2" w:rsidRDefault="006C29D8" w:rsidP="006C29D8">
      <w:pPr>
        <w:numPr>
          <w:ilvl w:val="0"/>
          <w:numId w:val="1"/>
        </w:numPr>
        <w:spacing w:before="120"/>
        <w:rPr>
          <w:rStyle w:val="Strong"/>
        </w:rPr>
      </w:pPr>
      <w:r w:rsidRPr="009D0AE2">
        <w:rPr>
          <w:rStyle w:val="Strong"/>
          <w:rFonts w:cs="Arial"/>
          <w:b w:val="0"/>
          <w:sz w:val="22"/>
          <w:szCs w:val="22"/>
        </w:rPr>
        <w:t xml:space="preserve">Checking all minutes </w:t>
      </w:r>
      <w:r w:rsidR="008745B7">
        <w:rPr>
          <w:rStyle w:val="Strong"/>
          <w:rFonts w:cs="Arial"/>
          <w:b w:val="0"/>
          <w:sz w:val="22"/>
          <w:szCs w:val="22"/>
        </w:rPr>
        <w:t xml:space="preserve">within two weeks of the meeting taking place, </w:t>
      </w:r>
      <w:r w:rsidRPr="009D0AE2">
        <w:rPr>
          <w:rStyle w:val="Strong"/>
          <w:rFonts w:cs="Arial"/>
          <w:b w:val="0"/>
          <w:sz w:val="22"/>
          <w:szCs w:val="22"/>
        </w:rPr>
        <w:t xml:space="preserve">paying </w:t>
      </w:r>
      <w:r w:rsidR="00325658" w:rsidRPr="009D0AE2">
        <w:rPr>
          <w:rStyle w:val="Strong"/>
          <w:rFonts w:cs="Arial"/>
          <w:b w:val="0"/>
          <w:sz w:val="22"/>
          <w:szCs w:val="22"/>
        </w:rPr>
        <w:t>regard</w:t>
      </w:r>
      <w:r w:rsidRPr="009D0AE2">
        <w:rPr>
          <w:rStyle w:val="Strong"/>
          <w:rFonts w:cs="Arial"/>
          <w:b w:val="0"/>
          <w:sz w:val="22"/>
          <w:szCs w:val="22"/>
        </w:rPr>
        <w:t xml:space="preserve"> to how minutes are attributed to individuals and ensuring they are circulated to the members of the </w:t>
      </w:r>
      <w:r w:rsidR="00A97963">
        <w:rPr>
          <w:rStyle w:val="Strong"/>
          <w:rFonts w:cs="Arial"/>
          <w:b w:val="0"/>
          <w:sz w:val="22"/>
          <w:szCs w:val="22"/>
        </w:rPr>
        <w:t>Programme Voice Group</w:t>
      </w:r>
      <w:r w:rsidRPr="009D0AE2">
        <w:rPr>
          <w:rStyle w:val="Strong"/>
          <w:rFonts w:cs="Arial"/>
          <w:b w:val="0"/>
          <w:sz w:val="22"/>
          <w:szCs w:val="22"/>
        </w:rPr>
        <w:t xml:space="preserve"> and those on the distribution list.</w:t>
      </w:r>
    </w:p>
    <w:p w:rsidR="006C29D8" w:rsidRPr="00E91B36" w:rsidRDefault="006C29D8" w:rsidP="006C29D8">
      <w:pPr>
        <w:numPr>
          <w:ilvl w:val="0"/>
          <w:numId w:val="1"/>
        </w:numPr>
        <w:spacing w:before="120"/>
        <w:rPr>
          <w:rStyle w:val="Strong"/>
        </w:rPr>
      </w:pPr>
      <w:r w:rsidRPr="009D0AE2">
        <w:rPr>
          <w:rStyle w:val="Strong"/>
          <w:rFonts w:cs="Arial"/>
          <w:b w:val="0"/>
          <w:sz w:val="22"/>
          <w:szCs w:val="22"/>
        </w:rPr>
        <w:t>Agreeing meeting dates and ensur</w:t>
      </w:r>
      <w:r w:rsidR="00E224A3">
        <w:rPr>
          <w:rStyle w:val="Strong"/>
          <w:rFonts w:cs="Arial"/>
          <w:b w:val="0"/>
          <w:sz w:val="22"/>
          <w:szCs w:val="22"/>
        </w:rPr>
        <w:t>ing</w:t>
      </w:r>
      <w:r w:rsidRPr="009D0AE2">
        <w:rPr>
          <w:rStyle w:val="Strong"/>
          <w:rFonts w:cs="Arial"/>
          <w:b w:val="0"/>
          <w:sz w:val="22"/>
          <w:szCs w:val="22"/>
        </w:rPr>
        <w:t xml:space="preserve"> these are circulated to all members. </w:t>
      </w:r>
    </w:p>
    <w:p w:rsidR="008745B7" w:rsidRDefault="00E91B36" w:rsidP="008745B7">
      <w:pPr>
        <w:numPr>
          <w:ilvl w:val="0"/>
          <w:numId w:val="1"/>
        </w:numPr>
        <w:spacing w:before="120"/>
        <w:rPr>
          <w:rStyle w:val="Strong"/>
        </w:rPr>
      </w:pPr>
      <w:r>
        <w:rPr>
          <w:rStyle w:val="Strong"/>
          <w:rFonts w:cs="Arial"/>
          <w:b w:val="0"/>
          <w:sz w:val="22"/>
          <w:szCs w:val="22"/>
        </w:rPr>
        <w:t xml:space="preserve">Attending any relevant training and observing updates as provided by CAPE. </w:t>
      </w:r>
    </w:p>
    <w:p w:rsidR="008745B7" w:rsidRPr="009D0AE2" w:rsidRDefault="008745B7" w:rsidP="008745B7">
      <w:pPr>
        <w:numPr>
          <w:ilvl w:val="0"/>
          <w:numId w:val="1"/>
        </w:numPr>
        <w:spacing w:before="120"/>
        <w:rPr>
          <w:rStyle w:val="Strong"/>
        </w:rPr>
      </w:pPr>
      <w:r>
        <w:rPr>
          <w:rStyle w:val="Strong"/>
          <w:b w:val="0"/>
          <w:sz w:val="22"/>
          <w:szCs w:val="22"/>
        </w:rPr>
        <w:t xml:space="preserve">Ensuring any outcomes from the Programme Voice Group are promoted to the relevant cohorts of students. </w:t>
      </w:r>
    </w:p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0635AD" w:rsidRPr="000635AD" w:rsidRDefault="000635AD" w:rsidP="000635AD"/>
    <w:p w:rsidR="0051560E" w:rsidRPr="000635AD" w:rsidRDefault="00EB0BD7" w:rsidP="000635AD">
      <w:pPr>
        <w:jc w:val="right"/>
      </w:pPr>
    </w:p>
    <w:sectPr w:rsidR="0051560E" w:rsidRPr="000635A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BD7" w:rsidRDefault="00EB0BD7" w:rsidP="00325658">
      <w:r>
        <w:separator/>
      </w:r>
    </w:p>
  </w:endnote>
  <w:endnote w:type="continuationSeparator" w:id="0">
    <w:p w:rsidR="00EB0BD7" w:rsidRDefault="00EB0BD7" w:rsidP="0032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615" w:rsidRDefault="00EB0BD7" w:rsidP="004D4615">
    <w:pPr>
      <w:rPr>
        <w:rFonts w:eastAsia="SimSun" w:cs="Arial"/>
        <w:sz w:val="16"/>
        <w:szCs w:val="16"/>
        <w:lang w:eastAsia="zh-CN"/>
      </w:rPr>
    </w:pPr>
    <w:hyperlink r:id="rId1" w:history="1">
      <w:r w:rsidR="004D4615">
        <w:rPr>
          <w:rStyle w:val="Hyperlink"/>
          <w:rFonts w:eastAsiaTheme="majorEastAsia" w:cs="Arial"/>
          <w:sz w:val="16"/>
          <w:szCs w:val="16"/>
        </w:rPr>
        <w:t>http://www.mdx.ac.uk/about-us/policies/academic-quality/handbook/</w:t>
      </w:r>
    </w:hyperlink>
    <w:r w:rsidR="004D4615">
      <w:rPr>
        <w:rFonts w:cs="Arial"/>
        <w:sz w:val="16"/>
        <w:szCs w:val="16"/>
      </w:rPr>
      <w:t xml:space="preserve">                                       </w:t>
    </w:r>
    <w:r w:rsidR="00D843F1">
      <w:rPr>
        <w:rFonts w:cs="Arial"/>
        <w:sz w:val="16"/>
        <w:szCs w:val="16"/>
      </w:rPr>
      <w:t xml:space="preserve">         </w:t>
    </w:r>
    <w:r w:rsidR="004D4615">
      <w:rPr>
        <w:rFonts w:cs="Arial"/>
        <w:color w:val="FFFFFF" w:themeColor="background1"/>
        <w:sz w:val="16"/>
        <w:szCs w:val="16"/>
      </w:rPr>
      <w:t>/11/1</w:t>
    </w:r>
    <w:r w:rsidR="004D4615">
      <w:rPr>
        <w:rFonts w:eastAsia="SimSun" w:cs="Arial"/>
        <w:sz w:val="16"/>
        <w:szCs w:val="16"/>
        <w:lang w:eastAsia="zh-CN"/>
      </w:rPr>
      <w:t xml:space="preserve">Last </w:t>
    </w:r>
    <w:r w:rsidR="006C31B3">
      <w:rPr>
        <w:rFonts w:eastAsia="SimSun" w:cs="Arial"/>
        <w:sz w:val="16"/>
        <w:szCs w:val="16"/>
        <w:lang w:eastAsia="zh-CN"/>
      </w:rPr>
      <w:t>review</w:t>
    </w:r>
    <w:r w:rsidR="004D4615">
      <w:rPr>
        <w:rFonts w:eastAsia="SimSun" w:cs="Arial"/>
        <w:sz w:val="16"/>
        <w:szCs w:val="16"/>
        <w:lang w:eastAsia="zh-CN"/>
      </w:rPr>
      <w:t xml:space="preserve">ed: </w:t>
    </w:r>
    <w:r w:rsidR="00A1659A">
      <w:rPr>
        <w:rFonts w:eastAsia="SimSun" w:cs="Arial"/>
        <w:sz w:val="16"/>
        <w:szCs w:val="16"/>
        <w:lang w:eastAsia="zh-CN"/>
      </w:rPr>
      <w:t>0</w:t>
    </w:r>
    <w:r w:rsidR="0090046E">
      <w:rPr>
        <w:rFonts w:eastAsia="SimSun" w:cs="Arial"/>
        <w:sz w:val="16"/>
        <w:szCs w:val="16"/>
        <w:lang w:eastAsia="zh-CN"/>
      </w:rPr>
      <w:t>1</w:t>
    </w:r>
    <w:r w:rsidR="008745B7">
      <w:rPr>
        <w:rFonts w:eastAsia="SimSun" w:cs="Arial"/>
        <w:sz w:val="16"/>
        <w:szCs w:val="16"/>
        <w:lang w:eastAsia="zh-CN"/>
      </w:rPr>
      <w:t>.0</w:t>
    </w:r>
    <w:r w:rsidR="0090046E">
      <w:rPr>
        <w:rFonts w:eastAsia="SimSun" w:cs="Arial"/>
        <w:sz w:val="16"/>
        <w:szCs w:val="16"/>
        <w:lang w:eastAsia="zh-CN"/>
      </w:rPr>
      <w:t>9</w:t>
    </w:r>
    <w:r w:rsidR="008745B7">
      <w:rPr>
        <w:rFonts w:eastAsia="SimSun" w:cs="Arial"/>
        <w:sz w:val="16"/>
        <w:szCs w:val="16"/>
        <w:lang w:eastAsia="zh-CN"/>
      </w:rPr>
      <w:t>.2</w:t>
    </w:r>
    <w:r w:rsidR="00A1659A">
      <w:rPr>
        <w:rFonts w:eastAsia="SimSun" w:cs="Arial"/>
        <w:sz w:val="16"/>
        <w:szCs w:val="16"/>
        <w:lang w:eastAsia="zh-CN"/>
      </w:rPr>
      <w:t>4</w:t>
    </w:r>
  </w:p>
  <w:p w:rsidR="004D4615" w:rsidRDefault="004D4615" w:rsidP="004D4615">
    <w:pPr>
      <w:rPr>
        <w:rFonts w:asciiTheme="minorHAnsi" w:eastAsia="SimSun" w:hAnsiTheme="minorHAnsi" w:cs="Courier New"/>
        <w:sz w:val="16"/>
        <w:szCs w:val="16"/>
        <w:lang w:eastAsia="zh-CN"/>
      </w:rPr>
    </w:pPr>
  </w:p>
  <w:sdt>
    <w:sdtPr>
      <w:id w:val="-593856985"/>
      <w:docPartObj>
        <w:docPartGallery w:val="Page Numbers (Bottom of Page)"/>
        <w:docPartUnique/>
      </w:docPartObj>
    </w:sdtPr>
    <w:sdtEndPr/>
    <w:sdtContent>
      <w:p w:rsidR="004D4615" w:rsidRDefault="004D4615" w:rsidP="004D4615">
        <w:pPr>
          <w:pStyle w:val="Footer"/>
          <w:jc w:val="center"/>
          <w:rPr>
            <w:rFonts w:eastAsiaTheme="minorHAnsi"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fldChar w:fldCharType="begin"/>
        </w:r>
        <w:r>
          <w:rPr>
            <w:rFonts w:cs="Arial"/>
            <w:sz w:val="16"/>
            <w:szCs w:val="16"/>
          </w:rPr>
          <w:instrText xml:space="preserve"> PAGE   \* MERGEFORMAT </w:instrText>
        </w:r>
        <w:r>
          <w:rPr>
            <w:rFonts w:cs="Arial"/>
            <w:sz w:val="16"/>
            <w:szCs w:val="16"/>
          </w:rPr>
          <w:fldChar w:fldCharType="separate"/>
        </w:r>
        <w:r w:rsidR="000635AD">
          <w:rPr>
            <w:rFonts w:cs="Arial"/>
            <w:noProof/>
            <w:sz w:val="16"/>
            <w:szCs w:val="16"/>
          </w:rPr>
          <w:t>1</w:t>
        </w:r>
        <w:r>
          <w:rPr>
            <w:rFonts w:cs="Arial"/>
            <w:noProof/>
            <w:sz w:val="16"/>
            <w:szCs w:val="16"/>
          </w:rPr>
          <w:fldChar w:fldCharType="end"/>
        </w:r>
      </w:p>
    </w:sdtContent>
  </w:sdt>
  <w:p w:rsidR="006319A0" w:rsidRDefault="006319A0" w:rsidP="00AF12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BD7" w:rsidRDefault="00EB0BD7" w:rsidP="00325658">
      <w:r>
        <w:separator/>
      </w:r>
    </w:p>
  </w:footnote>
  <w:footnote w:type="continuationSeparator" w:id="0">
    <w:p w:rsidR="00EB0BD7" w:rsidRDefault="00EB0BD7" w:rsidP="0032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58" w:rsidRPr="00926342" w:rsidRDefault="00025846" w:rsidP="00AF12B1">
    <w:pPr>
      <w:pStyle w:val="Header"/>
    </w:pPr>
    <w:r w:rsidRPr="00025846">
      <w:rPr>
        <w:rFonts w:cs="Arial"/>
        <w:b/>
        <w:bCs/>
        <w:i/>
        <w:iCs/>
        <w:sz w:val="22"/>
        <w:szCs w:val="22"/>
      </w:rPr>
      <w:t>PVG Chair Role Descriptor</w:t>
    </w:r>
    <w:r w:rsidR="00926342">
      <w:rPr>
        <w:rFonts w:cs="Arial"/>
      </w:rPr>
      <w:tab/>
    </w:r>
    <w:r w:rsidR="00926342">
      <w:rPr>
        <w:rFonts w:cs="Arial"/>
      </w:rPr>
      <w:tab/>
    </w:r>
    <w:r w:rsidR="00926342" w:rsidRPr="00025846">
      <w:rPr>
        <w:rFonts w:cs="Arial"/>
        <w:b/>
        <w:bCs/>
        <w:sz w:val="36"/>
        <w:szCs w:val="36"/>
      </w:rPr>
      <w:t>Appendix 9e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A4CB5"/>
    <w:multiLevelType w:val="hybridMultilevel"/>
    <w:tmpl w:val="A8728E76"/>
    <w:lvl w:ilvl="0" w:tplc="B462A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CC"/>
    <w:rsid w:val="000131CC"/>
    <w:rsid w:val="0002575F"/>
    <w:rsid w:val="00025846"/>
    <w:rsid w:val="000635AD"/>
    <w:rsid w:val="000C0273"/>
    <w:rsid w:val="000E4FE3"/>
    <w:rsid w:val="000F36A7"/>
    <w:rsid w:val="002E2D31"/>
    <w:rsid w:val="00325658"/>
    <w:rsid w:val="0036376A"/>
    <w:rsid w:val="004D4615"/>
    <w:rsid w:val="00544FD6"/>
    <w:rsid w:val="005B5DF6"/>
    <w:rsid w:val="005E464E"/>
    <w:rsid w:val="006065CC"/>
    <w:rsid w:val="006319A0"/>
    <w:rsid w:val="006B0223"/>
    <w:rsid w:val="006C29D8"/>
    <w:rsid w:val="006C31B3"/>
    <w:rsid w:val="006E0218"/>
    <w:rsid w:val="007E210B"/>
    <w:rsid w:val="008171DD"/>
    <w:rsid w:val="008745B7"/>
    <w:rsid w:val="0090046E"/>
    <w:rsid w:val="00913D23"/>
    <w:rsid w:val="00926342"/>
    <w:rsid w:val="00956FAA"/>
    <w:rsid w:val="009C4B54"/>
    <w:rsid w:val="00A1659A"/>
    <w:rsid w:val="00A97963"/>
    <w:rsid w:val="00AF12B1"/>
    <w:rsid w:val="00B0293F"/>
    <w:rsid w:val="00B42804"/>
    <w:rsid w:val="00BB4E96"/>
    <w:rsid w:val="00C8168D"/>
    <w:rsid w:val="00C85147"/>
    <w:rsid w:val="00D36138"/>
    <w:rsid w:val="00D843F1"/>
    <w:rsid w:val="00E224A3"/>
    <w:rsid w:val="00E871FE"/>
    <w:rsid w:val="00E91B36"/>
    <w:rsid w:val="00E94B1E"/>
    <w:rsid w:val="00EA291A"/>
    <w:rsid w:val="00EB0BD7"/>
    <w:rsid w:val="00F46A0C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74D97-B80B-40E5-BE8A-73CD7F62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9D8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6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80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29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5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658"/>
    <w:rPr>
      <w:rFonts w:ascii="Arial" w:eastAsia="Times New Roman" w:hAnsi="Arial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5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658"/>
    <w:rPr>
      <w:rFonts w:ascii="Arial" w:eastAsia="Times New Roman" w:hAnsi="Arial" w:cs="Times New Roman"/>
      <w:sz w:val="1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25658"/>
    <w:rPr>
      <w:rFonts w:asciiTheme="majorHAnsi" w:eastAsiaTheme="majorEastAsia" w:hAnsiTheme="majorHAnsi" w:cstheme="majorBidi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42804"/>
    <w:rPr>
      <w:rFonts w:ascii="Arial" w:eastAsiaTheme="majorEastAsia" w:hAnsi="Arial" w:cstheme="majorBidi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A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A3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E0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9D14B0B35D74485B57E00C56FBBC1" ma:contentTypeVersion="11" ma:contentTypeDescription="Create a new document." ma:contentTypeScope="" ma:versionID="beed88e6ed134d7cc7aef7c39d466433">
  <xsd:schema xmlns:xsd="http://www.w3.org/2001/XMLSchema" xmlns:xs="http://www.w3.org/2001/XMLSchema" xmlns:p="http://schemas.microsoft.com/office/2006/metadata/properties" xmlns:ns3="02f4a33c-9bf8-4e60-8f1e-37fd8e41f5cf" xmlns:ns4="3c3e325d-e73a-43ea-9abf-e315231dbe1e" targetNamespace="http://schemas.microsoft.com/office/2006/metadata/properties" ma:root="true" ma:fieldsID="5c8473d35d911376c9967ec1d775e075" ns3:_="" ns4:_="">
    <xsd:import namespace="02f4a33c-9bf8-4e60-8f1e-37fd8e41f5cf"/>
    <xsd:import namespace="3c3e325d-e73a-43ea-9abf-e315231dbe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4a33c-9bf8-4e60-8f1e-37fd8e41f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325d-e73a-43ea-9abf-e315231db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0A89-4D56-4DE7-A8AA-705E9166D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5713E-B4FF-4672-ABB9-F33AA3A36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CE18C-BFB3-4BBA-A635-AD66068C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4a33c-9bf8-4e60-8f1e-37fd8e41f5cf"/>
    <ds:schemaRef ds:uri="3c3e325d-e73a-43ea-9abf-e315231d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03AF0-1BC4-4A57-AC92-B4A800C5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McGowan</dc:creator>
  <cp:keywords/>
  <dc:description/>
  <cp:lastModifiedBy>Kareem Arogundade</cp:lastModifiedBy>
  <cp:revision>1</cp:revision>
  <dcterms:created xsi:type="dcterms:W3CDTF">2024-10-14T15:05:00Z</dcterms:created>
  <dcterms:modified xsi:type="dcterms:W3CDTF">2024-10-14T15:05:00Z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0x010100CBB9D14B0B35D74485B57E00C56FBBC1</vt:lpwstr>
  </property>
</Properties>
</file>