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82B3" w14:textId="77777777" w:rsidR="00AA3419" w:rsidRPr="007058D5" w:rsidRDefault="00AA3419" w:rsidP="00AA3419">
      <w:pPr>
        <w:spacing w:line="240" w:lineRule="auto"/>
        <w:rPr>
          <w:rFonts w:ascii="Arial" w:hAnsi="Arial" w:cs="Arial"/>
          <w:b/>
          <w:i/>
          <w:color w:val="FF0000"/>
          <w:sz w:val="40"/>
        </w:rPr>
      </w:pPr>
      <w:r w:rsidRPr="007058D5">
        <w:rPr>
          <w:rFonts w:ascii="Arial" w:hAnsi="Arial" w:cs="Arial"/>
          <w:b/>
          <w:i/>
          <w:color w:val="FF0000"/>
          <w:sz w:val="40"/>
        </w:rPr>
        <w:t>Note for authors of joint programme handbooks</w:t>
      </w:r>
    </w:p>
    <w:p w14:paraId="55E8AD78" w14:textId="28D9904C" w:rsidR="00AA3419" w:rsidRPr="007058D5" w:rsidRDefault="00AA3419" w:rsidP="00AA3419">
      <w:pPr>
        <w:spacing w:line="240" w:lineRule="auto"/>
        <w:rPr>
          <w:rFonts w:ascii="Arial" w:hAnsi="Arial" w:cs="Arial"/>
          <w:i/>
          <w:color w:val="FF0000"/>
        </w:rPr>
      </w:pPr>
      <w:r w:rsidRPr="007058D5">
        <w:rPr>
          <w:rFonts w:ascii="Arial" w:hAnsi="Arial" w:cs="Arial"/>
          <w:i/>
          <w:color w:val="FF0000"/>
        </w:rPr>
        <w:t xml:space="preserve">This template has been adapted from the one used to produce ‘in house’ programme handbooks at Middlesex University and has been developed in line with expectations set out in the QAA UK Quality Code.  </w:t>
      </w:r>
    </w:p>
    <w:p w14:paraId="5A53C762" w14:textId="2C77D272" w:rsidR="00AA3419" w:rsidRPr="007058D5" w:rsidRDefault="00AA3419" w:rsidP="00AA3419">
      <w:pPr>
        <w:spacing w:line="240" w:lineRule="auto"/>
        <w:rPr>
          <w:rFonts w:ascii="Arial" w:hAnsi="Arial" w:cs="Arial"/>
          <w:i/>
          <w:color w:val="FF0000"/>
        </w:rPr>
      </w:pPr>
      <w:r w:rsidRPr="007058D5">
        <w:rPr>
          <w:rFonts w:ascii="Arial" w:hAnsi="Arial" w:cs="Arial"/>
          <w:i/>
          <w:color w:val="FF0000"/>
        </w:rPr>
        <w:t xml:space="preserve">All joint programme students are registered on MISIS and therefore have access to </w:t>
      </w:r>
      <w:proofErr w:type="spellStart"/>
      <w:r w:rsidR="00905B4C">
        <w:rPr>
          <w:rFonts w:ascii="Arial" w:hAnsi="Arial" w:cs="Arial"/>
          <w:i/>
          <w:color w:val="FF0000"/>
        </w:rPr>
        <w:t>MyMDX</w:t>
      </w:r>
      <w:proofErr w:type="spellEnd"/>
    </w:p>
    <w:p w14:paraId="5B14DEEE" w14:textId="1CCEEB28" w:rsidR="00AA3419" w:rsidRPr="007058D5" w:rsidRDefault="00AA3419" w:rsidP="00AA3419">
      <w:pPr>
        <w:spacing w:line="240" w:lineRule="auto"/>
        <w:rPr>
          <w:rFonts w:ascii="Arial" w:hAnsi="Arial" w:cs="Arial"/>
          <w:i/>
          <w:color w:val="FF0000"/>
        </w:rPr>
      </w:pPr>
      <w:r w:rsidRPr="007058D5">
        <w:rPr>
          <w:rFonts w:ascii="Arial" w:hAnsi="Arial" w:cs="Arial"/>
          <w:i/>
          <w:color w:val="FF0000"/>
        </w:rPr>
        <w:t xml:space="preserve">There is an expectation that where a joint programme is being run in the UK that the students will attend the Middlesex London campus which </w:t>
      </w:r>
      <w:r w:rsidR="00185017" w:rsidRPr="007058D5">
        <w:rPr>
          <w:rFonts w:ascii="Arial" w:hAnsi="Arial" w:cs="Arial"/>
          <w:i/>
          <w:color w:val="FF0000"/>
        </w:rPr>
        <w:t>as a result will mean that they:</w:t>
      </w:r>
    </w:p>
    <w:p w14:paraId="4AB9329E" w14:textId="77777777" w:rsidR="00AA3419" w:rsidRPr="007058D5" w:rsidRDefault="00AA3419" w:rsidP="00F553B3">
      <w:pPr>
        <w:pStyle w:val="Bulletpoints"/>
        <w:tabs>
          <w:tab w:val="clear" w:pos="360"/>
        </w:tabs>
        <w:rPr>
          <w:rFonts w:ascii="Arial" w:hAnsi="Arial"/>
          <w:i/>
          <w:color w:val="FF0000"/>
        </w:rPr>
      </w:pPr>
      <w:r w:rsidRPr="007058D5">
        <w:rPr>
          <w:rFonts w:ascii="Arial" w:hAnsi="Arial"/>
          <w:i/>
          <w:color w:val="FF0000"/>
        </w:rPr>
        <w:t xml:space="preserve">can access the facilities and resources at Middlesex, </w:t>
      </w:r>
    </w:p>
    <w:p w14:paraId="3DD7AF4A" w14:textId="77777777" w:rsidR="00AA3419" w:rsidRPr="007058D5" w:rsidRDefault="00AA3419" w:rsidP="00AA3419">
      <w:pPr>
        <w:pStyle w:val="Bulletpoints"/>
        <w:tabs>
          <w:tab w:val="clear" w:pos="360"/>
        </w:tabs>
        <w:rPr>
          <w:rFonts w:ascii="Arial" w:hAnsi="Arial"/>
          <w:i/>
          <w:color w:val="FF0000"/>
        </w:rPr>
      </w:pPr>
      <w:r w:rsidRPr="007058D5">
        <w:rPr>
          <w:rFonts w:ascii="Arial" w:hAnsi="Arial"/>
          <w:i/>
          <w:color w:val="FF0000"/>
        </w:rPr>
        <w:t>will be a member of the Students’ Union (although they can opt out as they wish)</w:t>
      </w:r>
    </w:p>
    <w:p w14:paraId="166C8633" w14:textId="06BC2C41" w:rsidR="00AA3419" w:rsidRPr="007058D5" w:rsidRDefault="00AA3419" w:rsidP="00AA3419">
      <w:pPr>
        <w:spacing w:line="240" w:lineRule="auto"/>
        <w:rPr>
          <w:rFonts w:ascii="Arial" w:hAnsi="Arial" w:cs="Arial"/>
          <w:i/>
          <w:color w:val="FF0000"/>
        </w:rPr>
      </w:pPr>
      <w:r w:rsidRPr="007058D5">
        <w:rPr>
          <w:rFonts w:ascii="Arial" w:hAnsi="Arial" w:cs="Arial"/>
          <w:i/>
        </w:rPr>
        <w:br/>
      </w:r>
      <w:r w:rsidRPr="00905B4C">
        <w:rPr>
          <w:rFonts w:ascii="Arial" w:hAnsi="Arial" w:cs="Arial"/>
          <w:b/>
          <w:i/>
          <w:color w:val="FF0000"/>
        </w:rPr>
        <w:t>If the students do not attend the Middlesex campus then the handbook must be amended to remove all mentions of access to specific Middlesex facilities</w:t>
      </w:r>
      <w:r w:rsidRPr="007058D5">
        <w:rPr>
          <w:rFonts w:ascii="Arial" w:hAnsi="Arial" w:cs="Arial"/>
          <w:i/>
          <w:color w:val="FF0000"/>
        </w:rPr>
        <w:t xml:space="preserve"> (such as the library</w:t>
      </w:r>
      <w:r w:rsidR="00905B4C">
        <w:rPr>
          <w:rFonts w:ascii="Arial" w:hAnsi="Arial" w:cs="Arial"/>
          <w:i/>
          <w:color w:val="FF0000"/>
        </w:rPr>
        <w:t xml:space="preserve"> etc</w:t>
      </w:r>
      <w:r w:rsidRPr="007058D5">
        <w:rPr>
          <w:rFonts w:ascii="Arial" w:hAnsi="Arial" w:cs="Arial"/>
          <w:i/>
          <w:color w:val="FF0000"/>
        </w:rPr>
        <w:t xml:space="preserve">). </w:t>
      </w:r>
    </w:p>
    <w:p w14:paraId="5C64FD9C" w14:textId="0273366E" w:rsidR="00AA3419" w:rsidRPr="007058D5" w:rsidRDefault="00AA3419" w:rsidP="00AA3419">
      <w:pPr>
        <w:spacing w:line="240" w:lineRule="auto"/>
        <w:rPr>
          <w:rFonts w:ascii="Arial" w:hAnsi="Arial" w:cs="Arial"/>
          <w:i/>
          <w:color w:val="FF0000"/>
        </w:rPr>
      </w:pPr>
      <w:r w:rsidRPr="007058D5">
        <w:rPr>
          <w:rFonts w:ascii="Arial" w:hAnsi="Arial" w:cs="Arial"/>
          <w:i/>
          <w:color w:val="FF0000"/>
        </w:rPr>
        <w:t xml:space="preserve">The template has been written to try and accommodate every situation but authors should bear the above in mind when proofing a final copy to ensure that the handbook is </w:t>
      </w:r>
      <w:r w:rsidR="00905B4C">
        <w:rPr>
          <w:rFonts w:ascii="Arial" w:hAnsi="Arial" w:cs="Arial"/>
          <w:i/>
          <w:color w:val="FF0000"/>
        </w:rPr>
        <w:t>accurate</w:t>
      </w:r>
    </w:p>
    <w:p w14:paraId="267A6330" w14:textId="77777777" w:rsidR="00AA3419" w:rsidRPr="00A53526" w:rsidRDefault="00AA3419" w:rsidP="00AA3419">
      <w:pPr>
        <w:spacing w:line="240" w:lineRule="auto"/>
        <w:rPr>
          <w:rFonts w:ascii="Arial" w:hAnsi="Arial" w:cs="Arial"/>
        </w:rPr>
        <w:sectPr w:rsidR="00AA3419" w:rsidRPr="00A53526">
          <w:headerReference w:type="default" r:id="rId8"/>
          <w:pgSz w:w="11906" w:h="16838"/>
          <w:pgMar w:top="1440" w:right="1440" w:bottom="1440" w:left="1440" w:header="708" w:footer="708" w:gutter="0"/>
          <w:cols w:space="708"/>
          <w:docGrid w:linePitch="360"/>
        </w:sectPr>
      </w:pPr>
    </w:p>
    <w:p w14:paraId="403BFA69" w14:textId="77777777" w:rsidR="00AA3419" w:rsidRPr="007058D5" w:rsidRDefault="00AA3419" w:rsidP="00AA3419">
      <w:pPr>
        <w:spacing w:line="240" w:lineRule="auto"/>
        <w:rPr>
          <w:rFonts w:ascii="Arial" w:hAnsi="Arial" w:cs="Arial"/>
          <w:b/>
          <w:bCs/>
          <w:i/>
          <w:color w:val="FF0000"/>
        </w:rPr>
      </w:pPr>
      <w:r w:rsidRPr="007058D5">
        <w:rPr>
          <w:rFonts w:ascii="Arial" w:hAnsi="Arial" w:cs="Arial"/>
          <w:b/>
          <w:bCs/>
          <w:i/>
          <w:color w:val="FF0000"/>
        </w:rPr>
        <w:lastRenderedPageBreak/>
        <w:t>*This document should be used as a template and all red text should be updated to reference your specific area. Some of the red text will be bullet points highlighting information that should be included in the handbook. No red text should be showing in the final copy given to students*</w:t>
      </w:r>
    </w:p>
    <w:p w14:paraId="58025D0B" w14:textId="77777777" w:rsidR="00AA3419" w:rsidRPr="007058D5" w:rsidRDefault="00AA3419" w:rsidP="00AA3419">
      <w:pPr>
        <w:spacing w:line="240" w:lineRule="auto"/>
        <w:rPr>
          <w:rFonts w:ascii="Arial" w:hAnsi="Arial" w:cs="Arial"/>
          <w:b/>
          <w:bCs/>
          <w:i/>
          <w:color w:val="FF0000"/>
        </w:rPr>
      </w:pPr>
      <w:r w:rsidRPr="007058D5">
        <w:rPr>
          <w:rFonts w:ascii="Arial" w:hAnsi="Arial" w:cs="Arial"/>
          <w:b/>
          <w:bCs/>
          <w:i/>
          <w:color w:val="FF0000"/>
        </w:rPr>
        <w:t xml:space="preserve">**Any wording in </w:t>
      </w:r>
      <w:r w:rsidRPr="007058D5">
        <w:rPr>
          <w:rFonts w:ascii="Arial" w:hAnsi="Arial" w:cs="Arial"/>
          <w:b/>
          <w:bCs/>
          <w:i/>
        </w:rPr>
        <w:t>black</w:t>
      </w:r>
      <w:r w:rsidRPr="007058D5">
        <w:rPr>
          <w:rFonts w:ascii="Arial" w:hAnsi="Arial" w:cs="Arial"/>
          <w:b/>
          <w:bCs/>
          <w:i/>
          <w:color w:val="FF0000"/>
        </w:rPr>
        <w:t xml:space="preserve"> is guidance text that should not be removed**</w:t>
      </w:r>
    </w:p>
    <w:p w14:paraId="6DB85319" w14:textId="77777777" w:rsidR="00AA3419" w:rsidRPr="007058D5" w:rsidRDefault="00AA3419" w:rsidP="00AA3419">
      <w:pPr>
        <w:spacing w:line="240" w:lineRule="auto"/>
        <w:rPr>
          <w:rFonts w:ascii="Arial" w:hAnsi="Arial" w:cs="Arial"/>
          <w:b/>
          <w:bCs/>
          <w:i/>
          <w:color w:val="FF0000"/>
        </w:rPr>
      </w:pPr>
      <w:r w:rsidRPr="007058D5">
        <w:rPr>
          <w:rFonts w:ascii="Arial" w:hAnsi="Arial" w:cs="Arial"/>
          <w:b/>
          <w:bCs/>
          <w:i/>
          <w:color w:val="FF0000"/>
        </w:rPr>
        <w:t>**Programme Teams are free to change the design if all of the required information in this document is included**</w:t>
      </w:r>
    </w:p>
    <w:p w14:paraId="5358D9B2" w14:textId="77777777" w:rsidR="00AA3419" w:rsidRPr="00A53526" w:rsidRDefault="00AA3419" w:rsidP="00AA3419">
      <w:pPr>
        <w:spacing w:line="240" w:lineRule="auto"/>
        <w:jc w:val="center"/>
        <w:rPr>
          <w:rFonts w:ascii="Arial" w:hAnsi="Arial" w:cs="Arial"/>
        </w:rPr>
      </w:pPr>
    </w:p>
    <w:p w14:paraId="12A465FF" w14:textId="77777777" w:rsidR="00AA3419" w:rsidRPr="00A53526" w:rsidRDefault="00AA3419" w:rsidP="00AA3419">
      <w:pPr>
        <w:spacing w:line="240" w:lineRule="auto"/>
        <w:jc w:val="center"/>
        <w:rPr>
          <w:rFonts w:ascii="Arial" w:hAnsi="Arial" w:cs="Arial"/>
        </w:rPr>
      </w:pPr>
      <w:r w:rsidRPr="00A53526">
        <w:rPr>
          <w:rFonts w:ascii="Arial" w:hAnsi="Arial" w:cs="Arial"/>
          <w:noProof/>
          <w:lang w:eastAsia="en-GB"/>
        </w:rPr>
        <w:drawing>
          <wp:anchor distT="0" distB="0" distL="114300" distR="114300" simplePos="0" relativeHeight="251654656" behindDoc="1" locked="0" layoutInCell="1" allowOverlap="1" wp14:anchorId="4F3CB696" wp14:editId="57FBE9A4">
            <wp:simplePos x="0" y="0"/>
            <wp:positionH relativeFrom="column">
              <wp:posOffset>22860</wp:posOffset>
            </wp:positionH>
            <wp:positionV relativeFrom="paragraph">
              <wp:posOffset>104775</wp:posOffset>
            </wp:positionV>
            <wp:extent cx="2881423" cy="1614805"/>
            <wp:effectExtent l="0" t="0" r="0" b="4445"/>
            <wp:wrapNone/>
            <wp:docPr id="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423" cy="1614805"/>
                    </a:xfrm>
                    <a:prstGeom prst="rect">
                      <a:avLst/>
                    </a:prstGeom>
                    <a:noFill/>
                  </pic:spPr>
                </pic:pic>
              </a:graphicData>
            </a:graphic>
            <wp14:sizeRelH relativeFrom="margin">
              <wp14:pctWidth>0</wp14:pctWidth>
            </wp14:sizeRelH>
            <wp14:sizeRelV relativeFrom="margin">
              <wp14:pctHeight>0</wp14:pctHeight>
            </wp14:sizeRelV>
          </wp:anchor>
        </w:drawing>
      </w:r>
    </w:p>
    <w:p w14:paraId="47E9A36E" w14:textId="77777777" w:rsidR="00AA3419" w:rsidRPr="00A53526" w:rsidRDefault="00AA3419" w:rsidP="00AA3419">
      <w:pPr>
        <w:spacing w:line="240" w:lineRule="auto"/>
        <w:jc w:val="center"/>
        <w:rPr>
          <w:rFonts w:ascii="Arial" w:hAnsi="Arial" w:cs="Arial"/>
        </w:rPr>
      </w:pPr>
    </w:p>
    <w:p w14:paraId="692F8ADA" w14:textId="77777777" w:rsidR="00AA3419" w:rsidRPr="00A53526" w:rsidRDefault="00AA3419" w:rsidP="00AA3419">
      <w:pPr>
        <w:spacing w:line="240" w:lineRule="auto"/>
        <w:rPr>
          <w:rFonts w:ascii="Arial" w:hAnsi="Arial" w:cs="Arial"/>
        </w:rPr>
      </w:pPr>
    </w:p>
    <w:p w14:paraId="5FEEA981" w14:textId="77777777" w:rsidR="00AA3419" w:rsidRPr="007058D5" w:rsidRDefault="00AA3419" w:rsidP="00AA3419">
      <w:pPr>
        <w:spacing w:line="240" w:lineRule="auto"/>
        <w:jc w:val="right"/>
        <w:rPr>
          <w:rFonts w:ascii="Arial" w:hAnsi="Arial" w:cs="Arial"/>
          <w:b/>
          <w:bCs/>
          <w:i/>
          <w:color w:val="FF0000"/>
        </w:rPr>
      </w:pPr>
      <w:r w:rsidRPr="007058D5">
        <w:rPr>
          <w:rFonts w:ascii="Arial" w:hAnsi="Arial" w:cs="Arial"/>
          <w:b/>
          <w:bCs/>
          <w:i/>
          <w:color w:val="FF0000"/>
        </w:rPr>
        <w:t>[Insert Partner Institution Logo Here]</w:t>
      </w:r>
    </w:p>
    <w:p w14:paraId="61E9B1AC" w14:textId="77777777" w:rsidR="00AA3419" w:rsidRPr="00A53526" w:rsidRDefault="00AA3419" w:rsidP="00AA3419">
      <w:pPr>
        <w:spacing w:line="240" w:lineRule="auto"/>
        <w:rPr>
          <w:rFonts w:ascii="Arial" w:hAnsi="Arial" w:cs="Arial"/>
        </w:rPr>
      </w:pPr>
    </w:p>
    <w:p w14:paraId="5D51FE55" w14:textId="77777777" w:rsidR="00AA3419" w:rsidRPr="00A53526" w:rsidRDefault="00AA3419" w:rsidP="00AA3419">
      <w:pPr>
        <w:spacing w:line="240" w:lineRule="auto"/>
        <w:rPr>
          <w:rFonts w:ascii="Arial" w:hAnsi="Arial" w:cs="Arial"/>
        </w:rPr>
      </w:pPr>
    </w:p>
    <w:p w14:paraId="2D96DD78" w14:textId="77777777" w:rsidR="00AA3419" w:rsidRPr="00A53526" w:rsidRDefault="00AA3419" w:rsidP="00AA3419">
      <w:pPr>
        <w:pStyle w:val="Title"/>
        <w:rPr>
          <w:rFonts w:ascii="Arial" w:hAnsi="Arial" w:cs="Arial"/>
          <w:color w:val="auto"/>
          <w:sz w:val="22"/>
          <w:szCs w:val="22"/>
        </w:rPr>
      </w:pPr>
    </w:p>
    <w:p w14:paraId="0FBB0F3A" w14:textId="77777777" w:rsidR="00AA3419" w:rsidRPr="00A53526" w:rsidRDefault="00AA3419" w:rsidP="00AA3419">
      <w:pPr>
        <w:pStyle w:val="Title"/>
        <w:jc w:val="center"/>
        <w:rPr>
          <w:rFonts w:ascii="Arial" w:hAnsi="Arial" w:cs="Arial"/>
          <w:b/>
          <w:bCs/>
          <w:color w:val="auto"/>
          <w:sz w:val="44"/>
          <w:szCs w:val="44"/>
        </w:rPr>
      </w:pPr>
      <w:r w:rsidRPr="00A53526">
        <w:rPr>
          <w:rFonts w:ascii="Arial" w:hAnsi="Arial" w:cs="Arial"/>
          <w:b/>
          <w:bCs/>
          <w:color w:val="auto"/>
          <w:sz w:val="44"/>
          <w:szCs w:val="44"/>
        </w:rPr>
        <w:t>Programme Handbook</w:t>
      </w:r>
      <w:r w:rsidRPr="00A53526">
        <w:rPr>
          <w:rFonts w:ascii="Arial" w:hAnsi="Arial" w:cs="Arial"/>
          <w:b/>
          <w:bCs/>
          <w:color w:val="FF0000"/>
          <w:sz w:val="44"/>
          <w:szCs w:val="44"/>
        </w:rPr>
        <w:t xml:space="preserve"> </w:t>
      </w:r>
      <w:r w:rsidRPr="007058D5">
        <w:rPr>
          <w:rFonts w:ascii="Arial" w:hAnsi="Arial" w:cs="Arial"/>
          <w:b/>
          <w:bCs/>
          <w:i/>
          <w:color w:val="FF0000"/>
          <w:sz w:val="44"/>
          <w:szCs w:val="44"/>
        </w:rPr>
        <w:t>[Joint]</w:t>
      </w:r>
    </w:p>
    <w:p w14:paraId="1643D441" w14:textId="16547221" w:rsidR="00AA3419" w:rsidRPr="007058D5" w:rsidRDefault="00AA3419" w:rsidP="00AA3419">
      <w:pPr>
        <w:spacing w:line="240" w:lineRule="auto"/>
        <w:jc w:val="center"/>
        <w:rPr>
          <w:rFonts w:ascii="Arial" w:hAnsi="Arial" w:cs="Arial"/>
          <w:b/>
          <w:bCs/>
          <w:i/>
          <w:color w:val="FF0000"/>
        </w:rPr>
      </w:pPr>
      <w:r w:rsidRPr="007058D5">
        <w:rPr>
          <w:rFonts w:ascii="Arial" w:hAnsi="Arial" w:cs="Arial"/>
          <w:b/>
          <w:bCs/>
          <w:i/>
          <w:color w:val="FF0000"/>
        </w:rPr>
        <w:t>[Include name of Faculty ]</w:t>
      </w:r>
    </w:p>
    <w:p w14:paraId="43326D39" w14:textId="77777777" w:rsidR="00AA3419" w:rsidRPr="007058D5" w:rsidRDefault="00AA3419" w:rsidP="00AA3419">
      <w:pPr>
        <w:spacing w:line="240" w:lineRule="auto"/>
        <w:jc w:val="center"/>
        <w:rPr>
          <w:rFonts w:ascii="Arial" w:hAnsi="Arial" w:cs="Arial"/>
          <w:b/>
          <w:bCs/>
          <w:i/>
          <w:color w:val="FF0000"/>
        </w:rPr>
      </w:pPr>
      <w:r w:rsidRPr="007058D5">
        <w:rPr>
          <w:rFonts w:ascii="Arial" w:hAnsi="Arial" w:cs="Arial"/>
          <w:b/>
          <w:bCs/>
          <w:i/>
          <w:color w:val="FF0000"/>
        </w:rPr>
        <w:t>[Insert programme name(s)/Department and Academic Year]</w:t>
      </w:r>
    </w:p>
    <w:p w14:paraId="0094F29C" w14:textId="77777777" w:rsidR="00AA3419" w:rsidRPr="007058D5" w:rsidRDefault="00AA3419" w:rsidP="00AA3419">
      <w:pPr>
        <w:spacing w:line="240" w:lineRule="auto"/>
        <w:jc w:val="center"/>
        <w:rPr>
          <w:rFonts w:ascii="Arial" w:hAnsi="Arial" w:cs="Arial"/>
          <w:b/>
          <w:bCs/>
          <w:i/>
          <w:color w:val="FF0000"/>
        </w:rPr>
      </w:pPr>
    </w:p>
    <w:p w14:paraId="6D2C0869" w14:textId="77777777" w:rsidR="00AA3419" w:rsidRPr="007058D5" w:rsidRDefault="00AA3419" w:rsidP="00AA3419">
      <w:pPr>
        <w:spacing w:line="240" w:lineRule="auto"/>
        <w:jc w:val="center"/>
        <w:rPr>
          <w:rFonts w:ascii="Arial" w:hAnsi="Arial" w:cs="Arial"/>
          <w:b/>
          <w:bCs/>
          <w:i/>
          <w:color w:val="FF0000"/>
        </w:rPr>
      </w:pPr>
      <w:r w:rsidRPr="007058D5">
        <w:rPr>
          <w:rFonts w:ascii="Arial" w:hAnsi="Arial" w:cs="Arial"/>
          <w:b/>
          <w:bCs/>
          <w:i/>
          <w:color w:val="FF0000"/>
        </w:rPr>
        <w:t>[Include a list of all the exit awards in the programme]</w:t>
      </w:r>
    </w:p>
    <w:p w14:paraId="4D4B97C2" w14:textId="77777777" w:rsidR="00AA3419" w:rsidRPr="00A53526" w:rsidRDefault="00AA3419" w:rsidP="00AA3419">
      <w:pPr>
        <w:spacing w:line="240" w:lineRule="auto"/>
        <w:rPr>
          <w:rFonts w:ascii="Arial" w:hAnsi="Arial" w:cs="Arial"/>
        </w:rPr>
      </w:pPr>
    </w:p>
    <w:p w14:paraId="6809DD58" w14:textId="77777777" w:rsidR="00AA3419" w:rsidRPr="00A53526" w:rsidRDefault="00AA3419" w:rsidP="00AA3419">
      <w:pPr>
        <w:spacing w:line="240" w:lineRule="auto"/>
        <w:rPr>
          <w:rFonts w:ascii="Arial" w:hAnsi="Arial" w:cs="Arial"/>
        </w:rPr>
      </w:pPr>
    </w:p>
    <w:p w14:paraId="5D7D5A13" w14:textId="77777777" w:rsidR="00AA3419" w:rsidRPr="00A53526" w:rsidRDefault="00AA3419" w:rsidP="00AA3419">
      <w:pPr>
        <w:spacing w:line="240" w:lineRule="auto"/>
        <w:rPr>
          <w:rFonts w:ascii="Arial" w:hAnsi="Arial" w:cs="Arial"/>
        </w:rPr>
      </w:pPr>
      <w:r w:rsidRPr="00A53526">
        <w:rPr>
          <w:rFonts w:ascii="Arial" w:hAnsi="Arial" w:cs="Arial"/>
        </w:rPr>
        <w:t>Name: _____________________________</w:t>
      </w:r>
    </w:p>
    <w:p w14:paraId="2CF57454" w14:textId="77777777" w:rsidR="00AA3419" w:rsidRPr="00A53526" w:rsidRDefault="00AA3419" w:rsidP="00AA3419">
      <w:pPr>
        <w:spacing w:line="240" w:lineRule="auto"/>
        <w:rPr>
          <w:rFonts w:ascii="Arial" w:hAnsi="Arial" w:cs="Arial"/>
        </w:rPr>
      </w:pPr>
    </w:p>
    <w:p w14:paraId="5F7C83CB" w14:textId="77777777" w:rsidR="00AA3419" w:rsidRPr="00A53526" w:rsidRDefault="00AA3419" w:rsidP="00AA3419">
      <w:pPr>
        <w:spacing w:line="240" w:lineRule="auto"/>
        <w:rPr>
          <w:rFonts w:ascii="Arial" w:hAnsi="Arial" w:cs="Arial"/>
        </w:rPr>
        <w:sectPr w:rsidR="00AA3419" w:rsidRPr="00A53526">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sdt>
      <w:sdtPr>
        <w:rPr>
          <w:rFonts w:ascii="Arial" w:eastAsiaTheme="minorEastAsia" w:hAnsi="Arial" w:cs="Arial"/>
          <w:sz w:val="22"/>
          <w:szCs w:val="22"/>
          <w:lang w:val="en-GB" w:eastAsia="zh-CN"/>
        </w:rPr>
        <w:id w:val="1360551700"/>
        <w:docPartObj>
          <w:docPartGallery w:val="Table of Contents"/>
          <w:docPartUnique/>
        </w:docPartObj>
      </w:sdtPr>
      <w:sdtEndPr>
        <w:rPr>
          <w:b/>
          <w:bCs/>
          <w:noProof/>
        </w:rPr>
      </w:sdtEndPr>
      <w:sdtContent>
        <w:p w14:paraId="46D8F550" w14:textId="77777777" w:rsidR="00AA3419" w:rsidRPr="00A53526" w:rsidRDefault="00AA3419" w:rsidP="00AA3419">
          <w:pPr>
            <w:pStyle w:val="TOCHeading"/>
            <w:spacing w:line="240" w:lineRule="auto"/>
            <w:rPr>
              <w:rFonts w:ascii="Arial" w:hAnsi="Arial" w:cs="Arial"/>
              <w:b/>
              <w:bCs/>
              <w:sz w:val="22"/>
              <w:szCs w:val="22"/>
            </w:rPr>
          </w:pPr>
          <w:r w:rsidRPr="00A53526">
            <w:rPr>
              <w:rFonts w:ascii="Arial" w:hAnsi="Arial" w:cs="Arial"/>
              <w:b/>
              <w:bCs/>
              <w:sz w:val="22"/>
              <w:szCs w:val="22"/>
            </w:rPr>
            <w:t>Contents</w:t>
          </w:r>
        </w:p>
        <w:p w14:paraId="0C47CD7D" w14:textId="77777777" w:rsidR="00AA3419" w:rsidRPr="00A53526" w:rsidRDefault="00AA3419" w:rsidP="00AA3419">
          <w:pPr>
            <w:spacing w:line="240" w:lineRule="auto"/>
            <w:rPr>
              <w:rFonts w:ascii="Arial" w:hAnsi="Arial" w:cs="Arial"/>
              <w:b/>
              <w:bCs/>
              <w:i/>
              <w:iCs/>
              <w:color w:val="FF0000"/>
              <w:lang w:val="en-US" w:eastAsia="en-US"/>
            </w:rPr>
          </w:pPr>
          <w:r w:rsidRPr="00A53526">
            <w:rPr>
              <w:rFonts w:ascii="Arial" w:hAnsi="Arial" w:cs="Arial"/>
              <w:b/>
              <w:bCs/>
              <w:i/>
              <w:iCs/>
              <w:color w:val="FF0000"/>
              <w:lang w:val="en-US" w:eastAsia="en-US"/>
            </w:rPr>
            <w:t xml:space="preserve">*Update and format once handbook </w:t>
          </w:r>
          <w:proofErr w:type="gramStart"/>
          <w:r w:rsidRPr="00A53526">
            <w:rPr>
              <w:rFonts w:ascii="Arial" w:hAnsi="Arial" w:cs="Arial"/>
              <w:b/>
              <w:bCs/>
              <w:i/>
              <w:iCs/>
              <w:color w:val="FF0000"/>
              <w:lang w:val="en-US" w:eastAsia="en-US"/>
            </w:rPr>
            <w:t>is</w:t>
          </w:r>
          <w:proofErr w:type="gramEnd"/>
          <w:r w:rsidRPr="00A53526">
            <w:rPr>
              <w:rFonts w:ascii="Arial" w:hAnsi="Arial" w:cs="Arial"/>
              <w:b/>
              <w:bCs/>
              <w:i/>
              <w:iCs/>
              <w:color w:val="FF0000"/>
              <w:lang w:val="en-US" w:eastAsia="en-US"/>
            </w:rPr>
            <w:t xml:space="preserve"> complete*</w:t>
          </w:r>
        </w:p>
        <w:p w14:paraId="228E9044" w14:textId="0C92A18C" w:rsidR="00E3347A" w:rsidRDefault="00AA3419">
          <w:pPr>
            <w:pStyle w:val="TOC1"/>
            <w:rPr>
              <w:rFonts w:cstheme="minorBidi"/>
              <w:b w:val="0"/>
              <w:bCs w:val="0"/>
              <w:lang w:val="en-GB" w:eastAsia="en-GB"/>
            </w:rPr>
          </w:pPr>
          <w:r w:rsidRPr="00A53526">
            <w:rPr>
              <w:lang w:eastAsia="en-US"/>
            </w:rPr>
            <w:fldChar w:fldCharType="begin"/>
          </w:r>
          <w:r w:rsidRPr="00A53526">
            <w:instrText xml:space="preserve"> TOC \o "1-3" \h \z \u </w:instrText>
          </w:r>
          <w:r w:rsidRPr="00A53526">
            <w:rPr>
              <w:lang w:eastAsia="en-US"/>
            </w:rPr>
            <w:fldChar w:fldCharType="separate"/>
          </w:r>
          <w:hyperlink w:anchor="_Toc172107181" w:history="1">
            <w:r w:rsidR="00E3347A" w:rsidRPr="00AF2EDD">
              <w:rPr>
                <w:rStyle w:val="Hyperlink"/>
              </w:rPr>
              <w:t>Your Programme Handbook</w:t>
            </w:r>
            <w:r w:rsidR="00E3347A">
              <w:rPr>
                <w:webHidden/>
              </w:rPr>
              <w:tab/>
            </w:r>
            <w:r w:rsidR="00E3347A">
              <w:rPr>
                <w:webHidden/>
              </w:rPr>
              <w:fldChar w:fldCharType="begin"/>
            </w:r>
            <w:r w:rsidR="00E3347A">
              <w:rPr>
                <w:webHidden/>
              </w:rPr>
              <w:instrText xml:space="preserve"> PAGEREF _Toc172107181 \h </w:instrText>
            </w:r>
            <w:r w:rsidR="00E3347A">
              <w:rPr>
                <w:webHidden/>
              </w:rPr>
            </w:r>
            <w:r w:rsidR="00E3347A">
              <w:rPr>
                <w:webHidden/>
              </w:rPr>
              <w:fldChar w:fldCharType="separate"/>
            </w:r>
            <w:r w:rsidR="00E3347A">
              <w:rPr>
                <w:webHidden/>
              </w:rPr>
              <w:t>5</w:t>
            </w:r>
            <w:r w:rsidR="00E3347A">
              <w:rPr>
                <w:webHidden/>
              </w:rPr>
              <w:fldChar w:fldCharType="end"/>
            </w:r>
          </w:hyperlink>
        </w:p>
        <w:p w14:paraId="524151ED" w14:textId="315DF89A" w:rsidR="00E3347A" w:rsidRDefault="006F5005">
          <w:pPr>
            <w:pStyle w:val="TOC2"/>
            <w:tabs>
              <w:tab w:val="right" w:leader="dot" w:pos="9016"/>
            </w:tabs>
            <w:rPr>
              <w:rFonts w:cstheme="minorBidi"/>
              <w:noProof/>
              <w:lang w:val="en-GB" w:eastAsia="en-GB"/>
            </w:rPr>
          </w:pPr>
          <w:hyperlink w:anchor="_Toc172107182" w:history="1">
            <w:r w:rsidR="00E3347A" w:rsidRPr="00AF2EDD">
              <w:rPr>
                <w:rStyle w:val="Hyperlink"/>
                <w:rFonts w:cs="Arial"/>
                <w:noProof/>
              </w:rPr>
              <w:t>Information in Alternative Formats</w:t>
            </w:r>
            <w:r w:rsidR="00E3347A">
              <w:rPr>
                <w:noProof/>
                <w:webHidden/>
              </w:rPr>
              <w:tab/>
            </w:r>
            <w:r w:rsidR="00E3347A">
              <w:rPr>
                <w:noProof/>
                <w:webHidden/>
              </w:rPr>
              <w:fldChar w:fldCharType="begin"/>
            </w:r>
            <w:r w:rsidR="00E3347A">
              <w:rPr>
                <w:noProof/>
                <w:webHidden/>
              </w:rPr>
              <w:instrText xml:space="preserve"> PAGEREF _Toc172107182 \h </w:instrText>
            </w:r>
            <w:r w:rsidR="00E3347A">
              <w:rPr>
                <w:noProof/>
                <w:webHidden/>
              </w:rPr>
            </w:r>
            <w:r w:rsidR="00E3347A">
              <w:rPr>
                <w:noProof/>
                <w:webHidden/>
              </w:rPr>
              <w:fldChar w:fldCharType="separate"/>
            </w:r>
            <w:r w:rsidR="00E3347A">
              <w:rPr>
                <w:noProof/>
                <w:webHidden/>
              </w:rPr>
              <w:t>5</w:t>
            </w:r>
            <w:r w:rsidR="00E3347A">
              <w:rPr>
                <w:noProof/>
                <w:webHidden/>
              </w:rPr>
              <w:fldChar w:fldCharType="end"/>
            </w:r>
          </w:hyperlink>
        </w:p>
        <w:p w14:paraId="2EF0C70B" w14:textId="079FCEAD" w:rsidR="00E3347A" w:rsidRDefault="006F5005">
          <w:pPr>
            <w:pStyle w:val="TOC2"/>
            <w:tabs>
              <w:tab w:val="right" w:leader="dot" w:pos="9016"/>
            </w:tabs>
            <w:rPr>
              <w:rFonts w:cstheme="minorBidi"/>
              <w:noProof/>
              <w:lang w:val="en-GB" w:eastAsia="en-GB"/>
            </w:rPr>
          </w:pPr>
          <w:hyperlink w:anchor="_Toc172107183" w:history="1">
            <w:r w:rsidR="00E3347A" w:rsidRPr="00AF2EDD">
              <w:rPr>
                <w:rStyle w:val="Hyperlink"/>
                <w:noProof/>
              </w:rPr>
              <w:t xml:space="preserve">MyMDX  </w:t>
            </w:r>
            <w:r w:rsidR="00E3347A" w:rsidRPr="00AF2EDD">
              <w:rPr>
                <w:rStyle w:val="Hyperlink"/>
                <w:i/>
                <w:noProof/>
              </w:rPr>
              <w:t>(as appropriate)</w:t>
            </w:r>
            <w:r w:rsidR="00E3347A">
              <w:rPr>
                <w:noProof/>
                <w:webHidden/>
              </w:rPr>
              <w:tab/>
            </w:r>
            <w:r w:rsidR="00E3347A">
              <w:rPr>
                <w:noProof/>
                <w:webHidden/>
              </w:rPr>
              <w:fldChar w:fldCharType="begin"/>
            </w:r>
            <w:r w:rsidR="00E3347A">
              <w:rPr>
                <w:noProof/>
                <w:webHidden/>
              </w:rPr>
              <w:instrText xml:space="preserve"> PAGEREF _Toc172107183 \h </w:instrText>
            </w:r>
            <w:r w:rsidR="00E3347A">
              <w:rPr>
                <w:noProof/>
                <w:webHidden/>
              </w:rPr>
            </w:r>
            <w:r w:rsidR="00E3347A">
              <w:rPr>
                <w:noProof/>
                <w:webHidden/>
              </w:rPr>
              <w:fldChar w:fldCharType="separate"/>
            </w:r>
            <w:r w:rsidR="00E3347A">
              <w:rPr>
                <w:noProof/>
                <w:webHidden/>
              </w:rPr>
              <w:t>5</w:t>
            </w:r>
            <w:r w:rsidR="00E3347A">
              <w:rPr>
                <w:noProof/>
                <w:webHidden/>
              </w:rPr>
              <w:fldChar w:fldCharType="end"/>
            </w:r>
          </w:hyperlink>
        </w:p>
        <w:p w14:paraId="6610B195" w14:textId="476B8709" w:rsidR="00E3347A" w:rsidRDefault="006F5005">
          <w:pPr>
            <w:pStyle w:val="TOC2"/>
            <w:tabs>
              <w:tab w:val="right" w:leader="dot" w:pos="9016"/>
            </w:tabs>
            <w:rPr>
              <w:rFonts w:cstheme="minorBidi"/>
              <w:noProof/>
              <w:lang w:val="en-GB" w:eastAsia="en-GB"/>
            </w:rPr>
          </w:pPr>
          <w:hyperlink w:anchor="_Toc172107184" w:history="1">
            <w:r w:rsidR="00E3347A" w:rsidRPr="00AF2EDD">
              <w:rPr>
                <w:rStyle w:val="Hyperlink"/>
                <w:rFonts w:cs="Arial"/>
                <w:noProof/>
              </w:rPr>
              <w:t>The University Regulations</w:t>
            </w:r>
            <w:r w:rsidR="00E3347A">
              <w:rPr>
                <w:noProof/>
                <w:webHidden/>
              </w:rPr>
              <w:tab/>
            </w:r>
            <w:r w:rsidR="00E3347A">
              <w:rPr>
                <w:noProof/>
                <w:webHidden/>
              </w:rPr>
              <w:fldChar w:fldCharType="begin"/>
            </w:r>
            <w:r w:rsidR="00E3347A">
              <w:rPr>
                <w:noProof/>
                <w:webHidden/>
              </w:rPr>
              <w:instrText xml:space="preserve"> PAGEREF _Toc172107184 \h </w:instrText>
            </w:r>
            <w:r w:rsidR="00E3347A">
              <w:rPr>
                <w:noProof/>
                <w:webHidden/>
              </w:rPr>
            </w:r>
            <w:r w:rsidR="00E3347A">
              <w:rPr>
                <w:noProof/>
                <w:webHidden/>
              </w:rPr>
              <w:fldChar w:fldCharType="separate"/>
            </w:r>
            <w:r w:rsidR="00E3347A">
              <w:rPr>
                <w:noProof/>
                <w:webHidden/>
              </w:rPr>
              <w:t>5</w:t>
            </w:r>
            <w:r w:rsidR="00E3347A">
              <w:rPr>
                <w:noProof/>
                <w:webHidden/>
              </w:rPr>
              <w:fldChar w:fldCharType="end"/>
            </w:r>
          </w:hyperlink>
        </w:p>
        <w:p w14:paraId="29799100" w14:textId="23C5A2B4" w:rsidR="00E3347A" w:rsidRDefault="006F5005">
          <w:pPr>
            <w:pStyle w:val="TOC2"/>
            <w:tabs>
              <w:tab w:val="right" w:leader="dot" w:pos="9016"/>
            </w:tabs>
            <w:rPr>
              <w:rFonts w:cstheme="minorBidi"/>
              <w:noProof/>
              <w:lang w:val="en-GB" w:eastAsia="en-GB"/>
            </w:rPr>
          </w:pPr>
          <w:hyperlink w:anchor="_Toc172107185" w:history="1">
            <w:r w:rsidR="00E3347A" w:rsidRPr="00AF2EDD">
              <w:rPr>
                <w:rStyle w:val="Hyperlink"/>
                <w:rFonts w:cs="Arial"/>
                <w:noProof/>
              </w:rPr>
              <w:t>Welcome to [Insert programme name]!</w:t>
            </w:r>
            <w:r w:rsidR="00E3347A">
              <w:rPr>
                <w:noProof/>
                <w:webHidden/>
              </w:rPr>
              <w:tab/>
            </w:r>
            <w:r w:rsidR="00E3347A">
              <w:rPr>
                <w:noProof/>
                <w:webHidden/>
              </w:rPr>
              <w:fldChar w:fldCharType="begin"/>
            </w:r>
            <w:r w:rsidR="00E3347A">
              <w:rPr>
                <w:noProof/>
                <w:webHidden/>
              </w:rPr>
              <w:instrText xml:space="preserve"> PAGEREF _Toc172107185 \h </w:instrText>
            </w:r>
            <w:r w:rsidR="00E3347A">
              <w:rPr>
                <w:noProof/>
                <w:webHidden/>
              </w:rPr>
            </w:r>
            <w:r w:rsidR="00E3347A">
              <w:rPr>
                <w:noProof/>
                <w:webHidden/>
              </w:rPr>
              <w:fldChar w:fldCharType="separate"/>
            </w:r>
            <w:r w:rsidR="00E3347A">
              <w:rPr>
                <w:noProof/>
                <w:webHidden/>
              </w:rPr>
              <w:t>6</w:t>
            </w:r>
            <w:r w:rsidR="00E3347A">
              <w:rPr>
                <w:noProof/>
                <w:webHidden/>
              </w:rPr>
              <w:fldChar w:fldCharType="end"/>
            </w:r>
          </w:hyperlink>
        </w:p>
        <w:p w14:paraId="37BC67BF" w14:textId="0B884AAD" w:rsidR="00E3347A" w:rsidRDefault="006F5005">
          <w:pPr>
            <w:pStyle w:val="TOC2"/>
            <w:tabs>
              <w:tab w:val="right" w:leader="dot" w:pos="9016"/>
            </w:tabs>
            <w:rPr>
              <w:rFonts w:cstheme="minorBidi"/>
              <w:noProof/>
              <w:lang w:val="en-GB" w:eastAsia="en-GB"/>
            </w:rPr>
          </w:pPr>
          <w:hyperlink w:anchor="_Toc172107186" w:history="1">
            <w:r w:rsidR="00E3347A" w:rsidRPr="00AF2EDD">
              <w:rPr>
                <w:rStyle w:val="Hyperlink"/>
                <w:rFonts w:cs="Arial"/>
                <w:noProof/>
              </w:rPr>
              <w:t>Introduction to [Include partner name]</w:t>
            </w:r>
            <w:r w:rsidR="00E3347A">
              <w:rPr>
                <w:noProof/>
                <w:webHidden/>
              </w:rPr>
              <w:tab/>
            </w:r>
            <w:r w:rsidR="00E3347A">
              <w:rPr>
                <w:noProof/>
                <w:webHidden/>
              </w:rPr>
              <w:fldChar w:fldCharType="begin"/>
            </w:r>
            <w:r w:rsidR="00E3347A">
              <w:rPr>
                <w:noProof/>
                <w:webHidden/>
              </w:rPr>
              <w:instrText xml:space="preserve"> PAGEREF _Toc172107186 \h </w:instrText>
            </w:r>
            <w:r w:rsidR="00E3347A">
              <w:rPr>
                <w:noProof/>
                <w:webHidden/>
              </w:rPr>
            </w:r>
            <w:r w:rsidR="00E3347A">
              <w:rPr>
                <w:noProof/>
                <w:webHidden/>
              </w:rPr>
              <w:fldChar w:fldCharType="separate"/>
            </w:r>
            <w:r w:rsidR="00E3347A">
              <w:rPr>
                <w:noProof/>
                <w:webHidden/>
              </w:rPr>
              <w:t>6</w:t>
            </w:r>
            <w:r w:rsidR="00E3347A">
              <w:rPr>
                <w:noProof/>
                <w:webHidden/>
              </w:rPr>
              <w:fldChar w:fldCharType="end"/>
            </w:r>
          </w:hyperlink>
        </w:p>
        <w:p w14:paraId="51E4CD72" w14:textId="2AFEBCBA" w:rsidR="00E3347A" w:rsidRDefault="006F5005">
          <w:pPr>
            <w:pStyle w:val="TOC2"/>
            <w:tabs>
              <w:tab w:val="right" w:leader="dot" w:pos="9016"/>
            </w:tabs>
            <w:rPr>
              <w:rFonts w:cstheme="minorBidi"/>
              <w:noProof/>
              <w:lang w:val="en-GB" w:eastAsia="en-GB"/>
            </w:rPr>
          </w:pPr>
          <w:hyperlink w:anchor="_Toc172107187" w:history="1">
            <w:r w:rsidR="00E3347A" w:rsidRPr="00AF2EDD">
              <w:rPr>
                <w:rStyle w:val="Hyperlink"/>
                <w:rFonts w:cs="Arial"/>
                <w:noProof/>
              </w:rPr>
              <w:t>Introduction to Middlesex University</w:t>
            </w:r>
            <w:r w:rsidR="00E3347A">
              <w:rPr>
                <w:noProof/>
                <w:webHidden/>
              </w:rPr>
              <w:tab/>
            </w:r>
            <w:r w:rsidR="00E3347A">
              <w:rPr>
                <w:noProof/>
                <w:webHidden/>
              </w:rPr>
              <w:fldChar w:fldCharType="begin"/>
            </w:r>
            <w:r w:rsidR="00E3347A">
              <w:rPr>
                <w:noProof/>
                <w:webHidden/>
              </w:rPr>
              <w:instrText xml:space="preserve"> PAGEREF _Toc172107187 \h </w:instrText>
            </w:r>
            <w:r w:rsidR="00E3347A">
              <w:rPr>
                <w:noProof/>
                <w:webHidden/>
              </w:rPr>
            </w:r>
            <w:r w:rsidR="00E3347A">
              <w:rPr>
                <w:noProof/>
                <w:webHidden/>
              </w:rPr>
              <w:fldChar w:fldCharType="separate"/>
            </w:r>
            <w:r w:rsidR="00E3347A">
              <w:rPr>
                <w:noProof/>
                <w:webHidden/>
              </w:rPr>
              <w:t>6</w:t>
            </w:r>
            <w:r w:rsidR="00E3347A">
              <w:rPr>
                <w:noProof/>
                <w:webHidden/>
              </w:rPr>
              <w:fldChar w:fldCharType="end"/>
            </w:r>
          </w:hyperlink>
        </w:p>
        <w:p w14:paraId="51AA7E0E" w14:textId="6EF80327" w:rsidR="00E3347A" w:rsidRDefault="006F5005">
          <w:pPr>
            <w:pStyle w:val="TOC2"/>
            <w:tabs>
              <w:tab w:val="right" w:leader="dot" w:pos="9016"/>
            </w:tabs>
            <w:rPr>
              <w:rFonts w:cstheme="minorBidi"/>
              <w:noProof/>
              <w:lang w:val="en-GB" w:eastAsia="en-GB"/>
            </w:rPr>
          </w:pPr>
          <w:hyperlink w:anchor="_Toc172107188" w:history="1">
            <w:r w:rsidR="00E3347A" w:rsidRPr="00AF2EDD">
              <w:rPr>
                <w:rStyle w:val="Hyperlink"/>
                <w:rFonts w:cs="Arial"/>
                <w:noProof/>
              </w:rPr>
              <w:t>The Memorandum of Cooperation (MoC)</w:t>
            </w:r>
            <w:r w:rsidR="00E3347A">
              <w:rPr>
                <w:noProof/>
                <w:webHidden/>
              </w:rPr>
              <w:tab/>
            </w:r>
            <w:r w:rsidR="00E3347A">
              <w:rPr>
                <w:noProof/>
                <w:webHidden/>
              </w:rPr>
              <w:fldChar w:fldCharType="begin"/>
            </w:r>
            <w:r w:rsidR="00E3347A">
              <w:rPr>
                <w:noProof/>
                <w:webHidden/>
              </w:rPr>
              <w:instrText xml:space="preserve"> PAGEREF _Toc172107188 \h </w:instrText>
            </w:r>
            <w:r w:rsidR="00E3347A">
              <w:rPr>
                <w:noProof/>
                <w:webHidden/>
              </w:rPr>
            </w:r>
            <w:r w:rsidR="00E3347A">
              <w:rPr>
                <w:noProof/>
                <w:webHidden/>
              </w:rPr>
              <w:fldChar w:fldCharType="separate"/>
            </w:r>
            <w:r w:rsidR="00E3347A">
              <w:rPr>
                <w:noProof/>
                <w:webHidden/>
              </w:rPr>
              <w:t>6</w:t>
            </w:r>
            <w:r w:rsidR="00E3347A">
              <w:rPr>
                <w:noProof/>
                <w:webHidden/>
              </w:rPr>
              <w:fldChar w:fldCharType="end"/>
            </w:r>
          </w:hyperlink>
        </w:p>
        <w:p w14:paraId="14B2D1A7" w14:textId="007CD094" w:rsidR="00E3347A" w:rsidRDefault="006F5005">
          <w:pPr>
            <w:pStyle w:val="TOC2"/>
            <w:tabs>
              <w:tab w:val="right" w:leader="dot" w:pos="9016"/>
            </w:tabs>
            <w:rPr>
              <w:rFonts w:cstheme="minorBidi"/>
              <w:noProof/>
              <w:lang w:val="en-GB" w:eastAsia="en-GB"/>
            </w:rPr>
          </w:pPr>
          <w:hyperlink w:anchor="_Toc172107189" w:history="1">
            <w:r w:rsidR="00E3347A" w:rsidRPr="00AF2EDD">
              <w:rPr>
                <w:rStyle w:val="Hyperlink"/>
                <w:rFonts w:cs="Arial"/>
                <w:noProof/>
              </w:rPr>
              <w:t>Welcome from your Programme Leader</w:t>
            </w:r>
            <w:r w:rsidR="00E3347A">
              <w:rPr>
                <w:noProof/>
                <w:webHidden/>
              </w:rPr>
              <w:tab/>
            </w:r>
            <w:r w:rsidR="00E3347A">
              <w:rPr>
                <w:noProof/>
                <w:webHidden/>
              </w:rPr>
              <w:fldChar w:fldCharType="begin"/>
            </w:r>
            <w:r w:rsidR="00E3347A">
              <w:rPr>
                <w:noProof/>
                <w:webHidden/>
              </w:rPr>
              <w:instrText xml:space="preserve"> PAGEREF _Toc172107189 \h </w:instrText>
            </w:r>
            <w:r w:rsidR="00E3347A">
              <w:rPr>
                <w:noProof/>
                <w:webHidden/>
              </w:rPr>
            </w:r>
            <w:r w:rsidR="00E3347A">
              <w:rPr>
                <w:noProof/>
                <w:webHidden/>
              </w:rPr>
              <w:fldChar w:fldCharType="separate"/>
            </w:r>
            <w:r w:rsidR="00E3347A">
              <w:rPr>
                <w:noProof/>
                <w:webHidden/>
              </w:rPr>
              <w:t>6</w:t>
            </w:r>
            <w:r w:rsidR="00E3347A">
              <w:rPr>
                <w:noProof/>
                <w:webHidden/>
              </w:rPr>
              <w:fldChar w:fldCharType="end"/>
            </w:r>
          </w:hyperlink>
        </w:p>
        <w:p w14:paraId="2B21C318" w14:textId="7D345257" w:rsidR="00E3347A" w:rsidRDefault="006F5005">
          <w:pPr>
            <w:pStyle w:val="TOC2"/>
            <w:tabs>
              <w:tab w:val="right" w:leader="dot" w:pos="9016"/>
            </w:tabs>
            <w:rPr>
              <w:rFonts w:cstheme="minorBidi"/>
              <w:noProof/>
              <w:lang w:val="en-GB" w:eastAsia="en-GB"/>
            </w:rPr>
          </w:pPr>
          <w:hyperlink w:anchor="_Toc172107190" w:history="1">
            <w:r w:rsidR="00E3347A" w:rsidRPr="00AF2EDD">
              <w:rPr>
                <w:rStyle w:val="Hyperlink"/>
                <w:rFonts w:cs="Arial"/>
                <w:noProof/>
              </w:rPr>
              <w:t>Welcome from your Link Tutor</w:t>
            </w:r>
            <w:r w:rsidR="00E3347A">
              <w:rPr>
                <w:noProof/>
                <w:webHidden/>
              </w:rPr>
              <w:tab/>
            </w:r>
            <w:r w:rsidR="00E3347A">
              <w:rPr>
                <w:noProof/>
                <w:webHidden/>
              </w:rPr>
              <w:fldChar w:fldCharType="begin"/>
            </w:r>
            <w:r w:rsidR="00E3347A">
              <w:rPr>
                <w:noProof/>
                <w:webHidden/>
              </w:rPr>
              <w:instrText xml:space="preserve"> PAGEREF _Toc172107190 \h </w:instrText>
            </w:r>
            <w:r w:rsidR="00E3347A">
              <w:rPr>
                <w:noProof/>
                <w:webHidden/>
              </w:rPr>
            </w:r>
            <w:r w:rsidR="00E3347A">
              <w:rPr>
                <w:noProof/>
                <w:webHidden/>
              </w:rPr>
              <w:fldChar w:fldCharType="separate"/>
            </w:r>
            <w:r w:rsidR="00E3347A">
              <w:rPr>
                <w:noProof/>
                <w:webHidden/>
              </w:rPr>
              <w:t>6</w:t>
            </w:r>
            <w:r w:rsidR="00E3347A">
              <w:rPr>
                <w:noProof/>
                <w:webHidden/>
              </w:rPr>
              <w:fldChar w:fldCharType="end"/>
            </w:r>
          </w:hyperlink>
        </w:p>
        <w:p w14:paraId="494637E0" w14:textId="7FDC1F1D" w:rsidR="00E3347A" w:rsidRDefault="006F5005">
          <w:pPr>
            <w:pStyle w:val="TOC2"/>
            <w:tabs>
              <w:tab w:val="right" w:leader="dot" w:pos="9016"/>
            </w:tabs>
            <w:rPr>
              <w:rFonts w:cstheme="minorBidi"/>
              <w:noProof/>
              <w:lang w:val="en-GB" w:eastAsia="en-GB"/>
            </w:rPr>
          </w:pPr>
          <w:hyperlink w:anchor="_Toc172107191" w:history="1">
            <w:r w:rsidR="00E3347A" w:rsidRPr="00AF2EDD">
              <w:rPr>
                <w:rStyle w:val="Hyperlink"/>
                <w:rFonts w:cs="Arial"/>
                <w:noProof/>
              </w:rPr>
              <w:t>Academic Calendar</w:t>
            </w:r>
            <w:r w:rsidR="00E3347A">
              <w:rPr>
                <w:noProof/>
                <w:webHidden/>
              </w:rPr>
              <w:tab/>
            </w:r>
            <w:r w:rsidR="00E3347A">
              <w:rPr>
                <w:noProof/>
                <w:webHidden/>
              </w:rPr>
              <w:fldChar w:fldCharType="begin"/>
            </w:r>
            <w:r w:rsidR="00E3347A">
              <w:rPr>
                <w:noProof/>
                <w:webHidden/>
              </w:rPr>
              <w:instrText xml:space="preserve"> PAGEREF _Toc172107191 \h </w:instrText>
            </w:r>
            <w:r w:rsidR="00E3347A">
              <w:rPr>
                <w:noProof/>
                <w:webHidden/>
              </w:rPr>
            </w:r>
            <w:r w:rsidR="00E3347A">
              <w:rPr>
                <w:noProof/>
                <w:webHidden/>
              </w:rPr>
              <w:fldChar w:fldCharType="separate"/>
            </w:r>
            <w:r w:rsidR="00E3347A">
              <w:rPr>
                <w:noProof/>
                <w:webHidden/>
              </w:rPr>
              <w:t>7</w:t>
            </w:r>
            <w:r w:rsidR="00E3347A">
              <w:rPr>
                <w:noProof/>
                <w:webHidden/>
              </w:rPr>
              <w:fldChar w:fldCharType="end"/>
            </w:r>
          </w:hyperlink>
        </w:p>
        <w:p w14:paraId="25DA6325" w14:textId="04E3FDC5" w:rsidR="00E3347A" w:rsidRDefault="006F5005">
          <w:pPr>
            <w:pStyle w:val="TOC2"/>
            <w:tabs>
              <w:tab w:val="right" w:leader="dot" w:pos="9016"/>
            </w:tabs>
            <w:rPr>
              <w:rFonts w:cstheme="minorBidi"/>
              <w:noProof/>
              <w:lang w:val="en-GB" w:eastAsia="en-GB"/>
            </w:rPr>
          </w:pPr>
          <w:hyperlink w:anchor="_Toc172107192" w:history="1">
            <w:r w:rsidR="00E3347A" w:rsidRPr="00AF2EDD">
              <w:rPr>
                <w:rStyle w:val="Hyperlink"/>
                <w:rFonts w:cs="Arial"/>
                <w:noProof/>
              </w:rPr>
              <w:t>Your Programme Team</w:t>
            </w:r>
            <w:r w:rsidR="00E3347A">
              <w:rPr>
                <w:noProof/>
                <w:webHidden/>
              </w:rPr>
              <w:tab/>
            </w:r>
            <w:r w:rsidR="00E3347A">
              <w:rPr>
                <w:noProof/>
                <w:webHidden/>
              </w:rPr>
              <w:fldChar w:fldCharType="begin"/>
            </w:r>
            <w:r w:rsidR="00E3347A">
              <w:rPr>
                <w:noProof/>
                <w:webHidden/>
              </w:rPr>
              <w:instrText xml:space="preserve"> PAGEREF _Toc172107192 \h </w:instrText>
            </w:r>
            <w:r w:rsidR="00E3347A">
              <w:rPr>
                <w:noProof/>
                <w:webHidden/>
              </w:rPr>
            </w:r>
            <w:r w:rsidR="00E3347A">
              <w:rPr>
                <w:noProof/>
                <w:webHidden/>
              </w:rPr>
              <w:fldChar w:fldCharType="separate"/>
            </w:r>
            <w:r w:rsidR="00E3347A">
              <w:rPr>
                <w:noProof/>
                <w:webHidden/>
              </w:rPr>
              <w:t>8</w:t>
            </w:r>
            <w:r w:rsidR="00E3347A">
              <w:rPr>
                <w:noProof/>
                <w:webHidden/>
              </w:rPr>
              <w:fldChar w:fldCharType="end"/>
            </w:r>
          </w:hyperlink>
        </w:p>
        <w:p w14:paraId="461A42F4" w14:textId="25738E2A" w:rsidR="00E3347A" w:rsidRDefault="006F5005">
          <w:pPr>
            <w:pStyle w:val="TOC2"/>
            <w:tabs>
              <w:tab w:val="right" w:leader="dot" w:pos="9016"/>
            </w:tabs>
            <w:rPr>
              <w:rFonts w:cstheme="minorBidi"/>
              <w:noProof/>
              <w:lang w:val="en-GB" w:eastAsia="en-GB"/>
            </w:rPr>
          </w:pPr>
          <w:hyperlink w:anchor="_Toc172107193" w:history="1">
            <w:r w:rsidR="00E3347A" w:rsidRPr="00AF2EDD">
              <w:rPr>
                <w:rStyle w:val="Hyperlink"/>
                <w:rFonts w:cs="Arial"/>
                <w:noProof/>
              </w:rPr>
              <w:t>Link Tutor role description</w:t>
            </w:r>
            <w:r w:rsidR="00E3347A">
              <w:rPr>
                <w:noProof/>
                <w:webHidden/>
              </w:rPr>
              <w:tab/>
            </w:r>
            <w:r w:rsidR="00E3347A">
              <w:rPr>
                <w:noProof/>
                <w:webHidden/>
              </w:rPr>
              <w:fldChar w:fldCharType="begin"/>
            </w:r>
            <w:r w:rsidR="00E3347A">
              <w:rPr>
                <w:noProof/>
                <w:webHidden/>
              </w:rPr>
              <w:instrText xml:space="preserve"> PAGEREF _Toc172107193 \h </w:instrText>
            </w:r>
            <w:r w:rsidR="00E3347A">
              <w:rPr>
                <w:noProof/>
                <w:webHidden/>
              </w:rPr>
            </w:r>
            <w:r w:rsidR="00E3347A">
              <w:rPr>
                <w:noProof/>
                <w:webHidden/>
              </w:rPr>
              <w:fldChar w:fldCharType="separate"/>
            </w:r>
            <w:r w:rsidR="00E3347A">
              <w:rPr>
                <w:noProof/>
                <w:webHidden/>
              </w:rPr>
              <w:t>8</w:t>
            </w:r>
            <w:r w:rsidR="00E3347A">
              <w:rPr>
                <w:noProof/>
                <w:webHidden/>
              </w:rPr>
              <w:fldChar w:fldCharType="end"/>
            </w:r>
          </w:hyperlink>
        </w:p>
        <w:p w14:paraId="78877389" w14:textId="5C2E7E14" w:rsidR="00E3347A" w:rsidRDefault="006F5005">
          <w:pPr>
            <w:pStyle w:val="TOC2"/>
            <w:tabs>
              <w:tab w:val="right" w:leader="dot" w:pos="9016"/>
            </w:tabs>
            <w:rPr>
              <w:rFonts w:cstheme="minorBidi"/>
              <w:noProof/>
              <w:lang w:val="en-GB" w:eastAsia="en-GB"/>
            </w:rPr>
          </w:pPr>
          <w:hyperlink w:anchor="_Toc172107194" w:history="1">
            <w:r w:rsidR="00E3347A" w:rsidRPr="00AF2EDD">
              <w:rPr>
                <w:rStyle w:val="Hyperlink"/>
                <w:rFonts w:cs="Arial"/>
                <w:noProof/>
              </w:rPr>
              <w:t>Your Programme</w:t>
            </w:r>
            <w:r w:rsidR="00E3347A">
              <w:rPr>
                <w:noProof/>
                <w:webHidden/>
              </w:rPr>
              <w:tab/>
            </w:r>
            <w:r w:rsidR="00E3347A">
              <w:rPr>
                <w:noProof/>
                <w:webHidden/>
              </w:rPr>
              <w:fldChar w:fldCharType="begin"/>
            </w:r>
            <w:r w:rsidR="00E3347A">
              <w:rPr>
                <w:noProof/>
                <w:webHidden/>
              </w:rPr>
              <w:instrText xml:space="preserve"> PAGEREF _Toc172107194 \h </w:instrText>
            </w:r>
            <w:r w:rsidR="00E3347A">
              <w:rPr>
                <w:noProof/>
                <w:webHidden/>
              </w:rPr>
            </w:r>
            <w:r w:rsidR="00E3347A">
              <w:rPr>
                <w:noProof/>
                <w:webHidden/>
              </w:rPr>
              <w:fldChar w:fldCharType="separate"/>
            </w:r>
            <w:r w:rsidR="00E3347A">
              <w:rPr>
                <w:noProof/>
                <w:webHidden/>
              </w:rPr>
              <w:t>9</w:t>
            </w:r>
            <w:r w:rsidR="00E3347A">
              <w:rPr>
                <w:noProof/>
                <w:webHidden/>
              </w:rPr>
              <w:fldChar w:fldCharType="end"/>
            </w:r>
          </w:hyperlink>
        </w:p>
        <w:p w14:paraId="7F685A5B" w14:textId="5C70FFDA" w:rsidR="00E3347A" w:rsidRDefault="006F5005">
          <w:pPr>
            <w:pStyle w:val="TOC2"/>
            <w:tabs>
              <w:tab w:val="right" w:leader="dot" w:pos="9016"/>
            </w:tabs>
            <w:rPr>
              <w:rFonts w:cstheme="minorBidi"/>
              <w:noProof/>
              <w:lang w:val="en-GB" w:eastAsia="en-GB"/>
            </w:rPr>
          </w:pPr>
          <w:hyperlink w:anchor="_Toc172107195" w:history="1">
            <w:r w:rsidR="00E3347A" w:rsidRPr="00AF2EDD">
              <w:rPr>
                <w:rStyle w:val="Hyperlink"/>
                <w:rFonts w:cs="Arial"/>
                <w:noProof/>
              </w:rPr>
              <w:t>Your Modules</w:t>
            </w:r>
            <w:r w:rsidR="00E3347A">
              <w:rPr>
                <w:noProof/>
                <w:webHidden/>
              </w:rPr>
              <w:tab/>
            </w:r>
            <w:r w:rsidR="00E3347A">
              <w:rPr>
                <w:noProof/>
                <w:webHidden/>
              </w:rPr>
              <w:fldChar w:fldCharType="begin"/>
            </w:r>
            <w:r w:rsidR="00E3347A">
              <w:rPr>
                <w:noProof/>
                <w:webHidden/>
              </w:rPr>
              <w:instrText xml:space="preserve"> PAGEREF _Toc172107195 \h </w:instrText>
            </w:r>
            <w:r w:rsidR="00E3347A">
              <w:rPr>
                <w:noProof/>
                <w:webHidden/>
              </w:rPr>
            </w:r>
            <w:r w:rsidR="00E3347A">
              <w:rPr>
                <w:noProof/>
                <w:webHidden/>
              </w:rPr>
              <w:fldChar w:fldCharType="separate"/>
            </w:r>
            <w:r w:rsidR="00E3347A">
              <w:rPr>
                <w:noProof/>
                <w:webHidden/>
              </w:rPr>
              <w:t>10</w:t>
            </w:r>
            <w:r w:rsidR="00E3347A">
              <w:rPr>
                <w:noProof/>
                <w:webHidden/>
              </w:rPr>
              <w:fldChar w:fldCharType="end"/>
            </w:r>
          </w:hyperlink>
        </w:p>
        <w:p w14:paraId="615F648B" w14:textId="0628EDA0" w:rsidR="00E3347A" w:rsidRDefault="006F5005">
          <w:pPr>
            <w:pStyle w:val="TOC2"/>
            <w:tabs>
              <w:tab w:val="right" w:leader="dot" w:pos="9016"/>
            </w:tabs>
            <w:rPr>
              <w:rFonts w:cstheme="minorBidi"/>
              <w:noProof/>
              <w:lang w:val="en-GB" w:eastAsia="en-GB"/>
            </w:rPr>
          </w:pPr>
          <w:hyperlink w:anchor="_Toc172107196" w:history="1">
            <w:r w:rsidR="00E3347A" w:rsidRPr="00AF2EDD">
              <w:rPr>
                <w:rStyle w:val="Hyperlink"/>
                <w:rFonts w:cs="Arial"/>
                <w:noProof/>
              </w:rPr>
              <w:t xml:space="preserve">Optional modules </w:t>
            </w:r>
            <w:r w:rsidR="00E3347A" w:rsidRPr="00AF2EDD">
              <w:rPr>
                <w:rStyle w:val="Hyperlink"/>
                <w:rFonts w:cs="Arial"/>
                <w:i/>
                <w:noProof/>
              </w:rPr>
              <w:t>[Amend as appropriate]</w:t>
            </w:r>
            <w:r w:rsidR="00E3347A">
              <w:rPr>
                <w:noProof/>
                <w:webHidden/>
              </w:rPr>
              <w:tab/>
            </w:r>
            <w:r w:rsidR="00E3347A">
              <w:rPr>
                <w:noProof/>
                <w:webHidden/>
              </w:rPr>
              <w:fldChar w:fldCharType="begin"/>
            </w:r>
            <w:r w:rsidR="00E3347A">
              <w:rPr>
                <w:noProof/>
                <w:webHidden/>
              </w:rPr>
              <w:instrText xml:space="preserve"> PAGEREF _Toc172107196 \h </w:instrText>
            </w:r>
            <w:r w:rsidR="00E3347A">
              <w:rPr>
                <w:noProof/>
                <w:webHidden/>
              </w:rPr>
            </w:r>
            <w:r w:rsidR="00E3347A">
              <w:rPr>
                <w:noProof/>
                <w:webHidden/>
              </w:rPr>
              <w:fldChar w:fldCharType="separate"/>
            </w:r>
            <w:r w:rsidR="00E3347A">
              <w:rPr>
                <w:noProof/>
                <w:webHidden/>
              </w:rPr>
              <w:t>10</w:t>
            </w:r>
            <w:r w:rsidR="00E3347A">
              <w:rPr>
                <w:noProof/>
                <w:webHidden/>
              </w:rPr>
              <w:fldChar w:fldCharType="end"/>
            </w:r>
          </w:hyperlink>
        </w:p>
        <w:p w14:paraId="23A122B5" w14:textId="118A31A4" w:rsidR="00E3347A" w:rsidRDefault="006F5005">
          <w:pPr>
            <w:pStyle w:val="TOC2"/>
            <w:tabs>
              <w:tab w:val="right" w:leader="dot" w:pos="9016"/>
            </w:tabs>
            <w:rPr>
              <w:rFonts w:cstheme="minorBidi"/>
              <w:noProof/>
              <w:lang w:val="en-GB" w:eastAsia="en-GB"/>
            </w:rPr>
          </w:pPr>
          <w:hyperlink w:anchor="_Toc172107197" w:history="1">
            <w:r w:rsidR="00E3347A" w:rsidRPr="00AF2EDD">
              <w:rPr>
                <w:rStyle w:val="Hyperlink"/>
                <w:rFonts w:cs="Arial"/>
                <w:noProof/>
              </w:rPr>
              <w:t>Programme costs</w:t>
            </w:r>
            <w:r w:rsidR="00E3347A">
              <w:rPr>
                <w:noProof/>
                <w:webHidden/>
              </w:rPr>
              <w:tab/>
            </w:r>
            <w:r w:rsidR="00E3347A">
              <w:rPr>
                <w:noProof/>
                <w:webHidden/>
              </w:rPr>
              <w:fldChar w:fldCharType="begin"/>
            </w:r>
            <w:r w:rsidR="00E3347A">
              <w:rPr>
                <w:noProof/>
                <w:webHidden/>
              </w:rPr>
              <w:instrText xml:space="preserve"> PAGEREF _Toc172107197 \h </w:instrText>
            </w:r>
            <w:r w:rsidR="00E3347A">
              <w:rPr>
                <w:noProof/>
                <w:webHidden/>
              </w:rPr>
            </w:r>
            <w:r w:rsidR="00E3347A">
              <w:rPr>
                <w:noProof/>
                <w:webHidden/>
              </w:rPr>
              <w:fldChar w:fldCharType="separate"/>
            </w:r>
            <w:r w:rsidR="00E3347A">
              <w:rPr>
                <w:noProof/>
                <w:webHidden/>
              </w:rPr>
              <w:t>11</w:t>
            </w:r>
            <w:r w:rsidR="00E3347A">
              <w:rPr>
                <w:noProof/>
                <w:webHidden/>
              </w:rPr>
              <w:fldChar w:fldCharType="end"/>
            </w:r>
          </w:hyperlink>
        </w:p>
        <w:p w14:paraId="77BD370B" w14:textId="543B7634" w:rsidR="00E3347A" w:rsidRDefault="006F5005">
          <w:pPr>
            <w:pStyle w:val="TOC2"/>
            <w:tabs>
              <w:tab w:val="right" w:leader="dot" w:pos="9016"/>
            </w:tabs>
            <w:rPr>
              <w:rFonts w:cstheme="minorBidi"/>
              <w:noProof/>
              <w:lang w:val="en-GB" w:eastAsia="en-GB"/>
            </w:rPr>
          </w:pPr>
          <w:hyperlink w:anchor="_Toc172107198" w:history="1">
            <w:r w:rsidR="00E3347A" w:rsidRPr="00AF2EDD">
              <w:rPr>
                <w:rStyle w:val="Hyperlink"/>
                <w:noProof/>
              </w:rPr>
              <w:t>Your Impact</w:t>
            </w:r>
            <w:r w:rsidR="00E3347A">
              <w:rPr>
                <w:noProof/>
                <w:webHidden/>
              </w:rPr>
              <w:tab/>
            </w:r>
            <w:r w:rsidR="00E3347A">
              <w:rPr>
                <w:noProof/>
                <w:webHidden/>
              </w:rPr>
              <w:fldChar w:fldCharType="begin"/>
            </w:r>
            <w:r w:rsidR="00E3347A">
              <w:rPr>
                <w:noProof/>
                <w:webHidden/>
              </w:rPr>
              <w:instrText xml:space="preserve"> PAGEREF _Toc172107198 \h </w:instrText>
            </w:r>
            <w:r w:rsidR="00E3347A">
              <w:rPr>
                <w:noProof/>
                <w:webHidden/>
              </w:rPr>
            </w:r>
            <w:r w:rsidR="00E3347A">
              <w:rPr>
                <w:noProof/>
                <w:webHidden/>
              </w:rPr>
              <w:fldChar w:fldCharType="separate"/>
            </w:r>
            <w:r w:rsidR="00E3347A">
              <w:rPr>
                <w:noProof/>
                <w:webHidden/>
              </w:rPr>
              <w:t>11</w:t>
            </w:r>
            <w:r w:rsidR="00E3347A">
              <w:rPr>
                <w:noProof/>
                <w:webHidden/>
              </w:rPr>
              <w:fldChar w:fldCharType="end"/>
            </w:r>
          </w:hyperlink>
        </w:p>
        <w:p w14:paraId="30F5912A" w14:textId="0DD0F15D" w:rsidR="00E3347A" w:rsidRDefault="006F5005">
          <w:pPr>
            <w:pStyle w:val="TOC2"/>
            <w:tabs>
              <w:tab w:val="right" w:leader="dot" w:pos="9016"/>
            </w:tabs>
            <w:rPr>
              <w:rFonts w:cstheme="minorBidi"/>
              <w:noProof/>
              <w:lang w:val="en-GB" w:eastAsia="en-GB"/>
            </w:rPr>
          </w:pPr>
          <w:hyperlink w:anchor="_Toc172107199" w:history="1">
            <w:r w:rsidR="00E3347A" w:rsidRPr="00AF2EDD">
              <w:rPr>
                <w:rStyle w:val="Hyperlink"/>
                <w:rFonts w:cs="Arial"/>
                <w:noProof/>
              </w:rPr>
              <w:t>Programme Voice Group</w:t>
            </w:r>
            <w:r w:rsidR="00E3347A">
              <w:rPr>
                <w:noProof/>
                <w:webHidden/>
              </w:rPr>
              <w:tab/>
            </w:r>
            <w:r w:rsidR="00E3347A">
              <w:rPr>
                <w:noProof/>
                <w:webHidden/>
              </w:rPr>
              <w:fldChar w:fldCharType="begin"/>
            </w:r>
            <w:r w:rsidR="00E3347A">
              <w:rPr>
                <w:noProof/>
                <w:webHidden/>
              </w:rPr>
              <w:instrText xml:space="preserve"> PAGEREF _Toc172107199 \h </w:instrText>
            </w:r>
            <w:r w:rsidR="00E3347A">
              <w:rPr>
                <w:noProof/>
                <w:webHidden/>
              </w:rPr>
            </w:r>
            <w:r w:rsidR="00E3347A">
              <w:rPr>
                <w:noProof/>
                <w:webHidden/>
              </w:rPr>
              <w:fldChar w:fldCharType="separate"/>
            </w:r>
            <w:r w:rsidR="00E3347A">
              <w:rPr>
                <w:noProof/>
                <w:webHidden/>
              </w:rPr>
              <w:t>12</w:t>
            </w:r>
            <w:r w:rsidR="00E3347A">
              <w:rPr>
                <w:noProof/>
                <w:webHidden/>
              </w:rPr>
              <w:fldChar w:fldCharType="end"/>
            </w:r>
          </w:hyperlink>
        </w:p>
        <w:p w14:paraId="57CECEF3" w14:textId="3DCF49EB" w:rsidR="00E3347A" w:rsidRDefault="006F5005">
          <w:pPr>
            <w:pStyle w:val="TOC2"/>
            <w:tabs>
              <w:tab w:val="right" w:leader="dot" w:pos="9016"/>
            </w:tabs>
            <w:rPr>
              <w:rFonts w:cstheme="minorBidi"/>
              <w:noProof/>
              <w:lang w:val="en-GB" w:eastAsia="en-GB"/>
            </w:rPr>
          </w:pPr>
          <w:hyperlink w:anchor="_Toc172107200" w:history="1">
            <w:r w:rsidR="00E3347A" w:rsidRPr="00AF2EDD">
              <w:rPr>
                <w:rStyle w:val="Hyperlink"/>
                <w:rFonts w:cs="Arial"/>
                <w:noProof/>
              </w:rPr>
              <w:t>How your Programme is Quality Assured</w:t>
            </w:r>
            <w:r w:rsidR="00E3347A">
              <w:rPr>
                <w:noProof/>
                <w:webHidden/>
              </w:rPr>
              <w:tab/>
            </w:r>
            <w:r w:rsidR="00E3347A">
              <w:rPr>
                <w:noProof/>
                <w:webHidden/>
              </w:rPr>
              <w:fldChar w:fldCharType="begin"/>
            </w:r>
            <w:r w:rsidR="00E3347A">
              <w:rPr>
                <w:noProof/>
                <w:webHidden/>
              </w:rPr>
              <w:instrText xml:space="preserve"> PAGEREF _Toc172107200 \h </w:instrText>
            </w:r>
            <w:r w:rsidR="00E3347A">
              <w:rPr>
                <w:noProof/>
                <w:webHidden/>
              </w:rPr>
            </w:r>
            <w:r w:rsidR="00E3347A">
              <w:rPr>
                <w:noProof/>
                <w:webHidden/>
              </w:rPr>
              <w:fldChar w:fldCharType="separate"/>
            </w:r>
            <w:r w:rsidR="00E3347A">
              <w:rPr>
                <w:noProof/>
                <w:webHidden/>
              </w:rPr>
              <w:t>12</w:t>
            </w:r>
            <w:r w:rsidR="00E3347A">
              <w:rPr>
                <w:noProof/>
                <w:webHidden/>
              </w:rPr>
              <w:fldChar w:fldCharType="end"/>
            </w:r>
          </w:hyperlink>
        </w:p>
        <w:p w14:paraId="33E62030" w14:textId="19E4F054" w:rsidR="00E3347A" w:rsidRDefault="006F5005">
          <w:pPr>
            <w:pStyle w:val="TOC1"/>
            <w:rPr>
              <w:rFonts w:cstheme="minorBidi"/>
              <w:b w:val="0"/>
              <w:bCs w:val="0"/>
              <w:lang w:val="en-GB" w:eastAsia="en-GB"/>
            </w:rPr>
          </w:pPr>
          <w:hyperlink w:anchor="_Toc172107201" w:history="1">
            <w:r w:rsidR="00E3347A" w:rsidRPr="00AF2EDD">
              <w:rPr>
                <w:rStyle w:val="Hyperlink"/>
                <w:rFonts w:cs="Arial"/>
              </w:rPr>
              <w:t>Part Two - Resources and Support Available</w:t>
            </w:r>
            <w:r w:rsidR="00E3347A">
              <w:rPr>
                <w:webHidden/>
              </w:rPr>
              <w:tab/>
            </w:r>
            <w:r w:rsidR="00E3347A">
              <w:rPr>
                <w:webHidden/>
              </w:rPr>
              <w:fldChar w:fldCharType="begin"/>
            </w:r>
            <w:r w:rsidR="00E3347A">
              <w:rPr>
                <w:webHidden/>
              </w:rPr>
              <w:instrText xml:space="preserve"> PAGEREF _Toc172107201 \h </w:instrText>
            </w:r>
            <w:r w:rsidR="00E3347A">
              <w:rPr>
                <w:webHidden/>
              </w:rPr>
            </w:r>
            <w:r w:rsidR="00E3347A">
              <w:rPr>
                <w:webHidden/>
              </w:rPr>
              <w:fldChar w:fldCharType="separate"/>
            </w:r>
            <w:r w:rsidR="00E3347A">
              <w:rPr>
                <w:webHidden/>
              </w:rPr>
              <w:t>13</w:t>
            </w:r>
            <w:r w:rsidR="00E3347A">
              <w:rPr>
                <w:webHidden/>
              </w:rPr>
              <w:fldChar w:fldCharType="end"/>
            </w:r>
          </w:hyperlink>
        </w:p>
        <w:p w14:paraId="1E6D9819" w14:textId="14876709" w:rsidR="00E3347A" w:rsidRDefault="006F5005">
          <w:pPr>
            <w:pStyle w:val="TOC2"/>
            <w:tabs>
              <w:tab w:val="right" w:leader="dot" w:pos="9016"/>
            </w:tabs>
            <w:rPr>
              <w:rFonts w:cstheme="minorBidi"/>
              <w:noProof/>
              <w:lang w:val="en-GB" w:eastAsia="en-GB"/>
            </w:rPr>
          </w:pPr>
          <w:hyperlink w:anchor="_Toc172107202" w:history="1">
            <w:r w:rsidR="00E3347A" w:rsidRPr="00AF2EDD">
              <w:rPr>
                <w:rStyle w:val="Hyperlink"/>
                <w:rFonts w:cs="Arial"/>
                <w:noProof/>
              </w:rPr>
              <w:t>Resources</w:t>
            </w:r>
            <w:r w:rsidR="00E3347A">
              <w:rPr>
                <w:noProof/>
                <w:webHidden/>
              </w:rPr>
              <w:tab/>
            </w:r>
            <w:r w:rsidR="00E3347A">
              <w:rPr>
                <w:noProof/>
                <w:webHidden/>
              </w:rPr>
              <w:fldChar w:fldCharType="begin"/>
            </w:r>
            <w:r w:rsidR="00E3347A">
              <w:rPr>
                <w:noProof/>
                <w:webHidden/>
              </w:rPr>
              <w:instrText xml:space="preserve"> PAGEREF _Toc172107202 \h </w:instrText>
            </w:r>
            <w:r w:rsidR="00E3347A">
              <w:rPr>
                <w:noProof/>
                <w:webHidden/>
              </w:rPr>
            </w:r>
            <w:r w:rsidR="00E3347A">
              <w:rPr>
                <w:noProof/>
                <w:webHidden/>
              </w:rPr>
              <w:fldChar w:fldCharType="separate"/>
            </w:r>
            <w:r w:rsidR="00E3347A">
              <w:rPr>
                <w:noProof/>
                <w:webHidden/>
              </w:rPr>
              <w:t>13</w:t>
            </w:r>
            <w:r w:rsidR="00E3347A">
              <w:rPr>
                <w:noProof/>
                <w:webHidden/>
              </w:rPr>
              <w:fldChar w:fldCharType="end"/>
            </w:r>
          </w:hyperlink>
        </w:p>
        <w:p w14:paraId="6D70B592" w14:textId="096B5518" w:rsidR="00E3347A" w:rsidRDefault="006F5005">
          <w:pPr>
            <w:pStyle w:val="TOC2"/>
            <w:tabs>
              <w:tab w:val="right" w:leader="dot" w:pos="9016"/>
            </w:tabs>
            <w:rPr>
              <w:rFonts w:cstheme="minorBidi"/>
              <w:noProof/>
              <w:lang w:val="en-GB" w:eastAsia="en-GB"/>
            </w:rPr>
          </w:pPr>
          <w:hyperlink w:anchor="_Toc172107203" w:history="1">
            <w:r w:rsidR="00E3347A" w:rsidRPr="00AF2EDD">
              <w:rPr>
                <w:rStyle w:val="Hyperlink"/>
                <w:rFonts w:cs="Arial"/>
                <w:noProof/>
              </w:rPr>
              <w:t>Student Support</w:t>
            </w:r>
            <w:r w:rsidR="00E3347A">
              <w:rPr>
                <w:noProof/>
                <w:webHidden/>
              </w:rPr>
              <w:tab/>
            </w:r>
            <w:r w:rsidR="00E3347A">
              <w:rPr>
                <w:noProof/>
                <w:webHidden/>
              </w:rPr>
              <w:fldChar w:fldCharType="begin"/>
            </w:r>
            <w:r w:rsidR="00E3347A">
              <w:rPr>
                <w:noProof/>
                <w:webHidden/>
              </w:rPr>
              <w:instrText xml:space="preserve"> PAGEREF _Toc172107203 \h </w:instrText>
            </w:r>
            <w:r w:rsidR="00E3347A">
              <w:rPr>
                <w:noProof/>
                <w:webHidden/>
              </w:rPr>
            </w:r>
            <w:r w:rsidR="00E3347A">
              <w:rPr>
                <w:noProof/>
                <w:webHidden/>
              </w:rPr>
              <w:fldChar w:fldCharType="separate"/>
            </w:r>
            <w:r w:rsidR="00E3347A">
              <w:rPr>
                <w:noProof/>
                <w:webHidden/>
              </w:rPr>
              <w:t>13</w:t>
            </w:r>
            <w:r w:rsidR="00E3347A">
              <w:rPr>
                <w:noProof/>
                <w:webHidden/>
              </w:rPr>
              <w:fldChar w:fldCharType="end"/>
            </w:r>
          </w:hyperlink>
        </w:p>
        <w:p w14:paraId="17F28E9D" w14:textId="5BD8B142" w:rsidR="00E3347A" w:rsidRDefault="006F5005">
          <w:pPr>
            <w:pStyle w:val="TOC1"/>
            <w:rPr>
              <w:rFonts w:cstheme="minorBidi"/>
              <w:b w:val="0"/>
              <w:bCs w:val="0"/>
              <w:lang w:val="en-GB" w:eastAsia="en-GB"/>
            </w:rPr>
          </w:pPr>
          <w:hyperlink w:anchor="_Toc172107204" w:history="1">
            <w:r w:rsidR="00E3347A" w:rsidRPr="00AF2EDD">
              <w:rPr>
                <w:rStyle w:val="Hyperlink"/>
                <w:rFonts w:cs="Arial"/>
              </w:rPr>
              <w:t>Part Three - University Policies You Should Know</w:t>
            </w:r>
            <w:r w:rsidR="00E3347A">
              <w:rPr>
                <w:webHidden/>
              </w:rPr>
              <w:tab/>
            </w:r>
            <w:r w:rsidR="00E3347A">
              <w:rPr>
                <w:webHidden/>
              </w:rPr>
              <w:fldChar w:fldCharType="begin"/>
            </w:r>
            <w:r w:rsidR="00E3347A">
              <w:rPr>
                <w:webHidden/>
              </w:rPr>
              <w:instrText xml:space="preserve"> PAGEREF _Toc172107204 \h </w:instrText>
            </w:r>
            <w:r w:rsidR="00E3347A">
              <w:rPr>
                <w:webHidden/>
              </w:rPr>
            </w:r>
            <w:r w:rsidR="00E3347A">
              <w:rPr>
                <w:webHidden/>
              </w:rPr>
              <w:fldChar w:fldCharType="separate"/>
            </w:r>
            <w:r w:rsidR="00E3347A">
              <w:rPr>
                <w:webHidden/>
              </w:rPr>
              <w:t>14</w:t>
            </w:r>
            <w:r w:rsidR="00E3347A">
              <w:rPr>
                <w:webHidden/>
              </w:rPr>
              <w:fldChar w:fldCharType="end"/>
            </w:r>
          </w:hyperlink>
        </w:p>
        <w:p w14:paraId="4F55D827" w14:textId="093D6B77" w:rsidR="00E3347A" w:rsidRDefault="006F5005">
          <w:pPr>
            <w:pStyle w:val="TOC2"/>
            <w:tabs>
              <w:tab w:val="right" w:leader="dot" w:pos="9016"/>
            </w:tabs>
            <w:rPr>
              <w:rFonts w:cstheme="minorBidi"/>
              <w:noProof/>
              <w:lang w:val="en-GB" w:eastAsia="en-GB"/>
            </w:rPr>
          </w:pPr>
          <w:hyperlink w:anchor="_Toc172107205" w:history="1">
            <w:r w:rsidR="00E3347A" w:rsidRPr="00AF2EDD">
              <w:rPr>
                <w:rStyle w:val="Hyperlink"/>
                <w:rFonts w:cs="Arial"/>
                <w:noProof/>
              </w:rPr>
              <w:t>Programme Regulations</w:t>
            </w:r>
            <w:r w:rsidR="00E3347A">
              <w:rPr>
                <w:noProof/>
                <w:webHidden/>
              </w:rPr>
              <w:tab/>
            </w:r>
            <w:r w:rsidR="00E3347A">
              <w:rPr>
                <w:noProof/>
                <w:webHidden/>
              </w:rPr>
              <w:fldChar w:fldCharType="begin"/>
            </w:r>
            <w:r w:rsidR="00E3347A">
              <w:rPr>
                <w:noProof/>
                <w:webHidden/>
              </w:rPr>
              <w:instrText xml:space="preserve"> PAGEREF _Toc172107205 \h </w:instrText>
            </w:r>
            <w:r w:rsidR="00E3347A">
              <w:rPr>
                <w:noProof/>
                <w:webHidden/>
              </w:rPr>
            </w:r>
            <w:r w:rsidR="00E3347A">
              <w:rPr>
                <w:noProof/>
                <w:webHidden/>
              </w:rPr>
              <w:fldChar w:fldCharType="separate"/>
            </w:r>
            <w:r w:rsidR="00E3347A">
              <w:rPr>
                <w:noProof/>
                <w:webHidden/>
              </w:rPr>
              <w:t>14</w:t>
            </w:r>
            <w:r w:rsidR="00E3347A">
              <w:rPr>
                <w:noProof/>
                <w:webHidden/>
              </w:rPr>
              <w:fldChar w:fldCharType="end"/>
            </w:r>
          </w:hyperlink>
        </w:p>
        <w:p w14:paraId="2B523612" w14:textId="1DE8DBEF" w:rsidR="00E3347A" w:rsidRDefault="006F5005">
          <w:pPr>
            <w:pStyle w:val="TOC2"/>
            <w:tabs>
              <w:tab w:val="right" w:leader="dot" w:pos="9016"/>
            </w:tabs>
            <w:rPr>
              <w:rFonts w:cstheme="minorBidi"/>
              <w:noProof/>
              <w:lang w:val="en-GB" w:eastAsia="en-GB"/>
            </w:rPr>
          </w:pPr>
          <w:hyperlink w:anchor="_Toc172107206" w:history="1">
            <w:r w:rsidR="00E3347A" w:rsidRPr="00AF2EDD">
              <w:rPr>
                <w:rStyle w:val="Hyperlink"/>
                <w:rFonts w:cs="Arial"/>
                <w:noProof/>
              </w:rPr>
              <w:t>Research Ethics</w:t>
            </w:r>
            <w:r w:rsidR="00E3347A">
              <w:rPr>
                <w:noProof/>
                <w:webHidden/>
              </w:rPr>
              <w:tab/>
            </w:r>
            <w:r w:rsidR="00E3347A">
              <w:rPr>
                <w:noProof/>
                <w:webHidden/>
              </w:rPr>
              <w:fldChar w:fldCharType="begin"/>
            </w:r>
            <w:r w:rsidR="00E3347A">
              <w:rPr>
                <w:noProof/>
                <w:webHidden/>
              </w:rPr>
              <w:instrText xml:space="preserve"> PAGEREF _Toc172107206 \h </w:instrText>
            </w:r>
            <w:r w:rsidR="00E3347A">
              <w:rPr>
                <w:noProof/>
                <w:webHidden/>
              </w:rPr>
            </w:r>
            <w:r w:rsidR="00E3347A">
              <w:rPr>
                <w:noProof/>
                <w:webHidden/>
              </w:rPr>
              <w:fldChar w:fldCharType="separate"/>
            </w:r>
            <w:r w:rsidR="00E3347A">
              <w:rPr>
                <w:noProof/>
                <w:webHidden/>
              </w:rPr>
              <w:t>14</w:t>
            </w:r>
            <w:r w:rsidR="00E3347A">
              <w:rPr>
                <w:noProof/>
                <w:webHidden/>
              </w:rPr>
              <w:fldChar w:fldCharType="end"/>
            </w:r>
          </w:hyperlink>
        </w:p>
        <w:p w14:paraId="0BF12B95" w14:textId="1511D7D7" w:rsidR="00E3347A" w:rsidRDefault="006F5005">
          <w:pPr>
            <w:pStyle w:val="TOC2"/>
            <w:tabs>
              <w:tab w:val="right" w:leader="dot" w:pos="9016"/>
            </w:tabs>
            <w:rPr>
              <w:rFonts w:cstheme="minorBidi"/>
              <w:noProof/>
              <w:lang w:val="en-GB" w:eastAsia="en-GB"/>
            </w:rPr>
          </w:pPr>
          <w:hyperlink w:anchor="_Toc172107207" w:history="1">
            <w:r w:rsidR="00E3347A" w:rsidRPr="00AF2EDD">
              <w:rPr>
                <w:rStyle w:val="Hyperlink"/>
                <w:rFonts w:cs="Arial"/>
                <w:noProof/>
              </w:rPr>
              <w:t>Assessment</w:t>
            </w:r>
            <w:r w:rsidR="00E3347A">
              <w:rPr>
                <w:noProof/>
                <w:webHidden/>
              </w:rPr>
              <w:tab/>
            </w:r>
            <w:r w:rsidR="00E3347A">
              <w:rPr>
                <w:noProof/>
                <w:webHidden/>
              </w:rPr>
              <w:fldChar w:fldCharType="begin"/>
            </w:r>
            <w:r w:rsidR="00E3347A">
              <w:rPr>
                <w:noProof/>
                <w:webHidden/>
              </w:rPr>
              <w:instrText xml:space="preserve"> PAGEREF _Toc172107207 \h </w:instrText>
            </w:r>
            <w:r w:rsidR="00E3347A">
              <w:rPr>
                <w:noProof/>
                <w:webHidden/>
              </w:rPr>
            </w:r>
            <w:r w:rsidR="00E3347A">
              <w:rPr>
                <w:noProof/>
                <w:webHidden/>
              </w:rPr>
              <w:fldChar w:fldCharType="separate"/>
            </w:r>
            <w:r w:rsidR="00E3347A">
              <w:rPr>
                <w:noProof/>
                <w:webHidden/>
              </w:rPr>
              <w:t>15</w:t>
            </w:r>
            <w:r w:rsidR="00E3347A">
              <w:rPr>
                <w:noProof/>
                <w:webHidden/>
              </w:rPr>
              <w:fldChar w:fldCharType="end"/>
            </w:r>
          </w:hyperlink>
        </w:p>
        <w:p w14:paraId="3E219AD7" w14:textId="0E9C594C" w:rsidR="00E3347A" w:rsidRDefault="006F5005">
          <w:pPr>
            <w:pStyle w:val="TOC2"/>
            <w:tabs>
              <w:tab w:val="right" w:leader="dot" w:pos="9016"/>
            </w:tabs>
            <w:rPr>
              <w:rFonts w:cstheme="minorBidi"/>
              <w:noProof/>
              <w:lang w:val="en-GB" w:eastAsia="en-GB"/>
            </w:rPr>
          </w:pPr>
          <w:hyperlink w:anchor="_Toc172107208" w:history="1">
            <w:r w:rsidR="00E3347A" w:rsidRPr="00AF2EDD">
              <w:rPr>
                <w:rStyle w:val="Hyperlink"/>
                <w:rFonts w:cs="Arial"/>
                <w:noProof/>
              </w:rPr>
              <w:t>Results Confirmation</w:t>
            </w:r>
            <w:r w:rsidR="00E3347A">
              <w:rPr>
                <w:noProof/>
                <w:webHidden/>
              </w:rPr>
              <w:tab/>
            </w:r>
            <w:r w:rsidR="00E3347A">
              <w:rPr>
                <w:noProof/>
                <w:webHidden/>
              </w:rPr>
              <w:fldChar w:fldCharType="begin"/>
            </w:r>
            <w:r w:rsidR="00E3347A">
              <w:rPr>
                <w:noProof/>
                <w:webHidden/>
              </w:rPr>
              <w:instrText xml:space="preserve"> PAGEREF _Toc172107208 \h </w:instrText>
            </w:r>
            <w:r w:rsidR="00E3347A">
              <w:rPr>
                <w:noProof/>
                <w:webHidden/>
              </w:rPr>
            </w:r>
            <w:r w:rsidR="00E3347A">
              <w:rPr>
                <w:noProof/>
                <w:webHidden/>
              </w:rPr>
              <w:fldChar w:fldCharType="separate"/>
            </w:r>
            <w:r w:rsidR="00E3347A">
              <w:rPr>
                <w:noProof/>
                <w:webHidden/>
              </w:rPr>
              <w:t>16</w:t>
            </w:r>
            <w:r w:rsidR="00E3347A">
              <w:rPr>
                <w:noProof/>
                <w:webHidden/>
              </w:rPr>
              <w:fldChar w:fldCharType="end"/>
            </w:r>
          </w:hyperlink>
        </w:p>
        <w:p w14:paraId="7C119B4E" w14:textId="05BBC61E" w:rsidR="00E3347A" w:rsidRDefault="006F5005">
          <w:pPr>
            <w:pStyle w:val="TOC2"/>
            <w:tabs>
              <w:tab w:val="right" w:leader="dot" w:pos="9016"/>
            </w:tabs>
            <w:rPr>
              <w:rFonts w:cstheme="minorBidi"/>
              <w:noProof/>
              <w:lang w:val="en-GB" w:eastAsia="en-GB"/>
            </w:rPr>
          </w:pPr>
          <w:hyperlink w:anchor="_Toc172107212" w:history="1">
            <w:r w:rsidR="00E3347A" w:rsidRPr="00AF2EDD">
              <w:rPr>
                <w:rStyle w:val="Hyperlink"/>
                <w:rFonts w:cs="Arial"/>
                <w:noProof/>
              </w:rPr>
              <w:t>Academic Integrity and Misconduct</w:t>
            </w:r>
            <w:r w:rsidR="00E3347A">
              <w:rPr>
                <w:noProof/>
                <w:webHidden/>
              </w:rPr>
              <w:tab/>
            </w:r>
            <w:r w:rsidR="00E3347A">
              <w:rPr>
                <w:noProof/>
                <w:webHidden/>
              </w:rPr>
              <w:fldChar w:fldCharType="begin"/>
            </w:r>
            <w:r w:rsidR="00E3347A">
              <w:rPr>
                <w:noProof/>
                <w:webHidden/>
              </w:rPr>
              <w:instrText xml:space="preserve"> PAGEREF _Toc172107212 \h </w:instrText>
            </w:r>
            <w:r w:rsidR="00E3347A">
              <w:rPr>
                <w:noProof/>
                <w:webHidden/>
              </w:rPr>
            </w:r>
            <w:r w:rsidR="00E3347A">
              <w:rPr>
                <w:noProof/>
                <w:webHidden/>
              </w:rPr>
              <w:fldChar w:fldCharType="separate"/>
            </w:r>
            <w:r w:rsidR="00E3347A">
              <w:rPr>
                <w:noProof/>
                <w:webHidden/>
              </w:rPr>
              <w:t>16</w:t>
            </w:r>
            <w:r w:rsidR="00E3347A">
              <w:rPr>
                <w:noProof/>
                <w:webHidden/>
              </w:rPr>
              <w:fldChar w:fldCharType="end"/>
            </w:r>
          </w:hyperlink>
        </w:p>
        <w:p w14:paraId="4A7FFE30" w14:textId="6CB48EAB" w:rsidR="00E3347A" w:rsidRDefault="006F5005">
          <w:pPr>
            <w:pStyle w:val="TOC2"/>
            <w:tabs>
              <w:tab w:val="right" w:leader="dot" w:pos="9016"/>
            </w:tabs>
            <w:rPr>
              <w:rFonts w:cstheme="minorBidi"/>
              <w:noProof/>
              <w:lang w:val="en-GB" w:eastAsia="en-GB"/>
            </w:rPr>
          </w:pPr>
          <w:hyperlink w:anchor="_Toc172107213" w:history="1">
            <w:r w:rsidR="00E3347A" w:rsidRPr="00AF2EDD">
              <w:rPr>
                <w:rStyle w:val="Hyperlink"/>
                <w:rFonts w:cs="Arial"/>
                <w:noProof/>
              </w:rPr>
              <w:t>Extenuating Circumstances</w:t>
            </w:r>
            <w:r w:rsidR="00E3347A">
              <w:rPr>
                <w:noProof/>
                <w:webHidden/>
              </w:rPr>
              <w:tab/>
            </w:r>
            <w:r w:rsidR="00E3347A">
              <w:rPr>
                <w:noProof/>
                <w:webHidden/>
              </w:rPr>
              <w:fldChar w:fldCharType="begin"/>
            </w:r>
            <w:r w:rsidR="00E3347A">
              <w:rPr>
                <w:noProof/>
                <w:webHidden/>
              </w:rPr>
              <w:instrText xml:space="preserve"> PAGEREF _Toc172107213 \h </w:instrText>
            </w:r>
            <w:r w:rsidR="00E3347A">
              <w:rPr>
                <w:noProof/>
                <w:webHidden/>
              </w:rPr>
            </w:r>
            <w:r w:rsidR="00E3347A">
              <w:rPr>
                <w:noProof/>
                <w:webHidden/>
              </w:rPr>
              <w:fldChar w:fldCharType="separate"/>
            </w:r>
            <w:r w:rsidR="00E3347A">
              <w:rPr>
                <w:noProof/>
                <w:webHidden/>
              </w:rPr>
              <w:t>16</w:t>
            </w:r>
            <w:r w:rsidR="00E3347A">
              <w:rPr>
                <w:noProof/>
                <w:webHidden/>
              </w:rPr>
              <w:fldChar w:fldCharType="end"/>
            </w:r>
          </w:hyperlink>
        </w:p>
        <w:p w14:paraId="2B476536" w14:textId="482B242B" w:rsidR="00E3347A" w:rsidRDefault="006F5005">
          <w:pPr>
            <w:pStyle w:val="TOC2"/>
            <w:tabs>
              <w:tab w:val="right" w:leader="dot" w:pos="9016"/>
            </w:tabs>
            <w:rPr>
              <w:rFonts w:cstheme="minorBidi"/>
              <w:noProof/>
              <w:lang w:val="en-GB" w:eastAsia="en-GB"/>
            </w:rPr>
          </w:pPr>
          <w:hyperlink w:anchor="_Toc172107214" w:history="1">
            <w:r w:rsidR="00E3347A" w:rsidRPr="00AF2EDD">
              <w:rPr>
                <w:rStyle w:val="Hyperlink"/>
                <w:rFonts w:cs="Arial"/>
                <w:noProof/>
              </w:rPr>
              <w:t xml:space="preserve">Student Complaints and Grievance Procedure  </w:t>
            </w:r>
            <w:r w:rsidR="00E3347A" w:rsidRPr="00AF2EDD">
              <w:rPr>
                <w:rStyle w:val="Hyperlink"/>
                <w:rFonts w:cs="Arial"/>
                <w:i/>
                <w:iCs/>
                <w:noProof/>
              </w:rPr>
              <w:t>[use text below unless specified otherwise in Partnership Agreement]</w:t>
            </w:r>
            <w:r w:rsidR="00E3347A">
              <w:rPr>
                <w:noProof/>
                <w:webHidden/>
              </w:rPr>
              <w:tab/>
            </w:r>
            <w:r w:rsidR="00E3347A">
              <w:rPr>
                <w:noProof/>
                <w:webHidden/>
              </w:rPr>
              <w:fldChar w:fldCharType="begin"/>
            </w:r>
            <w:r w:rsidR="00E3347A">
              <w:rPr>
                <w:noProof/>
                <w:webHidden/>
              </w:rPr>
              <w:instrText xml:space="preserve"> PAGEREF _Toc172107214 \h </w:instrText>
            </w:r>
            <w:r w:rsidR="00E3347A">
              <w:rPr>
                <w:noProof/>
                <w:webHidden/>
              </w:rPr>
            </w:r>
            <w:r w:rsidR="00E3347A">
              <w:rPr>
                <w:noProof/>
                <w:webHidden/>
              </w:rPr>
              <w:fldChar w:fldCharType="separate"/>
            </w:r>
            <w:r w:rsidR="00E3347A">
              <w:rPr>
                <w:noProof/>
                <w:webHidden/>
              </w:rPr>
              <w:t>17</w:t>
            </w:r>
            <w:r w:rsidR="00E3347A">
              <w:rPr>
                <w:noProof/>
                <w:webHidden/>
              </w:rPr>
              <w:fldChar w:fldCharType="end"/>
            </w:r>
          </w:hyperlink>
        </w:p>
        <w:p w14:paraId="6D028010" w14:textId="2E20ECA2" w:rsidR="00E3347A" w:rsidRDefault="006F5005">
          <w:pPr>
            <w:pStyle w:val="TOC2"/>
            <w:tabs>
              <w:tab w:val="right" w:leader="dot" w:pos="9016"/>
            </w:tabs>
            <w:rPr>
              <w:rFonts w:cstheme="minorBidi"/>
              <w:noProof/>
              <w:lang w:val="en-GB" w:eastAsia="en-GB"/>
            </w:rPr>
          </w:pPr>
          <w:hyperlink w:anchor="_Toc172107215" w:history="1">
            <w:r w:rsidR="00E3347A" w:rsidRPr="00AF2EDD">
              <w:rPr>
                <w:rStyle w:val="Hyperlink"/>
                <w:rFonts w:cs="Arial"/>
                <w:noProof/>
              </w:rPr>
              <w:t>Health and Safety</w:t>
            </w:r>
            <w:r w:rsidR="00E3347A">
              <w:rPr>
                <w:noProof/>
                <w:webHidden/>
              </w:rPr>
              <w:tab/>
            </w:r>
            <w:r w:rsidR="00E3347A">
              <w:rPr>
                <w:noProof/>
                <w:webHidden/>
              </w:rPr>
              <w:fldChar w:fldCharType="begin"/>
            </w:r>
            <w:r w:rsidR="00E3347A">
              <w:rPr>
                <w:noProof/>
                <w:webHidden/>
              </w:rPr>
              <w:instrText xml:space="preserve"> PAGEREF _Toc172107215 \h </w:instrText>
            </w:r>
            <w:r w:rsidR="00E3347A">
              <w:rPr>
                <w:noProof/>
                <w:webHidden/>
              </w:rPr>
            </w:r>
            <w:r w:rsidR="00E3347A">
              <w:rPr>
                <w:noProof/>
                <w:webHidden/>
              </w:rPr>
              <w:fldChar w:fldCharType="separate"/>
            </w:r>
            <w:r w:rsidR="00E3347A">
              <w:rPr>
                <w:noProof/>
                <w:webHidden/>
              </w:rPr>
              <w:t>17</w:t>
            </w:r>
            <w:r w:rsidR="00E3347A">
              <w:rPr>
                <w:noProof/>
                <w:webHidden/>
              </w:rPr>
              <w:fldChar w:fldCharType="end"/>
            </w:r>
          </w:hyperlink>
        </w:p>
        <w:p w14:paraId="0141BBBD" w14:textId="037109B8" w:rsidR="00AA3419" w:rsidRPr="00A53526" w:rsidRDefault="00AA3419" w:rsidP="00AA3419">
          <w:pPr>
            <w:spacing w:line="240" w:lineRule="auto"/>
            <w:rPr>
              <w:rFonts w:ascii="Arial" w:hAnsi="Arial" w:cs="Arial"/>
            </w:rPr>
            <w:sectPr w:rsidR="00AA3419" w:rsidRPr="00A53526">
              <w:pgSz w:w="11906" w:h="16838"/>
              <w:pgMar w:top="1440" w:right="1440" w:bottom="1440" w:left="1440" w:header="708" w:footer="708" w:gutter="0"/>
              <w:cols w:space="708"/>
              <w:docGrid w:linePitch="360"/>
            </w:sectPr>
          </w:pPr>
          <w:r w:rsidRPr="00A53526">
            <w:rPr>
              <w:rFonts w:ascii="Arial" w:hAnsi="Arial" w:cs="Arial"/>
              <w:noProof/>
            </w:rPr>
            <w:fldChar w:fldCharType="end"/>
          </w:r>
        </w:p>
      </w:sdtContent>
    </w:sdt>
    <w:p w14:paraId="51CBFBE1" w14:textId="77777777" w:rsidR="00AA3419" w:rsidRPr="00A53526" w:rsidRDefault="00AA3419" w:rsidP="00135B8A">
      <w:pPr>
        <w:pStyle w:val="Heading1"/>
      </w:pPr>
      <w:bookmarkStart w:id="0" w:name="_Toc172107181"/>
      <w:bookmarkStart w:id="1" w:name="_Toc357153336"/>
      <w:r w:rsidRPr="00A53526">
        <w:lastRenderedPageBreak/>
        <w:t>Your Programme Handbook</w:t>
      </w:r>
      <w:bookmarkEnd w:id="0"/>
    </w:p>
    <w:p w14:paraId="198AC5C0" w14:textId="77777777" w:rsidR="00AA3419" w:rsidRPr="00A53526" w:rsidRDefault="00AA3419" w:rsidP="00CC0F16">
      <w:pPr>
        <w:spacing w:after="0"/>
        <w:rPr>
          <w:rFonts w:ascii="Arial" w:hAnsi="Arial" w:cs="Arial"/>
        </w:rPr>
      </w:pPr>
      <w:r w:rsidRPr="00A53526">
        <w:rPr>
          <w:rFonts w:ascii="Arial" w:hAnsi="Arial" w:cs="Arial"/>
        </w:rPr>
        <w:t xml:space="preserve">The purpose of this Handbook is to introduce you to your programme of study and to direct you to other general information about studying at </w:t>
      </w:r>
      <w:r w:rsidR="00405F6B" w:rsidRPr="00D91311">
        <w:rPr>
          <w:rFonts w:ascii="Arial" w:hAnsi="Arial" w:cs="Arial"/>
          <w:i/>
          <w:color w:val="FF0000"/>
        </w:rPr>
        <w:t>[Insert partner name]</w:t>
      </w:r>
      <w:r w:rsidR="00405F6B" w:rsidRPr="00A53526">
        <w:rPr>
          <w:rFonts w:ascii="Arial" w:hAnsi="Arial" w:cs="Arial"/>
        </w:rPr>
        <w:t xml:space="preserve"> and </w:t>
      </w:r>
      <w:r w:rsidRPr="00A53526">
        <w:rPr>
          <w:rFonts w:ascii="Arial" w:hAnsi="Arial" w:cs="Arial"/>
        </w:rPr>
        <w:t>Middlesex University. The material in this document is as accurate as possible at the date of production; however, you will be informed of any major changes in a timely manner.</w:t>
      </w:r>
    </w:p>
    <w:p w14:paraId="7BD121FA" w14:textId="76C65713" w:rsidR="00AA3419" w:rsidRDefault="00AA3419" w:rsidP="00CC0F16">
      <w:pPr>
        <w:spacing w:after="0"/>
        <w:rPr>
          <w:rFonts w:ascii="Arial" w:hAnsi="Arial" w:cs="Arial"/>
          <w:b/>
          <w:i/>
          <w:color w:val="FF0000"/>
        </w:rPr>
      </w:pPr>
      <w:r w:rsidRPr="00A53526">
        <w:rPr>
          <w:rFonts w:ascii="Arial" w:hAnsi="Arial" w:cs="Arial"/>
        </w:rPr>
        <w:t xml:space="preserve">Your comments on any improvements to this handbook are welcome.  Please put them in writing (an email will suffice) with the name of the Programme Handbook to </w:t>
      </w:r>
      <w:r w:rsidRPr="00A53526">
        <w:rPr>
          <w:rFonts w:ascii="Arial" w:hAnsi="Arial" w:cs="Arial"/>
          <w:b/>
          <w:i/>
          <w:color w:val="FF0000"/>
        </w:rPr>
        <w:t xml:space="preserve">[name and </w:t>
      </w:r>
      <w:r w:rsidRPr="004274C3">
        <w:rPr>
          <w:rFonts w:ascii="Arial" w:hAnsi="Arial" w:cs="Arial"/>
          <w:b/>
          <w:i/>
          <w:color w:val="FF0000"/>
        </w:rPr>
        <w:t>contact details</w:t>
      </w:r>
      <w:r w:rsidR="00B87B81" w:rsidRPr="004274C3">
        <w:rPr>
          <w:rFonts w:ascii="Arial" w:hAnsi="Arial" w:cs="Arial"/>
          <w:b/>
          <w:i/>
          <w:color w:val="FF0000"/>
        </w:rPr>
        <w:t xml:space="preserve"> of Programme Leader]</w:t>
      </w:r>
      <w:r w:rsidRPr="004274C3">
        <w:rPr>
          <w:rFonts w:ascii="Arial" w:hAnsi="Arial" w:cs="Arial"/>
          <w:b/>
          <w:i/>
          <w:color w:val="FF0000"/>
        </w:rPr>
        <w:t>.</w:t>
      </w:r>
    </w:p>
    <w:p w14:paraId="32077202" w14:textId="77777777" w:rsidR="00CC0F16" w:rsidRPr="004274C3" w:rsidRDefault="00CC0F16" w:rsidP="00CC0F16">
      <w:pPr>
        <w:spacing w:after="0"/>
        <w:rPr>
          <w:rFonts w:ascii="Arial" w:hAnsi="Arial" w:cs="Arial"/>
          <w:b/>
          <w:i/>
          <w:color w:val="FF0000"/>
        </w:rPr>
      </w:pPr>
    </w:p>
    <w:p w14:paraId="21115BC0" w14:textId="77777777" w:rsidR="00AA3419" w:rsidRPr="004274C3" w:rsidRDefault="00AA3419" w:rsidP="00CC0F16">
      <w:pPr>
        <w:pStyle w:val="Heading2"/>
        <w:spacing w:before="0"/>
        <w:rPr>
          <w:rFonts w:cs="Arial"/>
          <w:color w:val="auto"/>
          <w:sz w:val="22"/>
          <w:szCs w:val="22"/>
        </w:rPr>
      </w:pPr>
      <w:bookmarkStart w:id="2" w:name="_Toc172107182"/>
      <w:r w:rsidRPr="004274C3">
        <w:rPr>
          <w:rFonts w:cs="Arial"/>
          <w:color w:val="auto"/>
          <w:sz w:val="22"/>
          <w:szCs w:val="22"/>
        </w:rPr>
        <w:t>Information in Alternative Formats</w:t>
      </w:r>
      <w:bookmarkEnd w:id="1"/>
      <w:bookmarkEnd w:id="2"/>
    </w:p>
    <w:p w14:paraId="31F985D4" w14:textId="77777777" w:rsidR="00AA3419" w:rsidRPr="004274C3" w:rsidRDefault="00AA3419" w:rsidP="00CC0F16">
      <w:pPr>
        <w:spacing w:after="0"/>
        <w:rPr>
          <w:rFonts w:ascii="Arial" w:hAnsi="Arial" w:cs="Arial"/>
        </w:rPr>
      </w:pPr>
      <w:r w:rsidRPr="004274C3">
        <w:rPr>
          <w:rFonts w:ascii="Arial" w:hAnsi="Arial" w:cs="Arial"/>
        </w:rPr>
        <w:t xml:space="preserve">This handbook can be found online at: </w:t>
      </w:r>
      <w:r w:rsidRPr="004274C3">
        <w:rPr>
          <w:rFonts w:ascii="Arial" w:hAnsi="Arial" w:cs="Arial"/>
          <w:b/>
          <w:i/>
          <w:color w:val="FF0000"/>
        </w:rPr>
        <w:t>insert link</w:t>
      </w:r>
    </w:p>
    <w:p w14:paraId="185CD16F" w14:textId="77777777" w:rsidR="0076310A" w:rsidRPr="004274C3" w:rsidRDefault="00AA3419" w:rsidP="00CC0F16">
      <w:pPr>
        <w:spacing w:after="0"/>
        <w:rPr>
          <w:rFonts w:cs="Arial"/>
        </w:rPr>
      </w:pPr>
      <w:r w:rsidRPr="004274C3">
        <w:rPr>
          <w:rFonts w:ascii="Arial" w:hAnsi="Arial" w:cs="Arial"/>
        </w:rPr>
        <w:t xml:space="preserve">If you have a disability which makes navigating the website difficult and you would like to receive information in an alternative format, please contact </w:t>
      </w:r>
      <w:r w:rsidR="0076310A" w:rsidRPr="004274C3">
        <w:rPr>
          <w:rFonts w:ascii="Arial" w:hAnsi="Arial" w:cs="Arial"/>
        </w:rPr>
        <w:t xml:space="preserve">Disability Support Service </w:t>
      </w:r>
      <w:hyperlink r:id="rId14">
        <w:r w:rsidR="0076310A" w:rsidRPr="004274C3">
          <w:rPr>
            <w:rStyle w:val="Hyperlink"/>
          </w:rPr>
          <w:t>disability@mdx.ac.uk</w:t>
        </w:r>
      </w:hyperlink>
    </w:p>
    <w:p w14:paraId="48CC17E9" w14:textId="75C9EA02" w:rsidR="00AA3419" w:rsidRPr="004274C3" w:rsidRDefault="0076310A" w:rsidP="00CC0F16">
      <w:pPr>
        <w:spacing w:after="0"/>
        <w:rPr>
          <w:rFonts w:ascii="Arial" w:hAnsi="Arial" w:cs="Arial"/>
        </w:rPr>
      </w:pPr>
      <w:r w:rsidRPr="004274C3" w:rsidDel="0076310A">
        <w:rPr>
          <w:rFonts w:ascii="Arial" w:hAnsi="Arial" w:cs="Arial"/>
          <w:b/>
          <w:i/>
          <w:color w:val="FF0000"/>
        </w:rPr>
        <w:t xml:space="preserve"> </w:t>
      </w:r>
      <w:r w:rsidR="00AA3419" w:rsidRPr="004274C3">
        <w:rPr>
          <w:rFonts w:ascii="Arial" w:hAnsi="Arial" w:cs="Arial"/>
        </w:rPr>
        <w:t>We can supply se</w:t>
      </w:r>
      <w:r w:rsidR="00F654F8">
        <w:rPr>
          <w:rFonts w:ascii="Arial" w:hAnsi="Arial" w:cs="Arial"/>
        </w:rPr>
        <w:t>ctions from this publication as</w:t>
      </w:r>
    </w:p>
    <w:p w14:paraId="58BE2E3E" w14:textId="77777777" w:rsidR="00AA3419" w:rsidRPr="004274C3" w:rsidRDefault="00AA3419" w:rsidP="00CC0F16">
      <w:pPr>
        <w:pStyle w:val="ListParagraph"/>
        <w:numPr>
          <w:ilvl w:val="0"/>
          <w:numId w:val="1"/>
        </w:numPr>
        <w:suppressAutoHyphens/>
        <w:spacing w:after="0"/>
        <w:ind w:left="284" w:hanging="284"/>
        <w:contextualSpacing w:val="0"/>
        <w:rPr>
          <w:rFonts w:ascii="Arial" w:hAnsi="Arial" w:cs="Arial"/>
        </w:rPr>
      </w:pPr>
      <w:r w:rsidRPr="004274C3">
        <w:rPr>
          <w:rFonts w:ascii="Arial" w:hAnsi="Arial" w:cs="Arial"/>
        </w:rPr>
        <w:t>a Word document with enlarged type — sent by email or supplied on a CD or memory stick</w:t>
      </w:r>
    </w:p>
    <w:p w14:paraId="1300F03F" w14:textId="77777777" w:rsidR="00AA3419" w:rsidRPr="004274C3" w:rsidRDefault="00AA3419" w:rsidP="00CC0F16">
      <w:pPr>
        <w:pStyle w:val="ListParagraph"/>
        <w:numPr>
          <w:ilvl w:val="0"/>
          <w:numId w:val="1"/>
        </w:numPr>
        <w:suppressAutoHyphens/>
        <w:spacing w:after="0"/>
        <w:ind w:left="284" w:hanging="284"/>
        <w:contextualSpacing w:val="0"/>
        <w:rPr>
          <w:rFonts w:ascii="Arial" w:hAnsi="Arial" w:cs="Arial"/>
        </w:rPr>
      </w:pPr>
      <w:r w:rsidRPr="004274C3">
        <w:rPr>
          <w:rFonts w:ascii="Arial" w:hAnsi="Arial" w:cs="Arial"/>
        </w:rPr>
        <w:t>printed copy with enlarged type</w:t>
      </w:r>
    </w:p>
    <w:p w14:paraId="260D4DB2" w14:textId="77777777" w:rsidR="00AA3419" w:rsidRPr="004274C3" w:rsidRDefault="00AA3419" w:rsidP="00CC0F16">
      <w:pPr>
        <w:pStyle w:val="ListParagraph"/>
        <w:numPr>
          <w:ilvl w:val="0"/>
          <w:numId w:val="1"/>
        </w:numPr>
        <w:suppressAutoHyphens/>
        <w:spacing w:after="0"/>
        <w:ind w:left="284" w:hanging="284"/>
        <w:contextualSpacing w:val="0"/>
        <w:rPr>
          <w:rFonts w:ascii="Arial" w:hAnsi="Arial" w:cs="Arial"/>
        </w:rPr>
      </w:pPr>
      <w:r w:rsidRPr="004274C3">
        <w:rPr>
          <w:rFonts w:ascii="Arial" w:hAnsi="Arial" w:cs="Arial"/>
        </w:rPr>
        <w:t>printed copy on non-white paper</w:t>
      </w:r>
    </w:p>
    <w:p w14:paraId="676A70F7" w14:textId="77777777" w:rsidR="00AA3419" w:rsidRPr="004274C3" w:rsidRDefault="00AA3419" w:rsidP="00CC0F16">
      <w:pPr>
        <w:pStyle w:val="ListParagraph"/>
        <w:numPr>
          <w:ilvl w:val="0"/>
          <w:numId w:val="1"/>
        </w:numPr>
        <w:suppressAutoHyphens/>
        <w:spacing w:after="0"/>
        <w:ind w:left="284" w:hanging="284"/>
        <w:contextualSpacing w:val="0"/>
        <w:rPr>
          <w:rFonts w:ascii="Arial" w:hAnsi="Arial" w:cs="Arial"/>
        </w:rPr>
      </w:pPr>
      <w:r w:rsidRPr="004274C3">
        <w:rPr>
          <w:rFonts w:ascii="Arial" w:hAnsi="Arial" w:cs="Arial"/>
        </w:rPr>
        <w:t>as Braille</w:t>
      </w:r>
    </w:p>
    <w:p w14:paraId="797CA29F" w14:textId="726E3EB9" w:rsidR="00AA3419" w:rsidRDefault="00AA3419" w:rsidP="00CC0F16">
      <w:pPr>
        <w:spacing w:after="0"/>
        <w:rPr>
          <w:rFonts w:ascii="Arial" w:hAnsi="Arial" w:cs="Arial"/>
        </w:rPr>
      </w:pPr>
      <w:r w:rsidRPr="004274C3">
        <w:rPr>
          <w:rFonts w:ascii="Arial" w:hAnsi="Arial" w:cs="Arial"/>
        </w:rPr>
        <w:t>Other formats may be possible. We will do our best to respond promptly. To help us, please be as specific as you can about the information you require and include details of your disability.</w:t>
      </w:r>
    </w:p>
    <w:p w14:paraId="5B6A644D" w14:textId="67260030" w:rsidR="00777D02" w:rsidRPr="00817AF4" w:rsidRDefault="00777D02" w:rsidP="00777D02">
      <w:pPr>
        <w:pStyle w:val="Heading2"/>
      </w:pPr>
      <w:bookmarkStart w:id="3" w:name="_Toc1033865174"/>
      <w:bookmarkStart w:id="4" w:name="_Toc171947082"/>
      <w:bookmarkStart w:id="5" w:name="_Toc172107183"/>
      <w:proofErr w:type="spellStart"/>
      <w:proofErr w:type="gramStart"/>
      <w:r>
        <w:t>MyMDX</w:t>
      </w:r>
      <w:bookmarkEnd w:id="3"/>
      <w:bookmarkEnd w:id="4"/>
      <w:proofErr w:type="spellEnd"/>
      <w:r w:rsidR="00652E27">
        <w:t xml:space="preserve">  </w:t>
      </w:r>
      <w:r w:rsidR="00652E27" w:rsidRPr="00652E27">
        <w:rPr>
          <w:b w:val="0"/>
          <w:i/>
          <w:color w:val="FF0000"/>
          <w:sz w:val="22"/>
          <w:szCs w:val="22"/>
        </w:rPr>
        <w:t>(</w:t>
      </w:r>
      <w:proofErr w:type="gramEnd"/>
      <w:r w:rsidR="00652E27" w:rsidRPr="00652E27">
        <w:rPr>
          <w:b w:val="0"/>
          <w:i/>
          <w:color w:val="FF0000"/>
          <w:sz w:val="22"/>
          <w:szCs w:val="22"/>
        </w:rPr>
        <w:t>as appropriate)</w:t>
      </w:r>
      <w:bookmarkEnd w:id="5"/>
    </w:p>
    <w:p w14:paraId="1B96B3EB" w14:textId="40EB6C39" w:rsidR="00777D02" w:rsidRPr="00652E27" w:rsidRDefault="00777D02" w:rsidP="00777D02">
      <w:pPr>
        <w:spacing w:after="0"/>
        <w:rPr>
          <w:rFonts w:ascii="Arial" w:hAnsi="Arial" w:cs="Arial"/>
        </w:rPr>
      </w:pPr>
      <w:proofErr w:type="spellStart"/>
      <w:r w:rsidRPr="00652E27">
        <w:rPr>
          <w:rFonts w:ascii="Arial" w:hAnsi="Arial" w:cs="Arial"/>
        </w:rPr>
        <w:t>MyMDX</w:t>
      </w:r>
      <w:proofErr w:type="spellEnd"/>
      <w:r w:rsidRPr="00652E27">
        <w:rPr>
          <w:rFonts w:ascii="Arial" w:hAnsi="Arial" w:cs="Arial"/>
        </w:rPr>
        <w:t xml:space="preserve"> is Middlesex University's official and free student mobile and desktop application that allows you to manage your day-to-day student life on and off campus. </w:t>
      </w:r>
      <w:proofErr w:type="spellStart"/>
      <w:r w:rsidRPr="00652E27">
        <w:rPr>
          <w:rFonts w:ascii="Arial" w:hAnsi="Arial" w:cs="Arial"/>
        </w:rPr>
        <w:t>MyMDX</w:t>
      </w:r>
      <w:proofErr w:type="spellEnd"/>
      <w:r w:rsidRPr="00652E27">
        <w:rPr>
          <w:rFonts w:ascii="Arial" w:hAnsi="Arial" w:cs="Arial"/>
        </w:rPr>
        <w:t xml:space="preserve"> was developed in collaboration with your Students' Union (MDXSU) to make sure every student gets the most out of their time here. </w:t>
      </w:r>
    </w:p>
    <w:p w14:paraId="7F80FEF5" w14:textId="77777777" w:rsidR="00777D02" w:rsidRPr="00652E27" w:rsidRDefault="00777D02" w:rsidP="00777D02">
      <w:pPr>
        <w:spacing w:after="0"/>
        <w:rPr>
          <w:rFonts w:ascii="Arial" w:hAnsi="Arial" w:cs="Arial"/>
          <w:sz w:val="16"/>
          <w:szCs w:val="16"/>
        </w:rPr>
      </w:pPr>
    </w:p>
    <w:p w14:paraId="12C1ECE0" w14:textId="77777777" w:rsidR="00777D02" w:rsidRPr="00652E27" w:rsidRDefault="00777D02" w:rsidP="00777D02">
      <w:pPr>
        <w:rPr>
          <w:rFonts w:ascii="Arial" w:hAnsi="Arial" w:cs="Arial"/>
          <w:b/>
          <w:bCs/>
        </w:rPr>
      </w:pPr>
      <w:r w:rsidRPr="00652E27">
        <w:rPr>
          <w:rFonts w:ascii="Arial" w:hAnsi="Arial" w:cs="Arial"/>
          <w:b/>
          <w:bCs/>
        </w:rPr>
        <w:t xml:space="preserve">Getting </w:t>
      </w:r>
      <w:proofErr w:type="spellStart"/>
      <w:r w:rsidRPr="00652E27">
        <w:rPr>
          <w:rFonts w:ascii="Arial" w:hAnsi="Arial" w:cs="Arial"/>
          <w:b/>
          <w:bCs/>
        </w:rPr>
        <w:t>MyMDX</w:t>
      </w:r>
      <w:proofErr w:type="spellEnd"/>
      <w:r w:rsidRPr="00652E27">
        <w:rPr>
          <w:rFonts w:ascii="Arial" w:hAnsi="Arial" w:cs="Arial"/>
          <w:b/>
          <w:bCs/>
        </w:rPr>
        <w:t xml:space="preserve"> is easy</w:t>
      </w:r>
    </w:p>
    <w:p w14:paraId="34A90832" w14:textId="77777777" w:rsidR="00777D02" w:rsidRPr="00652E27" w:rsidRDefault="00777D02" w:rsidP="00777D02">
      <w:pPr>
        <w:spacing w:after="120"/>
        <w:rPr>
          <w:rFonts w:ascii="Arial" w:hAnsi="Arial" w:cs="Arial"/>
        </w:rPr>
      </w:pPr>
      <w:r w:rsidRPr="00652E27">
        <w:rPr>
          <w:rFonts w:ascii="Arial" w:hAnsi="Arial" w:cs="Arial"/>
        </w:rPr>
        <w:t>Go to your app store &gt;&gt; Search for ‘</w:t>
      </w:r>
      <w:proofErr w:type="spellStart"/>
      <w:r w:rsidRPr="00652E27">
        <w:rPr>
          <w:rFonts w:ascii="Arial" w:hAnsi="Arial" w:cs="Arial"/>
        </w:rPr>
        <w:t>MyMDX</w:t>
      </w:r>
      <w:proofErr w:type="spellEnd"/>
      <w:r w:rsidRPr="00652E27">
        <w:rPr>
          <w:rFonts w:ascii="Arial" w:hAnsi="Arial" w:cs="Arial"/>
        </w:rPr>
        <w:t>’ &gt;&gt; Install (accept T&amp;C’s) &gt;&gt; Log in with your Middlesex University Student IT User ID and Password.</w:t>
      </w:r>
    </w:p>
    <w:p w14:paraId="53AC3031" w14:textId="77777777" w:rsidR="00777D02" w:rsidRPr="00652E27" w:rsidRDefault="00777D02" w:rsidP="00777D02">
      <w:pPr>
        <w:spacing w:after="120"/>
        <w:rPr>
          <w:rStyle w:val="Hyperlink"/>
          <w:rFonts w:ascii="Arial" w:hAnsi="Arial" w:cs="Arial"/>
        </w:rPr>
      </w:pPr>
      <w:r w:rsidRPr="00652E27">
        <w:rPr>
          <w:rFonts w:ascii="Arial" w:hAnsi="Arial" w:cs="Arial"/>
        </w:rPr>
        <w:t xml:space="preserve">Web app users can download </w:t>
      </w:r>
      <w:proofErr w:type="spellStart"/>
      <w:r w:rsidRPr="00652E27">
        <w:rPr>
          <w:rFonts w:ascii="Arial" w:hAnsi="Arial" w:cs="Arial"/>
        </w:rPr>
        <w:t>MyMDX</w:t>
      </w:r>
      <w:proofErr w:type="spellEnd"/>
      <w:r w:rsidRPr="00652E27">
        <w:rPr>
          <w:rFonts w:ascii="Arial" w:hAnsi="Arial" w:cs="Arial"/>
        </w:rPr>
        <w:t xml:space="preserve"> here: https://mymdx.mdx.ac.uk</w:t>
      </w:r>
      <w:r w:rsidRPr="00652E27" w:rsidDel="000B0FD5">
        <w:rPr>
          <w:rFonts w:ascii="Arial" w:hAnsi="Arial" w:cs="Arial"/>
        </w:rPr>
        <w:t xml:space="preserve"> </w:t>
      </w:r>
    </w:p>
    <w:p w14:paraId="0FC1B353" w14:textId="77777777" w:rsidR="00777D02" w:rsidRPr="00652E27" w:rsidRDefault="00777D02" w:rsidP="00777D02">
      <w:pPr>
        <w:pStyle w:val="NormalWeb"/>
        <w:spacing w:before="0" w:beforeAutospacing="0" w:after="120" w:afterAutospacing="0"/>
        <w:rPr>
          <w:rFonts w:ascii="Arial" w:hAnsi="Arial" w:cs="Arial"/>
          <w:sz w:val="22"/>
          <w:szCs w:val="22"/>
          <w:shd w:val="clear" w:color="auto" w:fill="FFFFFF"/>
        </w:rPr>
      </w:pPr>
      <w:r w:rsidRPr="00652E27">
        <w:rPr>
          <w:rStyle w:val="Strong"/>
          <w:rFonts w:ascii="Arial" w:eastAsiaTheme="majorEastAsia" w:hAnsi="Arial" w:cs="Arial"/>
          <w:sz w:val="22"/>
          <w:szCs w:val="22"/>
          <w:shd w:val="clear" w:color="auto" w:fill="FFFFFF"/>
        </w:rPr>
        <w:t>Available on </w:t>
      </w:r>
      <w:r w:rsidRPr="00652E27">
        <w:rPr>
          <w:rFonts w:ascii="Arial" w:hAnsi="Arial" w:cs="Arial"/>
          <w:sz w:val="22"/>
          <w:szCs w:val="22"/>
          <w:shd w:val="clear" w:color="auto" w:fill="FFFFFF"/>
        </w:rPr>
        <w:t>iPhone and Android software and as a Web App</w:t>
      </w:r>
    </w:p>
    <w:p w14:paraId="150943BB" w14:textId="77777777" w:rsidR="00777D02" w:rsidRPr="00652E27" w:rsidRDefault="00777D02" w:rsidP="00652E27">
      <w:pPr>
        <w:spacing w:after="0" w:line="240" w:lineRule="auto"/>
        <w:rPr>
          <w:rFonts w:ascii="Arial" w:hAnsi="Arial" w:cs="Arial"/>
          <w:lang w:eastAsia="en-US"/>
        </w:rPr>
      </w:pPr>
      <w:r w:rsidRPr="00652E27">
        <w:rPr>
          <w:rFonts w:ascii="Arial" w:hAnsi="Arial" w:cs="Arial"/>
          <w:lang w:eastAsia="en-US"/>
        </w:rPr>
        <w:t xml:space="preserve">To find out more you can: </w:t>
      </w:r>
    </w:p>
    <w:p w14:paraId="1F7828D7" w14:textId="77777777" w:rsidR="00777D02" w:rsidRPr="00652E27" w:rsidRDefault="00777D02" w:rsidP="00652E27">
      <w:pPr>
        <w:pStyle w:val="ListParagraph"/>
        <w:numPr>
          <w:ilvl w:val="0"/>
          <w:numId w:val="26"/>
        </w:numPr>
        <w:spacing w:after="0" w:line="240" w:lineRule="auto"/>
        <w:contextualSpacing w:val="0"/>
        <w:rPr>
          <w:rFonts w:ascii="Arial" w:eastAsia="Times New Roman" w:hAnsi="Arial" w:cs="Arial"/>
          <w:lang w:eastAsia="en-US"/>
        </w:rPr>
      </w:pPr>
      <w:r w:rsidRPr="00652E27">
        <w:rPr>
          <w:rFonts w:ascii="Arial" w:eastAsia="Times New Roman" w:hAnsi="Arial" w:cs="Arial"/>
          <w:lang w:eastAsia="en-US"/>
        </w:rPr>
        <w:t xml:space="preserve">Visit the </w:t>
      </w:r>
      <w:hyperlink r:id="rId15" w:history="1">
        <w:r w:rsidRPr="00652E27">
          <w:rPr>
            <w:rStyle w:val="Hyperlink"/>
            <w:rFonts w:ascii="Arial" w:eastAsia="Times New Roman" w:hAnsi="Arial" w:cs="Arial"/>
            <w:lang w:eastAsia="en-US"/>
          </w:rPr>
          <w:t>Example</w:t>
        </w:r>
      </w:hyperlink>
      <w:r w:rsidRPr="00652E27">
        <w:rPr>
          <w:rFonts w:ascii="Arial" w:eastAsia="Times New Roman" w:hAnsi="Arial" w:cs="Arial"/>
          <w:lang w:eastAsia="en-US"/>
        </w:rPr>
        <w:t xml:space="preserve"> page  (please note that you need to be logged in to </w:t>
      </w:r>
      <w:hyperlink r:id="rId16" w:history="1">
        <w:proofErr w:type="spellStart"/>
        <w:r w:rsidRPr="00652E27">
          <w:rPr>
            <w:rStyle w:val="Hyperlink"/>
            <w:rFonts w:ascii="Arial" w:eastAsia="Times New Roman" w:hAnsi="Arial" w:cs="Arial"/>
            <w:lang w:eastAsia="en-US"/>
          </w:rPr>
          <w:t>MyMDX</w:t>
        </w:r>
        <w:proofErr w:type="spellEnd"/>
      </w:hyperlink>
      <w:r w:rsidRPr="00652E27">
        <w:rPr>
          <w:rFonts w:ascii="Arial" w:eastAsia="Times New Roman" w:hAnsi="Arial" w:cs="Arial"/>
          <w:lang w:eastAsia="en-US"/>
        </w:rPr>
        <w:t xml:space="preserve"> for direct links to work)</w:t>
      </w:r>
    </w:p>
    <w:p w14:paraId="5FC373A8" w14:textId="77777777" w:rsidR="00777D02" w:rsidRPr="00652E27" w:rsidRDefault="00777D02" w:rsidP="00777D02">
      <w:pPr>
        <w:pStyle w:val="ListParagraph"/>
        <w:numPr>
          <w:ilvl w:val="0"/>
          <w:numId w:val="26"/>
        </w:numPr>
        <w:spacing w:after="0" w:line="240" w:lineRule="auto"/>
        <w:contextualSpacing w:val="0"/>
        <w:rPr>
          <w:rFonts w:ascii="Arial" w:eastAsia="Times New Roman" w:hAnsi="Arial" w:cs="Arial"/>
          <w:lang w:eastAsia="en-US"/>
        </w:rPr>
      </w:pPr>
      <w:r w:rsidRPr="00652E27">
        <w:rPr>
          <w:rFonts w:ascii="Arial" w:eastAsia="Times New Roman" w:hAnsi="Arial" w:cs="Arial"/>
          <w:lang w:eastAsia="en-US"/>
        </w:rPr>
        <w:t xml:space="preserve">Search ‘Example’ in </w:t>
      </w:r>
      <w:hyperlink r:id="rId17" w:history="1">
        <w:proofErr w:type="spellStart"/>
        <w:r w:rsidRPr="00652E27">
          <w:rPr>
            <w:rStyle w:val="Hyperlink"/>
            <w:rFonts w:ascii="Arial" w:eastAsia="Times New Roman" w:hAnsi="Arial" w:cs="Arial"/>
            <w:lang w:eastAsia="en-US"/>
          </w:rPr>
          <w:t>MyMDX</w:t>
        </w:r>
        <w:proofErr w:type="spellEnd"/>
      </w:hyperlink>
      <w:r w:rsidRPr="00652E27">
        <w:rPr>
          <w:rFonts w:ascii="Arial" w:eastAsia="Times New Roman" w:hAnsi="Arial" w:cs="Arial"/>
          <w:lang w:eastAsia="en-US"/>
        </w:rPr>
        <w:t>.</w:t>
      </w:r>
    </w:p>
    <w:p w14:paraId="221A0624" w14:textId="77777777" w:rsidR="00777D02" w:rsidRPr="004274C3" w:rsidRDefault="00777D02" w:rsidP="00CC0F16">
      <w:pPr>
        <w:spacing w:after="0"/>
        <w:rPr>
          <w:rFonts w:ascii="Arial" w:hAnsi="Arial" w:cs="Arial"/>
        </w:rPr>
      </w:pPr>
    </w:p>
    <w:p w14:paraId="2A52F84D" w14:textId="77777777" w:rsidR="00AA3419" w:rsidRPr="00CC0F16" w:rsidRDefault="00AA3419" w:rsidP="00CC0F16">
      <w:pPr>
        <w:pStyle w:val="Heading2"/>
        <w:spacing w:before="0"/>
        <w:rPr>
          <w:rFonts w:cs="Arial"/>
          <w:color w:val="auto"/>
        </w:rPr>
      </w:pPr>
      <w:bookmarkStart w:id="6" w:name="_Toc172107184"/>
      <w:r w:rsidRPr="00CC0F16">
        <w:rPr>
          <w:rFonts w:cs="Arial"/>
          <w:color w:val="auto"/>
        </w:rPr>
        <w:t>The University Regulations</w:t>
      </w:r>
      <w:bookmarkEnd w:id="6"/>
    </w:p>
    <w:p w14:paraId="41453E46" w14:textId="50C6827A" w:rsidR="00AA3419" w:rsidRPr="00652E27" w:rsidRDefault="00AA3419" w:rsidP="00652E27">
      <w:pPr>
        <w:spacing w:after="0"/>
        <w:rPr>
          <w:rFonts w:ascii="Arial" w:hAnsi="Arial" w:cs="Arial"/>
          <w:color w:val="000000" w:themeColor="text1"/>
          <w:u w:val="single"/>
        </w:rPr>
      </w:pPr>
      <w:r w:rsidRPr="00A53526">
        <w:rPr>
          <w:rFonts w:ascii="Arial" w:hAnsi="Arial" w:cs="Arial"/>
        </w:rPr>
        <w:t xml:space="preserve">As a student of Middlesex </w:t>
      </w:r>
      <w:proofErr w:type="gramStart"/>
      <w:r w:rsidRPr="00A53526">
        <w:rPr>
          <w:rFonts w:ascii="Arial" w:hAnsi="Arial" w:cs="Arial"/>
        </w:rPr>
        <w:t>University</w:t>
      </w:r>
      <w:proofErr w:type="gramEnd"/>
      <w:r w:rsidRPr="00A53526">
        <w:rPr>
          <w:rFonts w:ascii="Arial" w:hAnsi="Arial" w:cs="Arial"/>
        </w:rPr>
        <w:t xml:space="preserve"> you agree to abide by the </w:t>
      </w:r>
      <w:r w:rsidR="00C74391" w:rsidRPr="004274C3">
        <w:rPr>
          <w:rStyle w:val="Hyperlink"/>
          <w:rFonts w:ascii="Arial" w:hAnsi="Arial" w:cs="Arial"/>
          <w:color w:val="000000" w:themeColor="text1"/>
          <w:u w:val="none"/>
        </w:rPr>
        <w:t>University Regulations</w:t>
      </w:r>
      <w:r w:rsidRPr="004274C3">
        <w:rPr>
          <w:rFonts w:ascii="Arial" w:hAnsi="Arial" w:cs="Arial"/>
          <w:color w:val="000000" w:themeColor="text1"/>
        </w:rPr>
        <w:t xml:space="preserve"> </w:t>
      </w:r>
      <w:r w:rsidRPr="00A53526">
        <w:rPr>
          <w:rFonts w:ascii="Arial" w:hAnsi="Arial" w:cs="Arial"/>
        </w:rPr>
        <w:t xml:space="preserve">when you enrol and therefore you should read this handbook in conjunction with the Regulations which are available online at;  </w:t>
      </w:r>
      <w:hyperlink r:id="rId18" w:history="1">
        <w:r w:rsidR="0093097C" w:rsidRPr="0093097C">
          <w:rPr>
            <w:rStyle w:val="Hyperlink"/>
            <w:rFonts w:ascii="Arial" w:hAnsi="Arial" w:cs="Arial"/>
            <w:color w:val="000000" w:themeColor="text1"/>
          </w:rPr>
          <w:t>https://www.mdx.ac.uk/about-us/policies</w:t>
        </w:r>
      </w:hyperlink>
      <w:r w:rsidR="0093097C" w:rsidRPr="0093097C">
        <w:rPr>
          <w:rStyle w:val="Hyperlink"/>
          <w:rFonts w:ascii="Arial" w:hAnsi="Arial" w:cs="Arial"/>
          <w:color w:val="000000" w:themeColor="text1"/>
        </w:rPr>
        <w:t xml:space="preserve"> (scroll to university regulations)</w:t>
      </w:r>
    </w:p>
    <w:p w14:paraId="1872EAAF" w14:textId="77777777" w:rsidR="00AA3419" w:rsidRPr="00A53526" w:rsidRDefault="00AA3419" w:rsidP="00AA3419">
      <w:pPr>
        <w:spacing w:line="240" w:lineRule="auto"/>
        <w:rPr>
          <w:rFonts w:ascii="Arial" w:hAnsi="Arial" w:cs="Arial"/>
        </w:rPr>
        <w:sectPr w:rsidR="00AA3419" w:rsidRPr="00A53526">
          <w:pgSz w:w="11906" w:h="16838"/>
          <w:pgMar w:top="1440" w:right="1440" w:bottom="1440" w:left="1440" w:header="708" w:footer="708" w:gutter="0"/>
          <w:cols w:space="708"/>
          <w:docGrid w:linePitch="360"/>
        </w:sectPr>
      </w:pPr>
    </w:p>
    <w:p w14:paraId="0BA1FA98" w14:textId="77777777" w:rsidR="00AA3419" w:rsidRPr="00A53526" w:rsidRDefault="00AA3419" w:rsidP="00B655EE">
      <w:pPr>
        <w:pStyle w:val="Heading2"/>
        <w:rPr>
          <w:rFonts w:cs="Arial"/>
        </w:rPr>
      </w:pPr>
      <w:bookmarkStart w:id="7" w:name="_Toc172107185"/>
      <w:r w:rsidRPr="00A53526">
        <w:rPr>
          <w:rFonts w:cs="Arial"/>
        </w:rPr>
        <w:lastRenderedPageBreak/>
        <w:t>Welcome to [Insert programme name]!</w:t>
      </w:r>
      <w:bookmarkEnd w:id="7"/>
    </w:p>
    <w:p w14:paraId="6017437A"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Purpose:</w:t>
      </w:r>
    </w:p>
    <w:p w14:paraId="77848A3D"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To welcome the student to both the Institutions, Middlesex and the programme.</w:t>
      </w:r>
    </w:p>
    <w:p w14:paraId="32B84E15" w14:textId="77777777" w:rsidR="00AA3419" w:rsidRPr="00A53526" w:rsidRDefault="00AA3419" w:rsidP="00B655EE">
      <w:pPr>
        <w:pStyle w:val="Heading2"/>
        <w:rPr>
          <w:rFonts w:cs="Arial"/>
        </w:rPr>
      </w:pPr>
      <w:bookmarkStart w:id="8" w:name="_Toc172107186"/>
      <w:r w:rsidRPr="00A53526">
        <w:rPr>
          <w:rFonts w:cs="Arial"/>
        </w:rPr>
        <w:t>Introduction to [Include partner name]</w:t>
      </w:r>
      <w:bookmarkEnd w:id="8"/>
    </w:p>
    <w:p w14:paraId="63984249" w14:textId="77777777" w:rsidR="00AA3419" w:rsidRPr="00A53526" w:rsidRDefault="00AA3419" w:rsidP="00AA3419">
      <w:pPr>
        <w:pStyle w:val="ListParagraph"/>
        <w:spacing w:line="240" w:lineRule="auto"/>
        <w:rPr>
          <w:rFonts w:ascii="Arial" w:hAnsi="Arial" w:cs="Arial"/>
          <w:color w:val="FF0000"/>
        </w:rPr>
      </w:pPr>
    </w:p>
    <w:p w14:paraId="6333CF5F" w14:textId="77777777" w:rsidR="00AA3419" w:rsidRPr="00A53526" w:rsidRDefault="00AA3419" w:rsidP="00AA3419">
      <w:pPr>
        <w:pStyle w:val="ListParagraph"/>
        <w:numPr>
          <w:ilvl w:val="0"/>
          <w:numId w:val="18"/>
        </w:numPr>
        <w:spacing w:line="240" w:lineRule="auto"/>
        <w:rPr>
          <w:rFonts w:ascii="Arial" w:hAnsi="Arial" w:cs="Arial"/>
          <w:b/>
          <w:bCs/>
          <w:i/>
          <w:iCs/>
          <w:color w:val="FF0000"/>
        </w:rPr>
      </w:pPr>
      <w:r w:rsidRPr="00A53526">
        <w:rPr>
          <w:rFonts w:ascii="Arial" w:hAnsi="Arial" w:cs="Arial"/>
          <w:b/>
          <w:bCs/>
          <w:i/>
          <w:iCs/>
          <w:color w:val="FF0000"/>
        </w:rPr>
        <w:t>Include a brief description of the partner.</w:t>
      </w:r>
    </w:p>
    <w:p w14:paraId="55A75C15" w14:textId="77777777" w:rsidR="00AA3419" w:rsidRPr="00A53526" w:rsidRDefault="00AA3419" w:rsidP="00B655EE">
      <w:pPr>
        <w:pStyle w:val="Heading2"/>
        <w:rPr>
          <w:rFonts w:cs="Arial"/>
        </w:rPr>
      </w:pPr>
      <w:bookmarkStart w:id="9" w:name="_Toc172107187"/>
      <w:r w:rsidRPr="00A53526">
        <w:rPr>
          <w:rFonts w:cs="Arial"/>
        </w:rPr>
        <w:t>Introduction to Middlesex University</w:t>
      </w:r>
      <w:bookmarkEnd w:id="9"/>
    </w:p>
    <w:p w14:paraId="1084730A" w14:textId="77777777" w:rsidR="00AA3419" w:rsidRPr="00A53526" w:rsidRDefault="00AA3419" w:rsidP="00AA3419">
      <w:pPr>
        <w:pStyle w:val="ListParagraph"/>
        <w:spacing w:line="240" w:lineRule="auto"/>
        <w:rPr>
          <w:rFonts w:ascii="Arial" w:hAnsi="Arial" w:cs="Arial"/>
          <w:b/>
          <w:bCs/>
          <w:color w:val="FF0000"/>
        </w:rPr>
      </w:pPr>
    </w:p>
    <w:p w14:paraId="443DFF34" w14:textId="77777777" w:rsidR="00AA3419" w:rsidRPr="00A53526" w:rsidRDefault="00AA3419" w:rsidP="00AA3419">
      <w:pPr>
        <w:pStyle w:val="ListParagraph"/>
        <w:numPr>
          <w:ilvl w:val="0"/>
          <w:numId w:val="18"/>
        </w:numPr>
        <w:spacing w:line="240" w:lineRule="auto"/>
        <w:rPr>
          <w:rFonts w:ascii="Arial" w:hAnsi="Arial" w:cs="Arial"/>
          <w:b/>
          <w:bCs/>
          <w:i/>
          <w:iCs/>
          <w:color w:val="FF0000"/>
        </w:rPr>
      </w:pPr>
      <w:r w:rsidRPr="00A53526">
        <w:rPr>
          <w:rFonts w:ascii="Arial" w:hAnsi="Arial" w:cs="Arial"/>
          <w:b/>
          <w:bCs/>
          <w:i/>
          <w:iCs/>
          <w:color w:val="FF0000"/>
        </w:rPr>
        <w:t>Include a brief description of Middlesex</w:t>
      </w:r>
    </w:p>
    <w:p w14:paraId="19744D0D" w14:textId="77777777" w:rsidR="00EE4FA8" w:rsidRPr="00A53526" w:rsidRDefault="00EE4FA8" w:rsidP="00EE4FA8">
      <w:pPr>
        <w:pStyle w:val="ListParagraph"/>
        <w:numPr>
          <w:ilvl w:val="0"/>
          <w:numId w:val="18"/>
        </w:numPr>
        <w:rPr>
          <w:rFonts w:ascii="Arial" w:hAnsi="Arial" w:cs="Arial"/>
          <w:b/>
          <w:bCs/>
          <w:i/>
          <w:iCs/>
          <w:color w:val="FF0000"/>
        </w:rPr>
      </w:pPr>
      <w:r w:rsidRPr="00A53526">
        <w:rPr>
          <w:rFonts w:ascii="Arial" w:hAnsi="Arial" w:cs="Arial"/>
          <w:b/>
          <w:bCs/>
          <w:i/>
          <w:iCs/>
          <w:color w:val="FF0000"/>
        </w:rPr>
        <w:t xml:space="preserve">Include the below; </w:t>
      </w:r>
    </w:p>
    <w:p w14:paraId="1DBCB96D" w14:textId="77777777" w:rsidR="00B655EE" w:rsidRPr="00A53526" w:rsidRDefault="00B655EE" w:rsidP="00B655EE">
      <w:pPr>
        <w:pStyle w:val="ListParagraph"/>
        <w:rPr>
          <w:rFonts w:ascii="Arial" w:hAnsi="Arial" w:cs="Arial"/>
          <w:b/>
          <w:bCs/>
          <w:i/>
          <w:iCs/>
          <w:color w:val="FF0000"/>
        </w:rPr>
      </w:pPr>
    </w:p>
    <w:p w14:paraId="6C224BEF" w14:textId="3B01728B" w:rsidR="00B655EE" w:rsidRPr="00A53526" w:rsidRDefault="00EE4FA8" w:rsidP="00B655EE">
      <w:pPr>
        <w:pStyle w:val="Heading2"/>
        <w:rPr>
          <w:rFonts w:cs="Arial"/>
        </w:rPr>
      </w:pPr>
      <w:bookmarkStart w:id="10" w:name="_Toc172107188"/>
      <w:r w:rsidRPr="00A53526">
        <w:rPr>
          <w:rFonts w:cs="Arial"/>
        </w:rPr>
        <w:t>The Memorandum of Cooperation</w:t>
      </w:r>
      <w:r w:rsidR="00F654F8">
        <w:rPr>
          <w:rFonts w:cs="Arial"/>
        </w:rPr>
        <w:t xml:space="preserve"> (</w:t>
      </w:r>
      <w:proofErr w:type="spellStart"/>
      <w:r w:rsidR="00F654F8">
        <w:rPr>
          <w:rFonts w:cs="Arial"/>
        </w:rPr>
        <w:t>MoC</w:t>
      </w:r>
      <w:proofErr w:type="spellEnd"/>
      <w:r w:rsidR="00F654F8">
        <w:rPr>
          <w:rFonts w:cs="Arial"/>
        </w:rPr>
        <w:t>)</w:t>
      </w:r>
      <w:bookmarkEnd w:id="10"/>
    </w:p>
    <w:p w14:paraId="7AC7F8A5" w14:textId="581BCA98" w:rsidR="00EE4FA8" w:rsidRPr="007058D5" w:rsidRDefault="00EE4FA8" w:rsidP="00B655EE">
      <w:pPr>
        <w:rPr>
          <w:rFonts w:ascii="Arial" w:hAnsi="Arial" w:cs="Arial"/>
          <w:b/>
          <w:bCs/>
          <w:i/>
          <w:color w:val="FF0000"/>
        </w:rPr>
      </w:pPr>
      <w:r w:rsidRPr="00A53526">
        <w:rPr>
          <w:rFonts w:ascii="Arial" w:hAnsi="Arial" w:cs="Arial"/>
        </w:rPr>
        <w:t xml:space="preserve">This is the formal agreement between Middlesex University and </w:t>
      </w:r>
      <w:r w:rsidRPr="00A53526">
        <w:rPr>
          <w:rStyle w:val="VioletexplanatorytextChar"/>
          <w:color w:val="FF0000"/>
        </w:rPr>
        <w:t>[institution name]</w:t>
      </w:r>
      <w:r w:rsidRPr="00A53526">
        <w:rPr>
          <w:rFonts w:ascii="Arial" w:hAnsi="Arial" w:cs="Arial"/>
          <w:color w:val="FF0000"/>
        </w:rPr>
        <w:t xml:space="preserve"> </w:t>
      </w:r>
      <w:r w:rsidRPr="00A53526">
        <w:rPr>
          <w:rFonts w:ascii="Arial" w:hAnsi="Arial" w:cs="Arial"/>
        </w:rPr>
        <w:t xml:space="preserve">on the delivery of the Programme. The Memorandum, among other things, sets out the responsibilities of both </w:t>
      </w:r>
      <w:r w:rsidRPr="00A53526">
        <w:rPr>
          <w:rStyle w:val="VioletexplanatorytextChar"/>
          <w:color w:val="FF0000"/>
        </w:rPr>
        <w:t xml:space="preserve">[institution name] </w:t>
      </w:r>
      <w:r w:rsidRPr="00A53526">
        <w:rPr>
          <w:rFonts w:ascii="Arial" w:hAnsi="Arial" w:cs="Arial"/>
        </w:rPr>
        <w:t xml:space="preserve">and Middlesex University.  In brief these include:  </w:t>
      </w:r>
      <w:r w:rsidR="007058D5" w:rsidRPr="007058D5">
        <w:rPr>
          <w:rFonts w:ascii="Arial" w:hAnsi="Arial" w:cs="Arial"/>
          <w:i/>
        </w:rPr>
        <w:t>[</w:t>
      </w:r>
      <w:r w:rsidRPr="007058D5">
        <w:rPr>
          <w:rFonts w:ascii="Arial" w:hAnsi="Arial" w:cs="Arial"/>
          <w:i/>
          <w:color w:val="FF0000"/>
        </w:rPr>
        <w:t xml:space="preserve">Insert an outline of the responsibilities of each partner as per the </w:t>
      </w:r>
      <w:proofErr w:type="spellStart"/>
      <w:r w:rsidRPr="007058D5">
        <w:rPr>
          <w:rFonts w:ascii="Arial" w:hAnsi="Arial" w:cs="Arial"/>
          <w:i/>
          <w:color w:val="FF0000"/>
        </w:rPr>
        <w:t>MoC</w:t>
      </w:r>
      <w:proofErr w:type="spellEnd"/>
      <w:r w:rsidRPr="007058D5">
        <w:rPr>
          <w:rFonts w:ascii="Arial" w:hAnsi="Arial" w:cs="Arial"/>
          <w:i/>
          <w:color w:val="FF0000"/>
        </w:rPr>
        <w:t xml:space="preserve">.  This does not need to be a full list, just points of relevance to students (e.g. access to facilities at Middlesex, link tutor attendance at </w:t>
      </w:r>
      <w:r w:rsidR="008A483F" w:rsidRPr="007058D5">
        <w:rPr>
          <w:rFonts w:ascii="Arial" w:hAnsi="Arial" w:cs="Arial"/>
          <w:i/>
          <w:color w:val="FF0000"/>
        </w:rPr>
        <w:t>Programme Voice Groups</w:t>
      </w:r>
      <w:r w:rsidR="008A483F" w:rsidRPr="007058D5" w:rsidDel="008A483F">
        <w:rPr>
          <w:rFonts w:ascii="Arial" w:hAnsi="Arial" w:cs="Arial"/>
          <w:i/>
          <w:color w:val="FF0000"/>
        </w:rPr>
        <w:t xml:space="preserve"> </w:t>
      </w:r>
      <w:r w:rsidRPr="007058D5">
        <w:rPr>
          <w:rFonts w:ascii="Arial" w:hAnsi="Arial" w:cs="Arial"/>
          <w:i/>
          <w:color w:val="FF0000"/>
        </w:rPr>
        <w:t xml:space="preserve">, arrangements for appeals and complaints etc). </w:t>
      </w:r>
      <w:r w:rsidR="007058D5" w:rsidRPr="007058D5">
        <w:rPr>
          <w:rFonts w:ascii="Arial" w:hAnsi="Arial" w:cs="Arial"/>
          <w:i/>
          <w:color w:val="FF0000"/>
        </w:rPr>
        <w:t>]</w:t>
      </w:r>
    </w:p>
    <w:p w14:paraId="649AD6A3" w14:textId="77777777" w:rsidR="00AA3419" w:rsidRPr="00A53526" w:rsidRDefault="00AA3419" w:rsidP="00B655EE">
      <w:pPr>
        <w:pStyle w:val="Heading2"/>
        <w:rPr>
          <w:rFonts w:cs="Arial"/>
        </w:rPr>
      </w:pPr>
      <w:bookmarkStart w:id="11" w:name="_Toc172107189"/>
      <w:r w:rsidRPr="00A53526">
        <w:rPr>
          <w:rFonts w:cs="Arial"/>
        </w:rPr>
        <w:t>Welcome from your Programme Leader</w:t>
      </w:r>
      <w:bookmarkEnd w:id="11"/>
    </w:p>
    <w:p w14:paraId="23291F6E" w14:textId="77777777" w:rsidR="00AA3419" w:rsidRPr="00A53526" w:rsidRDefault="00AA3419" w:rsidP="00AA3419">
      <w:pPr>
        <w:pStyle w:val="ListParagraph"/>
        <w:spacing w:line="240" w:lineRule="auto"/>
        <w:rPr>
          <w:rFonts w:ascii="Arial" w:hAnsi="Arial" w:cs="Arial"/>
          <w:b/>
          <w:bCs/>
          <w:i/>
          <w:iCs/>
          <w:color w:val="FF0000"/>
        </w:rPr>
      </w:pPr>
    </w:p>
    <w:p w14:paraId="7BA78E3B" w14:textId="77777777" w:rsidR="00AA3419" w:rsidRPr="00A53526" w:rsidRDefault="00AA3419" w:rsidP="00AA3419">
      <w:pPr>
        <w:pStyle w:val="ListParagraph"/>
        <w:numPr>
          <w:ilvl w:val="0"/>
          <w:numId w:val="3"/>
        </w:numPr>
        <w:spacing w:line="240" w:lineRule="auto"/>
        <w:rPr>
          <w:rFonts w:ascii="Arial" w:hAnsi="Arial" w:cs="Arial"/>
          <w:b/>
          <w:bCs/>
          <w:i/>
          <w:iCs/>
          <w:color w:val="FF0000"/>
        </w:rPr>
      </w:pPr>
      <w:r w:rsidRPr="00A53526">
        <w:rPr>
          <w:rFonts w:ascii="Arial" w:hAnsi="Arial" w:cs="Arial"/>
          <w:b/>
          <w:bCs/>
          <w:i/>
          <w:iCs/>
          <w:color w:val="FF0000"/>
        </w:rPr>
        <w:t>Give a brief welcome to the programme</w:t>
      </w:r>
    </w:p>
    <w:p w14:paraId="66087461" w14:textId="77777777" w:rsidR="00AA3419" w:rsidRPr="00A53526" w:rsidRDefault="00AA3419" w:rsidP="00AA3419">
      <w:pPr>
        <w:pStyle w:val="ListParagraph"/>
        <w:numPr>
          <w:ilvl w:val="0"/>
          <w:numId w:val="3"/>
        </w:numPr>
        <w:spacing w:line="240" w:lineRule="auto"/>
        <w:rPr>
          <w:rFonts w:ascii="Arial" w:hAnsi="Arial" w:cs="Arial"/>
          <w:b/>
          <w:bCs/>
          <w:i/>
          <w:iCs/>
          <w:color w:val="FF0000"/>
        </w:rPr>
      </w:pPr>
      <w:r w:rsidRPr="00A53526">
        <w:rPr>
          <w:rFonts w:ascii="Arial" w:hAnsi="Arial" w:cs="Arial"/>
          <w:b/>
          <w:bCs/>
          <w:i/>
          <w:iCs/>
          <w:color w:val="FF0000"/>
        </w:rPr>
        <w:t>A photo should be included here.</w:t>
      </w:r>
    </w:p>
    <w:p w14:paraId="6BC512E2" w14:textId="3A4FAF61" w:rsidR="00AA3419" w:rsidRPr="00F654F8" w:rsidRDefault="00AA3419" w:rsidP="00F654F8">
      <w:pPr>
        <w:pStyle w:val="ListParagraph"/>
        <w:numPr>
          <w:ilvl w:val="0"/>
          <w:numId w:val="3"/>
        </w:numPr>
        <w:spacing w:line="240" w:lineRule="auto"/>
        <w:rPr>
          <w:rFonts w:ascii="Arial" w:hAnsi="Arial" w:cs="Arial"/>
          <w:b/>
          <w:bCs/>
          <w:i/>
          <w:iCs/>
          <w:color w:val="FF0000"/>
        </w:rPr>
      </w:pPr>
      <w:r w:rsidRPr="00A53526">
        <w:rPr>
          <w:rFonts w:ascii="Arial" w:hAnsi="Arial" w:cs="Arial"/>
          <w:b/>
          <w:bCs/>
          <w:i/>
          <w:iCs/>
          <w:color w:val="FF0000"/>
        </w:rPr>
        <w:t xml:space="preserve">Name and contact details should be included. </w:t>
      </w:r>
    </w:p>
    <w:p w14:paraId="027253ED" w14:textId="77777777" w:rsidR="00AA3419" w:rsidRPr="00A53526" w:rsidRDefault="00AA3419" w:rsidP="00B655EE">
      <w:pPr>
        <w:pStyle w:val="Heading2"/>
        <w:rPr>
          <w:rFonts w:cs="Arial"/>
        </w:rPr>
      </w:pPr>
      <w:bookmarkStart w:id="12" w:name="_Toc172107190"/>
      <w:r w:rsidRPr="00A53526">
        <w:rPr>
          <w:rFonts w:cs="Arial"/>
        </w:rPr>
        <w:t>Welcome from your Link Tutor</w:t>
      </w:r>
      <w:bookmarkEnd w:id="12"/>
    </w:p>
    <w:p w14:paraId="770A6D42" w14:textId="77777777" w:rsidR="00AA3419" w:rsidRPr="00A53526" w:rsidRDefault="00AA3419" w:rsidP="00AA3419">
      <w:pPr>
        <w:pStyle w:val="ListParagraph"/>
        <w:spacing w:line="240" w:lineRule="auto"/>
        <w:rPr>
          <w:rFonts w:ascii="Arial" w:hAnsi="Arial" w:cs="Arial"/>
          <w:color w:val="FF0000"/>
        </w:rPr>
      </w:pPr>
    </w:p>
    <w:p w14:paraId="660E65BA" w14:textId="77777777" w:rsidR="00AA3419" w:rsidRPr="00A53526" w:rsidRDefault="00AA3419" w:rsidP="00AA3419">
      <w:pPr>
        <w:pStyle w:val="ListParagraph"/>
        <w:numPr>
          <w:ilvl w:val="0"/>
          <w:numId w:val="18"/>
        </w:numPr>
        <w:spacing w:line="240" w:lineRule="auto"/>
        <w:rPr>
          <w:rFonts w:ascii="Arial" w:hAnsi="Arial" w:cs="Arial"/>
          <w:b/>
          <w:bCs/>
          <w:i/>
          <w:iCs/>
          <w:color w:val="FF0000"/>
        </w:rPr>
      </w:pPr>
      <w:r w:rsidRPr="00A53526">
        <w:rPr>
          <w:rFonts w:ascii="Arial" w:hAnsi="Arial" w:cs="Arial"/>
          <w:b/>
          <w:bCs/>
          <w:i/>
          <w:iCs/>
          <w:color w:val="FF0000"/>
        </w:rPr>
        <w:t>Give a brief welcome.</w:t>
      </w:r>
    </w:p>
    <w:p w14:paraId="51617EF0" w14:textId="77777777" w:rsidR="00AA3419" w:rsidRPr="00A53526" w:rsidRDefault="00AA3419" w:rsidP="00AA3419">
      <w:pPr>
        <w:pStyle w:val="ListParagraph"/>
        <w:numPr>
          <w:ilvl w:val="0"/>
          <w:numId w:val="18"/>
        </w:numPr>
        <w:spacing w:line="240" w:lineRule="auto"/>
        <w:rPr>
          <w:rFonts w:ascii="Arial" w:hAnsi="Arial" w:cs="Arial"/>
          <w:b/>
          <w:bCs/>
          <w:i/>
          <w:iCs/>
          <w:color w:val="FF0000"/>
        </w:rPr>
      </w:pPr>
      <w:r w:rsidRPr="00A53526">
        <w:rPr>
          <w:rFonts w:ascii="Arial" w:hAnsi="Arial" w:cs="Arial"/>
          <w:b/>
          <w:bCs/>
          <w:i/>
          <w:iCs/>
          <w:color w:val="FF0000"/>
        </w:rPr>
        <w:t>A photo should be included here.</w:t>
      </w:r>
    </w:p>
    <w:p w14:paraId="244FAC62" w14:textId="77777777" w:rsidR="00AA3419" w:rsidRPr="00A53526" w:rsidRDefault="00AA3419" w:rsidP="00AA3419">
      <w:pPr>
        <w:pStyle w:val="ListParagraph"/>
        <w:numPr>
          <w:ilvl w:val="0"/>
          <w:numId w:val="18"/>
        </w:numPr>
        <w:spacing w:line="240" w:lineRule="auto"/>
        <w:rPr>
          <w:rFonts w:ascii="Arial" w:hAnsi="Arial" w:cs="Arial"/>
          <w:b/>
          <w:bCs/>
          <w:i/>
          <w:iCs/>
          <w:color w:val="FF0000"/>
        </w:rPr>
      </w:pPr>
      <w:r w:rsidRPr="00A53526">
        <w:rPr>
          <w:rFonts w:ascii="Arial" w:hAnsi="Arial" w:cs="Arial"/>
          <w:b/>
          <w:bCs/>
          <w:i/>
          <w:iCs/>
          <w:color w:val="FF0000"/>
        </w:rPr>
        <w:t xml:space="preserve">Name and contact details should be included. </w:t>
      </w:r>
    </w:p>
    <w:p w14:paraId="1F94F45C" w14:textId="77777777" w:rsidR="00AA3419" w:rsidRPr="00A53526" w:rsidRDefault="00AA3419" w:rsidP="00AA3419">
      <w:pPr>
        <w:tabs>
          <w:tab w:val="left" w:pos="1755"/>
        </w:tabs>
        <w:spacing w:line="240" w:lineRule="auto"/>
        <w:rPr>
          <w:rFonts w:ascii="Arial" w:hAnsi="Arial" w:cs="Arial"/>
        </w:rPr>
        <w:sectPr w:rsidR="00AA3419" w:rsidRPr="00A53526">
          <w:pgSz w:w="11906" w:h="16838"/>
          <w:pgMar w:top="1440" w:right="1440" w:bottom="1440" w:left="1440" w:header="708" w:footer="708" w:gutter="0"/>
          <w:cols w:space="708"/>
          <w:docGrid w:linePitch="360"/>
        </w:sectPr>
      </w:pPr>
      <w:r w:rsidRPr="00A53526">
        <w:rPr>
          <w:rFonts w:ascii="Arial" w:hAnsi="Arial" w:cs="Arial"/>
        </w:rPr>
        <w:tab/>
      </w:r>
    </w:p>
    <w:p w14:paraId="306F2F36" w14:textId="77777777" w:rsidR="00AA3419" w:rsidRPr="00A53526" w:rsidRDefault="00AA3419" w:rsidP="00B655EE">
      <w:pPr>
        <w:pStyle w:val="Heading2"/>
        <w:rPr>
          <w:rFonts w:cs="Arial"/>
        </w:rPr>
      </w:pPr>
      <w:bookmarkStart w:id="13" w:name="_Toc172107191"/>
      <w:r w:rsidRPr="00A53526">
        <w:rPr>
          <w:rFonts w:cs="Arial"/>
        </w:rPr>
        <w:lastRenderedPageBreak/>
        <w:t>Academic Calendar</w:t>
      </w:r>
      <w:bookmarkEnd w:id="13"/>
    </w:p>
    <w:p w14:paraId="3472F087" w14:textId="77777777" w:rsidR="00AA3419" w:rsidRPr="00A53526" w:rsidRDefault="00AA3419" w:rsidP="00AA3419">
      <w:pPr>
        <w:spacing w:line="240" w:lineRule="auto"/>
        <w:rPr>
          <w:rFonts w:ascii="Arial" w:hAnsi="Arial" w:cs="Arial"/>
          <w:i/>
          <w:iCs/>
          <w:color w:val="FF0000"/>
        </w:rPr>
      </w:pPr>
    </w:p>
    <w:p w14:paraId="38823094"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Purpose</w:t>
      </w:r>
    </w:p>
    <w:p w14:paraId="758E66D1"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 xml:space="preserve">To give students an indication of their term dates, and key programme dates. </w:t>
      </w:r>
    </w:p>
    <w:p w14:paraId="730B63F2" w14:textId="77777777" w:rsidR="00AA3419" w:rsidRPr="00A53526" w:rsidRDefault="00AA3419" w:rsidP="00AA3419">
      <w:pPr>
        <w:spacing w:line="240" w:lineRule="auto"/>
        <w:rPr>
          <w:rFonts w:ascii="Arial" w:hAnsi="Arial" w:cs="Arial"/>
          <w:b/>
          <w:bCs/>
          <w:i/>
          <w:iCs/>
          <w:color w:val="FF0000"/>
          <w:u w:val="single"/>
        </w:rPr>
      </w:pPr>
      <w:r w:rsidRPr="00A53526">
        <w:rPr>
          <w:rFonts w:ascii="Arial" w:hAnsi="Arial" w:cs="Arial"/>
          <w:b/>
          <w:bCs/>
          <w:i/>
          <w:iCs/>
          <w:color w:val="FF0000"/>
          <w:u w:val="single"/>
        </w:rPr>
        <w:t>Required:</w:t>
      </w:r>
    </w:p>
    <w:p w14:paraId="17063D38" w14:textId="77777777" w:rsidR="00AA3419" w:rsidRPr="00A53526" w:rsidRDefault="00AA3419" w:rsidP="00AA3419">
      <w:pPr>
        <w:pStyle w:val="ListParagraph"/>
        <w:numPr>
          <w:ilvl w:val="0"/>
          <w:numId w:val="9"/>
        </w:numPr>
        <w:spacing w:line="240" w:lineRule="auto"/>
        <w:rPr>
          <w:rFonts w:ascii="Arial" w:hAnsi="Arial" w:cs="Arial"/>
          <w:b/>
          <w:bCs/>
          <w:i/>
          <w:iCs/>
          <w:color w:val="0000FF" w:themeColor="hyperlink"/>
          <w:u w:val="single"/>
        </w:rPr>
      </w:pPr>
      <w:r w:rsidRPr="00A53526">
        <w:rPr>
          <w:rFonts w:ascii="Arial" w:hAnsi="Arial" w:cs="Arial"/>
          <w:b/>
          <w:bCs/>
          <w:i/>
          <w:iCs/>
          <w:color w:val="FF0000"/>
        </w:rPr>
        <w:t xml:space="preserve">The Academic Calendar for the forthcoming Academic Year. </w:t>
      </w:r>
    </w:p>
    <w:p w14:paraId="65673C06" w14:textId="40CC4A73" w:rsidR="00AA3419" w:rsidRPr="00A53526" w:rsidRDefault="00AA3419" w:rsidP="00AA3419">
      <w:pPr>
        <w:pStyle w:val="ListParagraph"/>
        <w:numPr>
          <w:ilvl w:val="0"/>
          <w:numId w:val="9"/>
        </w:numPr>
        <w:spacing w:line="240" w:lineRule="auto"/>
        <w:rPr>
          <w:rFonts w:ascii="Arial" w:hAnsi="Arial" w:cs="Arial"/>
          <w:b/>
          <w:bCs/>
          <w:i/>
          <w:iCs/>
          <w:color w:val="0000FF" w:themeColor="hyperlink"/>
          <w:u w:val="single"/>
        </w:rPr>
      </w:pPr>
      <w:r w:rsidRPr="00A53526">
        <w:rPr>
          <w:rFonts w:ascii="Arial" w:hAnsi="Arial" w:cs="Arial"/>
          <w:b/>
          <w:bCs/>
          <w:i/>
          <w:iCs/>
          <w:color w:val="FF0000"/>
        </w:rPr>
        <w:t>Key dates – such as</w:t>
      </w:r>
      <w:r w:rsidRPr="00A53526">
        <w:rPr>
          <w:rFonts w:ascii="Arial" w:hAnsi="Arial" w:cs="Arial"/>
          <w:b/>
          <w:bCs/>
          <w:i/>
          <w:iCs/>
          <w:color w:val="FF0000"/>
          <w:u w:val="single"/>
        </w:rPr>
        <w:t xml:space="preserve"> </w:t>
      </w:r>
      <w:r w:rsidR="00905B4C">
        <w:rPr>
          <w:rFonts w:ascii="Arial" w:hAnsi="Arial" w:cs="Arial"/>
          <w:b/>
          <w:bCs/>
          <w:i/>
          <w:iCs/>
          <w:color w:val="FF0000"/>
          <w:u w:val="single"/>
        </w:rPr>
        <w:t>assessment</w:t>
      </w:r>
      <w:r w:rsidRPr="00A53526">
        <w:rPr>
          <w:rFonts w:ascii="Arial" w:hAnsi="Arial" w:cs="Arial"/>
          <w:b/>
          <w:bCs/>
          <w:i/>
          <w:iCs/>
          <w:color w:val="FF0000"/>
          <w:u w:val="single"/>
        </w:rPr>
        <w:t xml:space="preserve"> periods, </w:t>
      </w:r>
      <w:r w:rsidR="00446FFD">
        <w:rPr>
          <w:rFonts w:ascii="Arial" w:hAnsi="Arial" w:cs="Arial"/>
          <w:b/>
          <w:bCs/>
          <w:i/>
          <w:iCs/>
          <w:color w:val="FF0000"/>
          <w:u w:val="single"/>
        </w:rPr>
        <w:t>Programme Voice Groups</w:t>
      </w:r>
      <w:r w:rsidRPr="00A53526">
        <w:rPr>
          <w:rFonts w:ascii="Arial" w:hAnsi="Arial" w:cs="Arial"/>
          <w:b/>
          <w:bCs/>
          <w:i/>
          <w:iCs/>
          <w:color w:val="FF0000"/>
          <w:u w:val="single"/>
        </w:rPr>
        <w:t xml:space="preserve"> should be included.</w:t>
      </w:r>
      <w:r w:rsidRPr="00A53526">
        <w:rPr>
          <w:rFonts w:ascii="Arial" w:hAnsi="Arial" w:cs="Arial"/>
          <w:b/>
          <w:bCs/>
          <w:i/>
          <w:iCs/>
          <w:color w:val="FF0000"/>
        </w:rPr>
        <w:t xml:space="preserve"> </w:t>
      </w:r>
    </w:p>
    <w:p w14:paraId="4476923D" w14:textId="77777777" w:rsidR="00AA3419" w:rsidRPr="00A53526" w:rsidRDefault="00AA3419" w:rsidP="00AA3419">
      <w:pPr>
        <w:pStyle w:val="ListParagraph"/>
        <w:spacing w:line="240" w:lineRule="auto"/>
        <w:rPr>
          <w:rFonts w:ascii="Arial" w:hAnsi="Arial" w:cs="Arial"/>
          <w:b/>
          <w:bCs/>
          <w:i/>
          <w:iCs/>
          <w:color w:val="0000FF" w:themeColor="hyperlink"/>
          <w:u w:val="single"/>
        </w:rPr>
      </w:pPr>
    </w:p>
    <w:p w14:paraId="1B05160E" w14:textId="21A60114" w:rsidR="00A224B2" w:rsidRPr="00A224B2" w:rsidRDefault="00AA3419" w:rsidP="00AA3419">
      <w:pPr>
        <w:pStyle w:val="ListParagraph"/>
        <w:numPr>
          <w:ilvl w:val="0"/>
          <w:numId w:val="9"/>
        </w:numPr>
        <w:spacing w:line="240" w:lineRule="auto"/>
        <w:rPr>
          <w:rFonts w:ascii="Arial" w:hAnsi="Arial" w:cs="Arial"/>
          <w:b/>
          <w:bCs/>
          <w:i/>
          <w:iCs/>
          <w:color w:val="0000FF"/>
          <w:u w:val="single"/>
        </w:rPr>
      </w:pPr>
      <w:r w:rsidRPr="00A53526">
        <w:rPr>
          <w:rFonts w:ascii="Arial" w:hAnsi="Arial" w:cs="Arial"/>
          <w:b/>
          <w:bCs/>
          <w:i/>
          <w:iCs/>
          <w:color w:val="FF0000"/>
        </w:rPr>
        <w:t xml:space="preserve">Academic Calendars can be found </w:t>
      </w:r>
      <w:r w:rsidR="00905B4C">
        <w:rPr>
          <w:rFonts w:ascii="Arial" w:hAnsi="Arial" w:cs="Arial"/>
          <w:b/>
          <w:bCs/>
          <w:i/>
          <w:iCs/>
          <w:color w:val="FF0000"/>
        </w:rPr>
        <w:t xml:space="preserve">by searching ‘Academic Calendar’ in </w:t>
      </w:r>
      <w:proofErr w:type="spellStart"/>
      <w:r w:rsidR="00905B4C">
        <w:rPr>
          <w:rFonts w:ascii="Arial" w:hAnsi="Arial" w:cs="Arial"/>
          <w:b/>
          <w:bCs/>
          <w:i/>
          <w:iCs/>
          <w:color w:val="FF0000"/>
        </w:rPr>
        <w:t>MyMDX</w:t>
      </w:r>
      <w:proofErr w:type="spellEnd"/>
    </w:p>
    <w:p w14:paraId="2D2BE4F0" w14:textId="77777777" w:rsidR="00A224B2" w:rsidRPr="00A224B2" w:rsidRDefault="00A224B2" w:rsidP="00A224B2">
      <w:pPr>
        <w:pStyle w:val="ListParagraph"/>
        <w:rPr>
          <w:rStyle w:val="Hyperlink"/>
          <w:rFonts w:ascii="Arial" w:hAnsi="Arial" w:cs="Arial"/>
          <w:b/>
          <w:bCs/>
          <w:i/>
          <w:iCs/>
        </w:rPr>
      </w:pPr>
    </w:p>
    <w:p w14:paraId="6DD782B9" w14:textId="77777777" w:rsidR="00AA3419" w:rsidRPr="00A53526" w:rsidRDefault="00AA3419" w:rsidP="00AA3419">
      <w:pPr>
        <w:pStyle w:val="ListParagraph"/>
        <w:numPr>
          <w:ilvl w:val="0"/>
          <w:numId w:val="9"/>
        </w:numPr>
        <w:spacing w:line="240" w:lineRule="auto"/>
        <w:rPr>
          <w:rFonts w:ascii="Arial" w:hAnsi="Arial" w:cs="Arial"/>
          <w:b/>
          <w:bCs/>
          <w:i/>
          <w:iCs/>
          <w:color w:val="FF0000"/>
        </w:rPr>
      </w:pPr>
      <w:r w:rsidRPr="00A53526">
        <w:rPr>
          <w:rFonts w:ascii="Arial" w:hAnsi="Arial" w:cs="Arial"/>
          <w:b/>
          <w:bCs/>
          <w:i/>
          <w:iCs/>
          <w:color w:val="FF0000"/>
        </w:rPr>
        <w:t>Details of how students should get a revised calendar for subsequent years</w:t>
      </w:r>
    </w:p>
    <w:p w14:paraId="7FBEE086" w14:textId="77777777" w:rsidR="00AA3419" w:rsidRPr="00A53526" w:rsidRDefault="00AA3419" w:rsidP="00AA3419">
      <w:pPr>
        <w:spacing w:line="240" w:lineRule="auto"/>
        <w:rPr>
          <w:rFonts w:ascii="Arial" w:hAnsi="Arial" w:cs="Arial"/>
        </w:rPr>
      </w:pPr>
    </w:p>
    <w:p w14:paraId="58B8757B" w14:textId="77777777" w:rsidR="00AA3419" w:rsidRPr="00A53526" w:rsidRDefault="00AA3419" w:rsidP="00AA3419">
      <w:pPr>
        <w:spacing w:line="240" w:lineRule="auto"/>
        <w:rPr>
          <w:rFonts w:ascii="Arial" w:hAnsi="Arial" w:cs="Arial"/>
        </w:rPr>
      </w:pPr>
    </w:p>
    <w:p w14:paraId="377FD2D1" w14:textId="77777777" w:rsidR="00AA3419" w:rsidRPr="00A53526" w:rsidRDefault="00AA3419" w:rsidP="00AA3419">
      <w:pPr>
        <w:spacing w:line="240" w:lineRule="auto"/>
        <w:rPr>
          <w:rFonts w:ascii="Arial" w:hAnsi="Arial" w:cs="Arial"/>
        </w:rPr>
        <w:sectPr w:rsidR="00AA3419" w:rsidRPr="00A53526">
          <w:pgSz w:w="11906" w:h="16838"/>
          <w:pgMar w:top="1440" w:right="1440" w:bottom="1440" w:left="1440" w:header="708" w:footer="708" w:gutter="0"/>
          <w:cols w:space="708"/>
          <w:docGrid w:linePitch="360"/>
        </w:sectPr>
      </w:pPr>
    </w:p>
    <w:p w14:paraId="3DC75B51" w14:textId="77777777" w:rsidR="00AA3419" w:rsidRPr="00A53526" w:rsidRDefault="00AA3419" w:rsidP="00AA3419">
      <w:pPr>
        <w:spacing w:line="240" w:lineRule="auto"/>
        <w:rPr>
          <w:rFonts w:ascii="Arial" w:hAnsi="Arial" w:cs="Arial"/>
          <w:b/>
          <w:bCs/>
          <w:sz w:val="28"/>
          <w:szCs w:val="28"/>
        </w:rPr>
      </w:pPr>
      <w:r w:rsidRPr="00A53526">
        <w:rPr>
          <w:rFonts w:ascii="Arial" w:hAnsi="Arial" w:cs="Arial"/>
          <w:b/>
          <w:bCs/>
          <w:sz w:val="28"/>
          <w:szCs w:val="28"/>
        </w:rPr>
        <w:lastRenderedPageBreak/>
        <w:t>Part One: Programme Details</w:t>
      </w:r>
    </w:p>
    <w:p w14:paraId="2406FF87" w14:textId="77777777" w:rsidR="00AA3419" w:rsidRPr="00A53526" w:rsidRDefault="00AA3419" w:rsidP="00B655EE">
      <w:pPr>
        <w:pStyle w:val="Heading2"/>
        <w:rPr>
          <w:rFonts w:cs="Arial"/>
        </w:rPr>
      </w:pPr>
      <w:bookmarkStart w:id="14" w:name="_Toc172107192"/>
      <w:r w:rsidRPr="00A53526">
        <w:rPr>
          <w:rFonts w:cs="Arial"/>
        </w:rPr>
        <w:t>Your Programme Team</w:t>
      </w:r>
      <w:bookmarkEnd w:id="14"/>
    </w:p>
    <w:p w14:paraId="3B85B45C"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Purpose:</w:t>
      </w:r>
    </w:p>
    <w:p w14:paraId="136510DB"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 xml:space="preserve">To introduce students to the key teaching and teaching support staff relating to their programme, as well as to give details on how to contact them. NB. Some of the below details may not be known at the time of writing; details below should be included where possible. </w:t>
      </w:r>
    </w:p>
    <w:p w14:paraId="27445676"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Please include the details for all programme staff. Information in the table below should be included. Optional information on research interests for staff can be included (NB: the information does not have to be in a table). The following staff should be included;</w:t>
      </w:r>
    </w:p>
    <w:p w14:paraId="03B5A97D" w14:textId="77777777" w:rsidR="00AA3419" w:rsidRPr="00A53526" w:rsidRDefault="00AA3419" w:rsidP="00AA3419">
      <w:pPr>
        <w:pStyle w:val="ListParagraph"/>
        <w:numPr>
          <w:ilvl w:val="0"/>
          <w:numId w:val="4"/>
        </w:numPr>
        <w:spacing w:line="240" w:lineRule="auto"/>
        <w:rPr>
          <w:rFonts w:ascii="Arial" w:hAnsi="Arial" w:cs="Arial"/>
          <w:b/>
          <w:bCs/>
          <w:i/>
          <w:iCs/>
          <w:color w:val="FF0000"/>
        </w:rPr>
      </w:pPr>
      <w:r w:rsidRPr="00A53526">
        <w:rPr>
          <w:rFonts w:ascii="Arial" w:hAnsi="Arial" w:cs="Arial"/>
          <w:b/>
          <w:bCs/>
          <w:i/>
          <w:iCs/>
          <w:color w:val="FF0000"/>
        </w:rPr>
        <w:t>Teaching Staff</w:t>
      </w:r>
    </w:p>
    <w:p w14:paraId="6B33D1DC" w14:textId="1474B546" w:rsidR="00AA3419" w:rsidRPr="00A53526" w:rsidRDefault="00AA3419" w:rsidP="00AA3419">
      <w:pPr>
        <w:pStyle w:val="ListParagraph"/>
        <w:numPr>
          <w:ilvl w:val="0"/>
          <w:numId w:val="4"/>
        </w:numPr>
        <w:spacing w:line="240" w:lineRule="auto"/>
        <w:rPr>
          <w:rFonts w:ascii="Arial" w:hAnsi="Arial" w:cs="Arial"/>
          <w:b/>
          <w:bCs/>
          <w:i/>
          <w:iCs/>
          <w:color w:val="FF0000"/>
        </w:rPr>
      </w:pPr>
      <w:r w:rsidRPr="00A53526">
        <w:rPr>
          <w:rFonts w:ascii="Arial" w:hAnsi="Arial" w:cs="Arial"/>
          <w:b/>
          <w:bCs/>
          <w:i/>
          <w:iCs/>
          <w:color w:val="FF0000"/>
        </w:rPr>
        <w:t>Liaison Librarian contact</w:t>
      </w:r>
    </w:p>
    <w:p w14:paraId="3E06E0A1" w14:textId="77777777" w:rsidR="00AA3419" w:rsidRPr="00A53526" w:rsidRDefault="00AA3419" w:rsidP="00AA3419">
      <w:pPr>
        <w:pStyle w:val="ListParagraph"/>
        <w:numPr>
          <w:ilvl w:val="0"/>
          <w:numId w:val="4"/>
        </w:numPr>
        <w:spacing w:line="240" w:lineRule="auto"/>
        <w:rPr>
          <w:rFonts w:ascii="Arial" w:hAnsi="Arial" w:cs="Arial"/>
          <w:b/>
          <w:bCs/>
          <w:i/>
          <w:iCs/>
          <w:color w:val="FF0000"/>
        </w:rPr>
      </w:pPr>
      <w:r w:rsidRPr="00A53526">
        <w:rPr>
          <w:rFonts w:ascii="Arial" w:hAnsi="Arial" w:cs="Arial"/>
          <w:b/>
          <w:bCs/>
          <w:i/>
          <w:iCs/>
          <w:color w:val="FF0000"/>
        </w:rPr>
        <w:t>Technical Staff</w:t>
      </w:r>
    </w:p>
    <w:p w14:paraId="28E45622" w14:textId="77777777" w:rsidR="00AA3419" w:rsidRPr="00A53526" w:rsidRDefault="00AA3419" w:rsidP="00AA3419">
      <w:pPr>
        <w:pStyle w:val="ListParagraph"/>
        <w:numPr>
          <w:ilvl w:val="0"/>
          <w:numId w:val="4"/>
        </w:numPr>
        <w:spacing w:line="240" w:lineRule="auto"/>
        <w:rPr>
          <w:rFonts w:ascii="Arial" w:hAnsi="Arial" w:cs="Arial"/>
          <w:b/>
          <w:bCs/>
          <w:i/>
          <w:iCs/>
          <w:color w:val="FF0000"/>
        </w:rPr>
      </w:pPr>
      <w:r w:rsidRPr="00A53526">
        <w:rPr>
          <w:rFonts w:ascii="Arial" w:hAnsi="Arial" w:cs="Arial"/>
          <w:b/>
          <w:bCs/>
          <w:i/>
          <w:iCs/>
          <w:color w:val="FF0000"/>
        </w:rPr>
        <w:t>GTA</w:t>
      </w:r>
    </w:p>
    <w:p w14:paraId="5AC9216E" w14:textId="77777777" w:rsidR="00AA3419" w:rsidRPr="00A53526" w:rsidRDefault="00AA3419" w:rsidP="00AA3419">
      <w:pPr>
        <w:pStyle w:val="ListParagraph"/>
        <w:numPr>
          <w:ilvl w:val="0"/>
          <w:numId w:val="4"/>
        </w:numPr>
        <w:spacing w:line="240" w:lineRule="auto"/>
        <w:rPr>
          <w:rFonts w:ascii="Arial" w:hAnsi="Arial" w:cs="Arial"/>
          <w:b/>
          <w:bCs/>
          <w:i/>
          <w:iCs/>
          <w:color w:val="FF0000"/>
        </w:rPr>
      </w:pPr>
      <w:r w:rsidRPr="00A53526">
        <w:rPr>
          <w:rFonts w:ascii="Arial" w:hAnsi="Arial" w:cs="Arial"/>
          <w:b/>
          <w:bCs/>
          <w:i/>
          <w:iCs/>
          <w:color w:val="FF0000"/>
        </w:rPr>
        <w:t>SLA/GAA – provide contact details where possible</w:t>
      </w:r>
    </w:p>
    <w:p w14:paraId="711452F2" w14:textId="7E9194C3" w:rsidR="00AA3419" w:rsidRDefault="00AA3419" w:rsidP="00AA3419">
      <w:pPr>
        <w:pStyle w:val="ListParagraph"/>
        <w:numPr>
          <w:ilvl w:val="0"/>
          <w:numId w:val="4"/>
        </w:numPr>
        <w:spacing w:line="240" w:lineRule="auto"/>
        <w:rPr>
          <w:rFonts w:ascii="Arial" w:hAnsi="Arial" w:cs="Arial"/>
          <w:b/>
          <w:bCs/>
          <w:i/>
          <w:iCs/>
          <w:color w:val="FF0000"/>
        </w:rPr>
      </w:pPr>
      <w:r w:rsidRPr="00A53526">
        <w:rPr>
          <w:rFonts w:ascii="Arial" w:hAnsi="Arial" w:cs="Arial"/>
          <w:b/>
          <w:bCs/>
          <w:i/>
          <w:iCs/>
          <w:color w:val="FF0000"/>
        </w:rPr>
        <w:t xml:space="preserve">Progression and Support </w:t>
      </w:r>
      <w:r w:rsidR="00D91311">
        <w:rPr>
          <w:rFonts w:ascii="Arial" w:hAnsi="Arial" w:cs="Arial"/>
          <w:b/>
          <w:bCs/>
          <w:i/>
          <w:iCs/>
          <w:color w:val="FF0000"/>
        </w:rPr>
        <w:t>Advisor</w:t>
      </w:r>
    </w:p>
    <w:p w14:paraId="5C790953" w14:textId="0AC1E630" w:rsidR="00F654F8" w:rsidRPr="00A53526" w:rsidRDefault="00F654F8" w:rsidP="00AA3419">
      <w:pPr>
        <w:pStyle w:val="ListParagraph"/>
        <w:numPr>
          <w:ilvl w:val="0"/>
          <w:numId w:val="4"/>
        </w:numPr>
        <w:spacing w:line="240" w:lineRule="auto"/>
        <w:rPr>
          <w:rFonts w:ascii="Arial" w:hAnsi="Arial" w:cs="Arial"/>
          <w:b/>
          <w:bCs/>
          <w:i/>
          <w:iCs/>
          <w:color w:val="FF0000"/>
        </w:rPr>
      </w:pPr>
      <w:r>
        <w:rPr>
          <w:rFonts w:ascii="Arial" w:hAnsi="Arial" w:cs="Arial"/>
          <w:b/>
          <w:bCs/>
          <w:i/>
          <w:iCs/>
          <w:color w:val="FF0000"/>
        </w:rPr>
        <w:t>Administrative contact</w:t>
      </w:r>
    </w:p>
    <w:tbl>
      <w:tblPr>
        <w:tblStyle w:val="TableGrid"/>
        <w:tblW w:w="0" w:type="auto"/>
        <w:tblLook w:val="04A0" w:firstRow="1" w:lastRow="0" w:firstColumn="1" w:lastColumn="0" w:noHBand="0" w:noVBand="1"/>
      </w:tblPr>
      <w:tblGrid>
        <w:gridCol w:w="1814"/>
        <w:gridCol w:w="1812"/>
        <w:gridCol w:w="1873"/>
        <w:gridCol w:w="1816"/>
        <w:gridCol w:w="1701"/>
      </w:tblGrid>
      <w:tr w:rsidR="007058D5" w:rsidRPr="007058D5" w14:paraId="10C02E94" w14:textId="77777777" w:rsidTr="008A1B55">
        <w:tc>
          <w:tcPr>
            <w:tcW w:w="1873" w:type="dxa"/>
          </w:tcPr>
          <w:p w14:paraId="33BF13E3" w14:textId="77777777" w:rsidR="00AA3419" w:rsidRPr="007058D5" w:rsidRDefault="00AA3419" w:rsidP="00AA3419">
            <w:pPr>
              <w:rPr>
                <w:rFonts w:ascii="Arial" w:hAnsi="Arial" w:cs="Arial"/>
                <w:b/>
                <w:color w:val="000000" w:themeColor="text1"/>
              </w:rPr>
            </w:pPr>
            <w:r w:rsidRPr="007058D5">
              <w:rPr>
                <w:rFonts w:ascii="Arial" w:hAnsi="Arial" w:cs="Arial"/>
                <w:b/>
                <w:color w:val="000000" w:themeColor="text1"/>
              </w:rPr>
              <w:t>Staff Name</w:t>
            </w:r>
          </w:p>
        </w:tc>
        <w:tc>
          <w:tcPr>
            <w:tcW w:w="1869" w:type="dxa"/>
          </w:tcPr>
          <w:p w14:paraId="446ABC9D" w14:textId="77777777" w:rsidR="00AA3419" w:rsidRPr="007058D5" w:rsidRDefault="00AA3419" w:rsidP="00AA3419">
            <w:pPr>
              <w:rPr>
                <w:rFonts w:ascii="Arial" w:hAnsi="Arial" w:cs="Arial"/>
                <w:b/>
                <w:color w:val="000000" w:themeColor="text1"/>
              </w:rPr>
            </w:pPr>
            <w:r w:rsidRPr="007058D5">
              <w:rPr>
                <w:rFonts w:ascii="Arial" w:hAnsi="Arial" w:cs="Arial"/>
                <w:b/>
                <w:color w:val="000000" w:themeColor="text1"/>
              </w:rPr>
              <w:t>Photo</w:t>
            </w:r>
          </w:p>
        </w:tc>
        <w:tc>
          <w:tcPr>
            <w:tcW w:w="1923" w:type="dxa"/>
          </w:tcPr>
          <w:p w14:paraId="4DD2A202" w14:textId="77777777" w:rsidR="00AA3419" w:rsidRPr="007058D5" w:rsidRDefault="00AA3419" w:rsidP="00AA3419">
            <w:pPr>
              <w:rPr>
                <w:rFonts w:ascii="Arial" w:hAnsi="Arial" w:cs="Arial"/>
                <w:b/>
                <w:color w:val="000000" w:themeColor="text1"/>
              </w:rPr>
            </w:pPr>
            <w:r w:rsidRPr="007058D5">
              <w:rPr>
                <w:rFonts w:ascii="Arial" w:hAnsi="Arial" w:cs="Arial"/>
                <w:b/>
                <w:color w:val="000000" w:themeColor="text1"/>
              </w:rPr>
              <w:t>Contact Details</w:t>
            </w:r>
          </w:p>
        </w:tc>
        <w:tc>
          <w:tcPr>
            <w:tcW w:w="1873" w:type="dxa"/>
          </w:tcPr>
          <w:p w14:paraId="249E11CD" w14:textId="77777777" w:rsidR="00AA3419" w:rsidRPr="007058D5" w:rsidRDefault="00AA3419" w:rsidP="00AA3419">
            <w:pPr>
              <w:rPr>
                <w:rFonts w:ascii="Arial" w:hAnsi="Arial" w:cs="Arial"/>
                <w:b/>
                <w:color w:val="000000" w:themeColor="text1"/>
              </w:rPr>
            </w:pPr>
            <w:r w:rsidRPr="007058D5">
              <w:rPr>
                <w:rFonts w:ascii="Arial" w:hAnsi="Arial" w:cs="Arial"/>
                <w:b/>
                <w:color w:val="000000" w:themeColor="text1"/>
              </w:rPr>
              <w:t>Office Hours</w:t>
            </w:r>
          </w:p>
        </w:tc>
        <w:tc>
          <w:tcPr>
            <w:tcW w:w="1704" w:type="dxa"/>
          </w:tcPr>
          <w:p w14:paraId="5F1DAE9A" w14:textId="77777777" w:rsidR="00AA3419" w:rsidRPr="007058D5" w:rsidRDefault="00AA3419" w:rsidP="00AA3419">
            <w:pPr>
              <w:rPr>
                <w:rFonts w:ascii="Arial" w:hAnsi="Arial" w:cs="Arial"/>
                <w:b/>
                <w:color w:val="000000" w:themeColor="text1"/>
              </w:rPr>
            </w:pPr>
            <w:r w:rsidRPr="007058D5">
              <w:rPr>
                <w:rFonts w:ascii="Arial" w:hAnsi="Arial" w:cs="Arial"/>
                <w:b/>
                <w:color w:val="000000" w:themeColor="text1"/>
              </w:rPr>
              <w:t>Teaching Modules/Role Description</w:t>
            </w:r>
          </w:p>
        </w:tc>
      </w:tr>
      <w:tr w:rsidR="00AA3419" w:rsidRPr="00A53526" w14:paraId="6AC2ED1D" w14:textId="77777777" w:rsidTr="008A1B55">
        <w:tc>
          <w:tcPr>
            <w:tcW w:w="1873" w:type="dxa"/>
          </w:tcPr>
          <w:p w14:paraId="37C79512" w14:textId="77777777" w:rsidR="00AA3419" w:rsidRPr="00A53526" w:rsidRDefault="00AA3419" w:rsidP="00AA3419">
            <w:pPr>
              <w:rPr>
                <w:rFonts w:ascii="Arial" w:hAnsi="Arial" w:cs="Arial"/>
                <w:color w:val="FF0000"/>
              </w:rPr>
            </w:pPr>
          </w:p>
        </w:tc>
        <w:tc>
          <w:tcPr>
            <w:tcW w:w="1869" w:type="dxa"/>
          </w:tcPr>
          <w:p w14:paraId="7EAE9AF1" w14:textId="77777777" w:rsidR="00AA3419" w:rsidRPr="00A53526" w:rsidRDefault="00AA3419" w:rsidP="00AA3419">
            <w:pPr>
              <w:rPr>
                <w:rFonts w:ascii="Arial" w:hAnsi="Arial" w:cs="Arial"/>
                <w:color w:val="FF0000"/>
              </w:rPr>
            </w:pPr>
          </w:p>
        </w:tc>
        <w:tc>
          <w:tcPr>
            <w:tcW w:w="1923" w:type="dxa"/>
          </w:tcPr>
          <w:p w14:paraId="0B7B13BA" w14:textId="77777777" w:rsidR="00AA3419" w:rsidRPr="00A53526" w:rsidRDefault="00AA3419" w:rsidP="00AA3419">
            <w:pPr>
              <w:rPr>
                <w:rFonts w:ascii="Arial" w:hAnsi="Arial" w:cs="Arial"/>
                <w:color w:val="FF0000"/>
              </w:rPr>
            </w:pPr>
          </w:p>
        </w:tc>
        <w:tc>
          <w:tcPr>
            <w:tcW w:w="1873" w:type="dxa"/>
          </w:tcPr>
          <w:p w14:paraId="0BB089EF" w14:textId="77777777" w:rsidR="00AA3419" w:rsidRPr="00A53526" w:rsidRDefault="00AA3419" w:rsidP="00AA3419">
            <w:pPr>
              <w:rPr>
                <w:rFonts w:ascii="Arial" w:hAnsi="Arial" w:cs="Arial"/>
                <w:color w:val="FF0000"/>
              </w:rPr>
            </w:pPr>
          </w:p>
        </w:tc>
        <w:tc>
          <w:tcPr>
            <w:tcW w:w="1704" w:type="dxa"/>
          </w:tcPr>
          <w:p w14:paraId="0EA8549E" w14:textId="77777777" w:rsidR="00AA3419" w:rsidRPr="00A53526" w:rsidRDefault="00AA3419" w:rsidP="00AA3419">
            <w:pPr>
              <w:rPr>
                <w:rFonts w:ascii="Arial" w:hAnsi="Arial" w:cs="Arial"/>
                <w:color w:val="FF0000"/>
              </w:rPr>
            </w:pPr>
          </w:p>
        </w:tc>
      </w:tr>
      <w:tr w:rsidR="00AA3419" w:rsidRPr="00A53526" w14:paraId="3E1BF31C" w14:textId="77777777" w:rsidTr="008A1B55">
        <w:tc>
          <w:tcPr>
            <w:tcW w:w="1873" w:type="dxa"/>
          </w:tcPr>
          <w:p w14:paraId="530F68D2" w14:textId="77777777" w:rsidR="00AA3419" w:rsidRPr="00A53526" w:rsidRDefault="00AA3419" w:rsidP="00AA3419">
            <w:pPr>
              <w:rPr>
                <w:rFonts w:ascii="Arial" w:hAnsi="Arial" w:cs="Arial"/>
                <w:color w:val="FF0000"/>
              </w:rPr>
            </w:pPr>
          </w:p>
        </w:tc>
        <w:tc>
          <w:tcPr>
            <w:tcW w:w="1869" w:type="dxa"/>
          </w:tcPr>
          <w:p w14:paraId="113520BA" w14:textId="77777777" w:rsidR="00AA3419" w:rsidRPr="00A53526" w:rsidRDefault="00AA3419" w:rsidP="00AA3419">
            <w:pPr>
              <w:rPr>
                <w:rFonts w:ascii="Arial" w:hAnsi="Arial" w:cs="Arial"/>
                <w:color w:val="FF0000"/>
              </w:rPr>
            </w:pPr>
          </w:p>
        </w:tc>
        <w:tc>
          <w:tcPr>
            <w:tcW w:w="1923" w:type="dxa"/>
          </w:tcPr>
          <w:p w14:paraId="3E352A48" w14:textId="77777777" w:rsidR="00AA3419" w:rsidRPr="00A53526" w:rsidRDefault="00AA3419" w:rsidP="00AA3419">
            <w:pPr>
              <w:rPr>
                <w:rFonts w:ascii="Arial" w:hAnsi="Arial" w:cs="Arial"/>
                <w:color w:val="FF0000"/>
              </w:rPr>
            </w:pPr>
          </w:p>
        </w:tc>
        <w:tc>
          <w:tcPr>
            <w:tcW w:w="1873" w:type="dxa"/>
          </w:tcPr>
          <w:p w14:paraId="18A3D42A" w14:textId="77777777" w:rsidR="00AA3419" w:rsidRPr="00A53526" w:rsidRDefault="00AA3419" w:rsidP="00AA3419">
            <w:pPr>
              <w:rPr>
                <w:rFonts w:ascii="Arial" w:hAnsi="Arial" w:cs="Arial"/>
                <w:color w:val="FF0000"/>
              </w:rPr>
            </w:pPr>
          </w:p>
        </w:tc>
        <w:tc>
          <w:tcPr>
            <w:tcW w:w="1704" w:type="dxa"/>
          </w:tcPr>
          <w:p w14:paraId="600F1816" w14:textId="77777777" w:rsidR="00AA3419" w:rsidRPr="00A53526" w:rsidRDefault="00AA3419" w:rsidP="00AA3419">
            <w:pPr>
              <w:rPr>
                <w:rFonts w:ascii="Arial" w:hAnsi="Arial" w:cs="Arial"/>
                <w:color w:val="FF0000"/>
              </w:rPr>
            </w:pPr>
          </w:p>
        </w:tc>
      </w:tr>
      <w:tr w:rsidR="00AA3419" w:rsidRPr="00A53526" w14:paraId="6776EDEA" w14:textId="77777777" w:rsidTr="008A1B55">
        <w:tc>
          <w:tcPr>
            <w:tcW w:w="1873" w:type="dxa"/>
          </w:tcPr>
          <w:p w14:paraId="514A6152" w14:textId="77777777" w:rsidR="00AA3419" w:rsidRPr="00A53526" w:rsidRDefault="00AA3419" w:rsidP="00AA3419">
            <w:pPr>
              <w:rPr>
                <w:rFonts w:ascii="Arial" w:hAnsi="Arial" w:cs="Arial"/>
                <w:color w:val="FF0000"/>
              </w:rPr>
            </w:pPr>
          </w:p>
        </w:tc>
        <w:tc>
          <w:tcPr>
            <w:tcW w:w="1869" w:type="dxa"/>
          </w:tcPr>
          <w:p w14:paraId="2D847310" w14:textId="77777777" w:rsidR="00AA3419" w:rsidRPr="00A53526" w:rsidRDefault="00AA3419" w:rsidP="00AA3419">
            <w:pPr>
              <w:rPr>
                <w:rFonts w:ascii="Arial" w:hAnsi="Arial" w:cs="Arial"/>
                <w:color w:val="FF0000"/>
              </w:rPr>
            </w:pPr>
          </w:p>
        </w:tc>
        <w:tc>
          <w:tcPr>
            <w:tcW w:w="1923" w:type="dxa"/>
          </w:tcPr>
          <w:p w14:paraId="4D3EF258" w14:textId="77777777" w:rsidR="00AA3419" w:rsidRPr="00A53526" w:rsidRDefault="00AA3419" w:rsidP="00AA3419">
            <w:pPr>
              <w:rPr>
                <w:rFonts w:ascii="Arial" w:hAnsi="Arial" w:cs="Arial"/>
                <w:color w:val="FF0000"/>
              </w:rPr>
            </w:pPr>
          </w:p>
        </w:tc>
        <w:tc>
          <w:tcPr>
            <w:tcW w:w="1873" w:type="dxa"/>
          </w:tcPr>
          <w:p w14:paraId="02E40964" w14:textId="77777777" w:rsidR="00AA3419" w:rsidRPr="00A53526" w:rsidRDefault="00AA3419" w:rsidP="00AA3419">
            <w:pPr>
              <w:rPr>
                <w:rFonts w:ascii="Arial" w:hAnsi="Arial" w:cs="Arial"/>
                <w:color w:val="FF0000"/>
              </w:rPr>
            </w:pPr>
          </w:p>
        </w:tc>
        <w:tc>
          <w:tcPr>
            <w:tcW w:w="1704" w:type="dxa"/>
          </w:tcPr>
          <w:p w14:paraId="0148F8A1" w14:textId="77777777" w:rsidR="00AA3419" w:rsidRPr="00A53526" w:rsidRDefault="00AA3419" w:rsidP="00AA3419">
            <w:pPr>
              <w:rPr>
                <w:rFonts w:ascii="Arial" w:hAnsi="Arial" w:cs="Arial"/>
                <w:color w:val="FF0000"/>
              </w:rPr>
            </w:pPr>
          </w:p>
        </w:tc>
      </w:tr>
      <w:tr w:rsidR="00AA3419" w:rsidRPr="00A53526" w14:paraId="24E1136C" w14:textId="77777777" w:rsidTr="008A1B55">
        <w:tc>
          <w:tcPr>
            <w:tcW w:w="1873" w:type="dxa"/>
          </w:tcPr>
          <w:p w14:paraId="58920809" w14:textId="77777777" w:rsidR="00AA3419" w:rsidRPr="00A53526" w:rsidRDefault="00AA3419" w:rsidP="00AA3419">
            <w:pPr>
              <w:rPr>
                <w:rFonts w:ascii="Arial" w:hAnsi="Arial" w:cs="Arial"/>
                <w:color w:val="FF0000"/>
              </w:rPr>
            </w:pPr>
          </w:p>
        </w:tc>
        <w:tc>
          <w:tcPr>
            <w:tcW w:w="1869" w:type="dxa"/>
          </w:tcPr>
          <w:p w14:paraId="754B2CCA" w14:textId="77777777" w:rsidR="00AA3419" w:rsidRPr="00A53526" w:rsidRDefault="00AA3419" w:rsidP="00AA3419">
            <w:pPr>
              <w:rPr>
                <w:rFonts w:ascii="Arial" w:hAnsi="Arial" w:cs="Arial"/>
                <w:color w:val="FF0000"/>
              </w:rPr>
            </w:pPr>
          </w:p>
        </w:tc>
        <w:tc>
          <w:tcPr>
            <w:tcW w:w="1923" w:type="dxa"/>
          </w:tcPr>
          <w:p w14:paraId="60023452" w14:textId="77777777" w:rsidR="00AA3419" w:rsidRPr="00A53526" w:rsidRDefault="00AA3419" w:rsidP="00AA3419">
            <w:pPr>
              <w:rPr>
                <w:rFonts w:ascii="Arial" w:hAnsi="Arial" w:cs="Arial"/>
                <w:color w:val="FF0000"/>
              </w:rPr>
            </w:pPr>
          </w:p>
        </w:tc>
        <w:tc>
          <w:tcPr>
            <w:tcW w:w="1873" w:type="dxa"/>
          </w:tcPr>
          <w:p w14:paraId="4F9E2034" w14:textId="77777777" w:rsidR="00AA3419" w:rsidRPr="00A53526" w:rsidRDefault="00AA3419" w:rsidP="00AA3419">
            <w:pPr>
              <w:rPr>
                <w:rFonts w:ascii="Arial" w:hAnsi="Arial" w:cs="Arial"/>
                <w:color w:val="FF0000"/>
              </w:rPr>
            </w:pPr>
          </w:p>
        </w:tc>
        <w:tc>
          <w:tcPr>
            <w:tcW w:w="1704" w:type="dxa"/>
          </w:tcPr>
          <w:p w14:paraId="004652BF" w14:textId="77777777" w:rsidR="00AA3419" w:rsidRPr="00A53526" w:rsidRDefault="00AA3419" w:rsidP="00AA3419">
            <w:pPr>
              <w:rPr>
                <w:rFonts w:ascii="Arial" w:hAnsi="Arial" w:cs="Arial"/>
                <w:color w:val="FF0000"/>
              </w:rPr>
            </w:pPr>
          </w:p>
        </w:tc>
      </w:tr>
      <w:tr w:rsidR="00AA3419" w:rsidRPr="00A53526" w14:paraId="2C813D16" w14:textId="77777777" w:rsidTr="008A1B55">
        <w:tc>
          <w:tcPr>
            <w:tcW w:w="1873" w:type="dxa"/>
          </w:tcPr>
          <w:p w14:paraId="69B2EC40" w14:textId="77777777" w:rsidR="00AA3419" w:rsidRPr="00A53526" w:rsidRDefault="00AA3419" w:rsidP="00AA3419">
            <w:pPr>
              <w:rPr>
                <w:rFonts w:ascii="Arial" w:hAnsi="Arial" w:cs="Arial"/>
                <w:color w:val="FF0000"/>
              </w:rPr>
            </w:pPr>
          </w:p>
        </w:tc>
        <w:tc>
          <w:tcPr>
            <w:tcW w:w="1869" w:type="dxa"/>
          </w:tcPr>
          <w:p w14:paraId="101E4F8F" w14:textId="77777777" w:rsidR="00AA3419" w:rsidRPr="00A53526" w:rsidRDefault="00AA3419" w:rsidP="00AA3419">
            <w:pPr>
              <w:rPr>
                <w:rFonts w:ascii="Arial" w:hAnsi="Arial" w:cs="Arial"/>
                <w:color w:val="FF0000"/>
              </w:rPr>
            </w:pPr>
          </w:p>
        </w:tc>
        <w:tc>
          <w:tcPr>
            <w:tcW w:w="1923" w:type="dxa"/>
          </w:tcPr>
          <w:p w14:paraId="75DEE189" w14:textId="77777777" w:rsidR="00AA3419" w:rsidRPr="00A53526" w:rsidRDefault="00AA3419" w:rsidP="00AA3419">
            <w:pPr>
              <w:rPr>
                <w:rFonts w:ascii="Arial" w:hAnsi="Arial" w:cs="Arial"/>
                <w:color w:val="FF0000"/>
              </w:rPr>
            </w:pPr>
          </w:p>
        </w:tc>
        <w:tc>
          <w:tcPr>
            <w:tcW w:w="1873" w:type="dxa"/>
          </w:tcPr>
          <w:p w14:paraId="027F34A4" w14:textId="77777777" w:rsidR="00AA3419" w:rsidRPr="00A53526" w:rsidRDefault="00AA3419" w:rsidP="00AA3419">
            <w:pPr>
              <w:rPr>
                <w:rFonts w:ascii="Arial" w:hAnsi="Arial" w:cs="Arial"/>
                <w:color w:val="FF0000"/>
              </w:rPr>
            </w:pPr>
          </w:p>
        </w:tc>
        <w:tc>
          <w:tcPr>
            <w:tcW w:w="1704" w:type="dxa"/>
          </w:tcPr>
          <w:p w14:paraId="65133265" w14:textId="77777777" w:rsidR="00AA3419" w:rsidRPr="00A53526" w:rsidRDefault="00AA3419" w:rsidP="00AA3419">
            <w:pPr>
              <w:rPr>
                <w:rFonts w:ascii="Arial" w:hAnsi="Arial" w:cs="Arial"/>
                <w:color w:val="FF0000"/>
              </w:rPr>
            </w:pPr>
          </w:p>
        </w:tc>
      </w:tr>
      <w:tr w:rsidR="00AA3419" w:rsidRPr="00A53526" w14:paraId="65BAC67F" w14:textId="77777777" w:rsidTr="008A1B55">
        <w:tc>
          <w:tcPr>
            <w:tcW w:w="1873" w:type="dxa"/>
          </w:tcPr>
          <w:p w14:paraId="75115127" w14:textId="77777777" w:rsidR="00AA3419" w:rsidRPr="00A53526" w:rsidRDefault="00AA3419" w:rsidP="00AA3419">
            <w:pPr>
              <w:rPr>
                <w:rFonts w:ascii="Arial" w:hAnsi="Arial" w:cs="Arial"/>
                <w:color w:val="FF0000"/>
              </w:rPr>
            </w:pPr>
          </w:p>
        </w:tc>
        <w:tc>
          <w:tcPr>
            <w:tcW w:w="1869" w:type="dxa"/>
          </w:tcPr>
          <w:p w14:paraId="34632F0B" w14:textId="77777777" w:rsidR="00AA3419" w:rsidRPr="00A53526" w:rsidRDefault="00AA3419" w:rsidP="00AA3419">
            <w:pPr>
              <w:rPr>
                <w:rFonts w:ascii="Arial" w:hAnsi="Arial" w:cs="Arial"/>
                <w:color w:val="FF0000"/>
              </w:rPr>
            </w:pPr>
          </w:p>
        </w:tc>
        <w:tc>
          <w:tcPr>
            <w:tcW w:w="1923" w:type="dxa"/>
          </w:tcPr>
          <w:p w14:paraId="5C1085CC" w14:textId="77777777" w:rsidR="00AA3419" w:rsidRPr="00A53526" w:rsidRDefault="00AA3419" w:rsidP="00AA3419">
            <w:pPr>
              <w:rPr>
                <w:rFonts w:ascii="Arial" w:hAnsi="Arial" w:cs="Arial"/>
                <w:color w:val="FF0000"/>
              </w:rPr>
            </w:pPr>
          </w:p>
        </w:tc>
        <w:tc>
          <w:tcPr>
            <w:tcW w:w="1873" w:type="dxa"/>
          </w:tcPr>
          <w:p w14:paraId="00E9C3EC" w14:textId="77777777" w:rsidR="00AA3419" w:rsidRPr="00A53526" w:rsidRDefault="00AA3419" w:rsidP="00AA3419">
            <w:pPr>
              <w:rPr>
                <w:rFonts w:ascii="Arial" w:hAnsi="Arial" w:cs="Arial"/>
                <w:color w:val="FF0000"/>
              </w:rPr>
            </w:pPr>
          </w:p>
        </w:tc>
        <w:tc>
          <w:tcPr>
            <w:tcW w:w="1704" w:type="dxa"/>
          </w:tcPr>
          <w:p w14:paraId="230DDBED" w14:textId="77777777" w:rsidR="00AA3419" w:rsidRPr="00A53526" w:rsidRDefault="00AA3419" w:rsidP="00AA3419">
            <w:pPr>
              <w:rPr>
                <w:rFonts w:ascii="Arial" w:hAnsi="Arial" w:cs="Arial"/>
                <w:color w:val="FF0000"/>
              </w:rPr>
            </w:pPr>
          </w:p>
        </w:tc>
      </w:tr>
      <w:tr w:rsidR="00AA3419" w:rsidRPr="00A53526" w14:paraId="1C53A646" w14:textId="77777777" w:rsidTr="008A1B55">
        <w:tc>
          <w:tcPr>
            <w:tcW w:w="1873" w:type="dxa"/>
          </w:tcPr>
          <w:p w14:paraId="495DF2B4" w14:textId="77777777" w:rsidR="00AA3419" w:rsidRPr="00A53526" w:rsidRDefault="00AA3419" w:rsidP="00AA3419">
            <w:pPr>
              <w:rPr>
                <w:rFonts w:ascii="Arial" w:hAnsi="Arial" w:cs="Arial"/>
                <w:color w:val="FF0000"/>
              </w:rPr>
            </w:pPr>
          </w:p>
        </w:tc>
        <w:tc>
          <w:tcPr>
            <w:tcW w:w="1869" w:type="dxa"/>
          </w:tcPr>
          <w:p w14:paraId="3434CF97" w14:textId="77777777" w:rsidR="00AA3419" w:rsidRPr="00A53526" w:rsidRDefault="00AA3419" w:rsidP="00AA3419">
            <w:pPr>
              <w:rPr>
                <w:rFonts w:ascii="Arial" w:hAnsi="Arial" w:cs="Arial"/>
                <w:color w:val="FF0000"/>
              </w:rPr>
            </w:pPr>
          </w:p>
        </w:tc>
        <w:tc>
          <w:tcPr>
            <w:tcW w:w="1923" w:type="dxa"/>
          </w:tcPr>
          <w:p w14:paraId="690C926B" w14:textId="77777777" w:rsidR="00AA3419" w:rsidRPr="00A53526" w:rsidRDefault="00AA3419" w:rsidP="00AA3419">
            <w:pPr>
              <w:rPr>
                <w:rFonts w:ascii="Arial" w:hAnsi="Arial" w:cs="Arial"/>
                <w:color w:val="FF0000"/>
              </w:rPr>
            </w:pPr>
          </w:p>
        </w:tc>
        <w:tc>
          <w:tcPr>
            <w:tcW w:w="1873" w:type="dxa"/>
          </w:tcPr>
          <w:p w14:paraId="225A066A" w14:textId="77777777" w:rsidR="00AA3419" w:rsidRPr="00A53526" w:rsidRDefault="00AA3419" w:rsidP="00AA3419">
            <w:pPr>
              <w:rPr>
                <w:rFonts w:ascii="Arial" w:hAnsi="Arial" w:cs="Arial"/>
                <w:color w:val="FF0000"/>
              </w:rPr>
            </w:pPr>
          </w:p>
        </w:tc>
        <w:tc>
          <w:tcPr>
            <w:tcW w:w="1704" w:type="dxa"/>
          </w:tcPr>
          <w:p w14:paraId="72B4C76D" w14:textId="77777777" w:rsidR="00AA3419" w:rsidRPr="00A53526" w:rsidRDefault="00AA3419" w:rsidP="00AA3419">
            <w:pPr>
              <w:rPr>
                <w:rFonts w:ascii="Arial" w:hAnsi="Arial" w:cs="Arial"/>
                <w:color w:val="FF0000"/>
              </w:rPr>
            </w:pPr>
          </w:p>
        </w:tc>
      </w:tr>
    </w:tbl>
    <w:p w14:paraId="501E80B4" w14:textId="77777777" w:rsidR="00AA3419" w:rsidRPr="00A53526" w:rsidRDefault="00AA3419" w:rsidP="00AA3419">
      <w:pPr>
        <w:spacing w:line="240" w:lineRule="auto"/>
        <w:rPr>
          <w:rFonts w:ascii="Arial" w:hAnsi="Arial" w:cs="Arial"/>
          <w:color w:val="FF0000"/>
        </w:rPr>
      </w:pPr>
    </w:p>
    <w:p w14:paraId="62C80BCD" w14:textId="77777777" w:rsidR="00E96163" w:rsidRPr="00770D30" w:rsidRDefault="00E96163" w:rsidP="00E96163">
      <w:pPr>
        <w:pStyle w:val="Heading2"/>
        <w:rPr>
          <w:rFonts w:cs="Arial"/>
        </w:rPr>
      </w:pPr>
      <w:bookmarkStart w:id="15" w:name="_Toc43909141"/>
      <w:bookmarkStart w:id="16" w:name="_Toc172107193"/>
      <w:r w:rsidRPr="00770D30">
        <w:rPr>
          <w:rFonts w:cs="Arial"/>
        </w:rPr>
        <w:t>Link Tutor role description</w:t>
      </w:r>
      <w:bookmarkEnd w:id="15"/>
      <w:bookmarkEnd w:id="16"/>
      <w:r w:rsidRPr="00770D30">
        <w:rPr>
          <w:rFonts w:cs="Arial"/>
        </w:rPr>
        <w:t xml:space="preserve"> </w:t>
      </w:r>
    </w:p>
    <w:p w14:paraId="66005A80" w14:textId="77777777" w:rsidR="00B46B1E" w:rsidRDefault="00E96163" w:rsidP="007157F6">
      <w:pPr>
        <w:pStyle w:val="BodyText"/>
        <w:spacing w:before="0" w:after="0" w:line="276" w:lineRule="auto"/>
        <w:rPr>
          <w:rFonts w:ascii="Arial" w:hAnsi="Arial" w:cs="Arial"/>
          <w:i w:val="0"/>
          <w:sz w:val="22"/>
          <w:szCs w:val="22"/>
        </w:rPr>
      </w:pPr>
      <w:r w:rsidRPr="00E6377B">
        <w:rPr>
          <w:rFonts w:ascii="Arial" w:hAnsi="Arial" w:cs="Arial"/>
          <w:i w:val="0"/>
          <w:sz w:val="22"/>
          <w:szCs w:val="22"/>
        </w:rPr>
        <w:t>As stated on the</w:t>
      </w:r>
      <w:r>
        <w:rPr>
          <w:rFonts w:ascii="Arial" w:hAnsi="Arial" w:cs="Arial"/>
          <w:i w:val="0"/>
          <w:sz w:val="22"/>
          <w:szCs w:val="22"/>
        </w:rPr>
        <w:t xml:space="preserve"> front of this handbook the Link T</w:t>
      </w:r>
      <w:r w:rsidRPr="00E6377B">
        <w:rPr>
          <w:rFonts w:ascii="Arial" w:hAnsi="Arial" w:cs="Arial"/>
          <w:i w:val="0"/>
          <w:sz w:val="22"/>
          <w:szCs w:val="22"/>
        </w:rPr>
        <w:t xml:space="preserve">utor at </w:t>
      </w:r>
      <w:r w:rsidRPr="007058D5">
        <w:rPr>
          <w:rFonts w:ascii="Arial" w:hAnsi="Arial" w:cs="Arial"/>
          <w:b/>
          <w:color w:val="FF0000"/>
          <w:sz w:val="22"/>
          <w:szCs w:val="22"/>
        </w:rPr>
        <w:t>[institution name]</w:t>
      </w:r>
      <w:r w:rsidRPr="00E6377B">
        <w:rPr>
          <w:rFonts w:ascii="Arial" w:hAnsi="Arial" w:cs="Arial"/>
          <w:b/>
          <w:i w:val="0"/>
          <w:color w:val="FF0000"/>
          <w:sz w:val="22"/>
          <w:szCs w:val="22"/>
        </w:rPr>
        <w:t xml:space="preserve"> </w:t>
      </w:r>
      <w:r w:rsidRPr="00E6377B">
        <w:rPr>
          <w:rFonts w:ascii="Arial" w:hAnsi="Arial" w:cs="Arial"/>
          <w:i w:val="0"/>
          <w:sz w:val="22"/>
          <w:szCs w:val="22"/>
        </w:rPr>
        <w:t xml:space="preserve">for this programme is </w:t>
      </w:r>
      <w:r w:rsidRPr="007058D5">
        <w:rPr>
          <w:rFonts w:ascii="Arial" w:hAnsi="Arial" w:cs="Arial"/>
          <w:b/>
          <w:color w:val="FF0000"/>
          <w:sz w:val="22"/>
          <w:szCs w:val="22"/>
        </w:rPr>
        <w:t>[name and email address]</w:t>
      </w:r>
      <w:r w:rsidRPr="00E6377B">
        <w:rPr>
          <w:rFonts w:ascii="Arial" w:hAnsi="Arial" w:cs="Arial"/>
          <w:i w:val="0"/>
          <w:color w:val="FF0000"/>
          <w:sz w:val="22"/>
          <w:szCs w:val="22"/>
        </w:rPr>
        <w:t xml:space="preserve"> </w:t>
      </w:r>
      <w:r>
        <w:rPr>
          <w:rFonts w:ascii="Arial" w:hAnsi="Arial" w:cs="Arial"/>
          <w:i w:val="0"/>
          <w:sz w:val="22"/>
          <w:szCs w:val="22"/>
        </w:rPr>
        <w:t>and the Link T</w:t>
      </w:r>
      <w:r w:rsidRPr="00E6377B">
        <w:rPr>
          <w:rFonts w:ascii="Arial" w:hAnsi="Arial" w:cs="Arial"/>
          <w:i w:val="0"/>
          <w:sz w:val="22"/>
          <w:szCs w:val="22"/>
        </w:rPr>
        <w:t>utor at</w:t>
      </w:r>
      <w:r w:rsidRPr="00E6377B">
        <w:rPr>
          <w:rFonts w:ascii="Arial" w:hAnsi="Arial" w:cs="Arial"/>
          <w:b/>
          <w:i w:val="0"/>
          <w:color w:val="800080"/>
          <w:sz w:val="22"/>
          <w:szCs w:val="22"/>
        </w:rPr>
        <w:t xml:space="preserve"> </w:t>
      </w:r>
      <w:r w:rsidRPr="00E6377B">
        <w:rPr>
          <w:rFonts w:ascii="Arial" w:hAnsi="Arial" w:cs="Arial"/>
          <w:i w:val="0"/>
          <w:sz w:val="22"/>
          <w:szCs w:val="22"/>
        </w:rPr>
        <w:t>Middlesex is</w:t>
      </w:r>
      <w:r w:rsidRPr="00E6377B">
        <w:rPr>
          <w:rFonts w:ascii="Arial" w:hAnsi="Arial" w:cs="Arial"/>
          <w:b/>
          <w:i w:val="0"/>
          <w:color w:val="800080"/>
          <w:sz w:val="22"/>
          <w:szCs w:val="22"/>
        </w:rPr>
        <w:t xml:space="preserve"> </w:t>
      </w:r>
      <w:r w:rsidRPr="007058D5">
        <w:rPr>
          <w:rFonts w:ascii="Arial" w:hAnsi="Arial" w:cs="Arial"/>
          <w:b/>
          <w:color w:val="FF0000"/>
          <w:sz w:val="22"/>
          <w:szCs w:val="22"/>
        </w:rPr>
        <w:t>[name and email address]</w:t>
      </w:r>
      <w:r w:rsidRPr="00E6377B">
        <w:rPr>
          <w:rFonts w:ascii="Arial" w:hAnsi="Arial" w:cs="Arial"/>
          <w:i w:val="0"/>
          <w:color w:val="FF0000"/>
          <w:sz w:val="22"/>
          <w:szCs w:val="22"/>
        </w:rPr>
        <w:t xml:space="preserve">.  </w:t>
      </w:r>
      <w:r w:rsidRPr="00E6377B">
        <w:rPr>
          <w:rFonts w:ascii="Arial" w:hAnsi="Arial" w:cs="Arial"/>
          <w:i w:val="0"/>
          <w:sz w:val="22"/>
          <w:szCs w:val="22"/>
        </w:rPr>
        <w:t xml:space="preserve">Both tutors are jointly responsible for ensuring the programme is delivered according to the arrangements agreed when it was approved.  Both link tutors attend the Programme Voice Group </w:t>
      </w:r>
      <w:r w:rsidRPr="007058D5">
        <w:rPr>
          <w:rFonts w:ascii="Arial" w:hAnsi="Arial" w:cs="Arial"/>
          <w:sz w:val="22"/>
          <w:szCs w:val="22"/>
        </w:rPr>
        <w:t xml:space="preserve">meetings </w:t>
      </w:r>
      <w:r w:rsidRPr="007058D5">
        <w:rPr>
          <w:rFonts w:ascii="Arial" w:hAnsi="Arial" w:cs="Arial"/>
          <w:b/>
          <w:color w:val="FF0000"/>
          <w:sz w:val="22"/>
          <w:szCs w:val="22"/>
        </w:rPr>
        <w:t xml:space="preserve">[amend if alternative arrangements have been agreed] </w:t>
      </w:r>
      <w:r w:rsidRPr="00E6377B">
        <w:rPr>
          <w:rFonts w:ascii="Arial" w:hAnsi="Arial" w:cs="Arial"/>
          <w:i w:val="0"/>
          <w:sz w:val="22"/>
          <w:szCs w:val="22"/>
        </w:rPr>
        <w:t>where they hear the views of students on the programme, however you can contact either if you have a query or suggestion.</w:t>
      </w:r>
    </w:p>
    <w:p w14:paraId="6B461C7E" w14:textId="6AC36B82" w:rsidR="00E96163" w:rsidRPr="00770D30" w:rsidRDefault="00B46B1E" w:rsidP="007157F6">
      <w:pPr>
        <w:pStyle w:val="BodyText"/>
        <w:spacing w:before="0" w:after="0" w:line="276" w:lineRule="auto"/>
        <w:rPr>
          <w:rFonts w:ascii="Arial" w:hAnsi="Arial" w:cs="Arial"/>
          <w:b/>
          <w:sz w:val="22"/>
          <w:szCs w:val="22"/>
        </w:rPr>
      </w:pPr>
      <w:r w:rsidRPr="00770D30">
        <w:rPr>
          <w:rFonts w:ascii="Arial" w:hAnsi="Arial" w:cs="Arial"/>
          <w:b/>
          <w:sz w:val="22"/>
          <w:szCs w:val="22"/>
        </w:rPr>
        <w:t xml:space="preserve"> </w:t>
      </w:r>
    </w:p>
    <w:p w14:paraId="3D3C58DA" w14:textId="5442BEE9" w:rsidR="00AA3419" w:rsidRPr="001540AF" w:rsidRDefault="007058D5" w:rsidP="001540AF">
      <w:pPr>
        <w:pStyle w:val="Violetexplanatorytext"/>
        <w:rPr>
          <w:color w:val="FF0000"/>
        </w:rPr>
      </w:pPr>
      <w:r>
        <w:rPr>
          <w:color w:val="FF0000"/>
        </w:rPr>
        <w:t>[</w:t>
      </w:r>
      <w:r w:rsidR="00E96163" w:rsidRPr="00C93977">
        <w:rPr>
          <w:color w:val="FF0000"/>
        </w:rPr>
        <w:t>Institution to insert other relevant information here including links where the information is available online.  Please include, if relevant, details of staff dedicated to help students with academic achievement issues such as time management, planning for assessment, revision tips etc.  This is in addition to any Student office staff.</w:t>
      </w:r>
      <w:r>
        <w:rPr>
          <w:color w:val="FF0000"/>
        </w:rPr>
        <w:t>]</w:t>
      </w:r>
    </w:p>
    <w:p w14:paraId="577238E4" w14:textId="28DBF3F8" w:rsidR="00E96163" w:rsidRDefault="00E96163" w:rsidP="00AA3419">
      <w:pPr>
        <w:spacing w:line="240" w:lineRule="auto"/>
        <w:rPr>
          <w:rFonts w:ascii="Arial" w:hAnsi="Arial" w:cs="Arial"/>
        </w:rPr>
      </w:pPr>
    </w:p>
    <w:p w14:paraId="192B3CC6" w14:textId="77777777" w:rsidR="00E96163" w:rsidRPr="00A53526" w:rsidRDefault="00E96163" w:rsidP="00AA3419">
      <w:pPr>
        <w:spacing w:line="240" w:lineRule="auto"/>
        <w:rPr>
          <w:rFonts w:ascii="Arial" w:hAnsi="Arial" w:cs="Arial"/>
        </w:rPr>
        <w:sectPr w:rsidR="00E96163" w:rsidRPr="00A53526">
          <w:pgSz w:w="11906" w:h="16838"/>
          <w:pgMar w:top="1440" w:right="1440" w:bottom="1440" w:left="1440" w:header="708" w:footer="708" w:gutter="0"/>
          <w:cols w:space="708"/>
          <w:docGrid w:linePitch="360"/>
        </w:sectPr>
      </w:pPr>
    </w:p>
    <w:p w14:paraId="4F296668" w14:textId="77777777" w:rsidR="00AA3419" w:rsidRPr="00A53526" w:rsidRDefault="00AA3419" w:rsidP="00B655EE">
      <w:pPr>
        <w:pStyle w:val="Heading2"/>
        <w:rPr>
          <w:rFonts w:cs="Arial"/>
        </w:rPr>
      </w:pPr>
      <w:bookmarkStart w:id="17" w:name="_Toc172107194"/>
      <w:r w:rsidRPr="00A53526">
        <w:rPr>
          <w:rFonts w:cs="Arial"/>
        </w:rPr>
        <w:lastRenderedPageBreak/>
        <w:t>Your Programme</w:t>
      </w:r>
      <w:bookmarkEnd w:id="17"/>
    </w:p>
    <w:p w14:paraId="024A7B00" w14:textId="77777777" w:rsidR="00AA3419" w:rsidRPr="00A53526" w:rsidRDefault="00AA3419" w:rsidP="00AA3419">
      <w:pPr>
        <w:spacing w:before="240" w:line="240" w:lineRule="auto"/>
        <w:rPr>
          <w:rFonts w:ascii="Arial" w:hAnsi="Arial" w:cs="Arial"/>
          <w:b/>
          <w:bCs/>
          <w:i/>
          <w:iCs/>
          <w:color w:val="FF0000"/>
        </w:rPr>
      </w:pPr>
      <w:r w:rsidRPr="00A53526">
        <w:rPr>
          <w:rFonts w:ascii="Arial" w:hAnsi="Arial" w:cs="Arial"/>
          <w:b/>
          <w:bCs/>
          <w:i/>
          <w:iCs/>
          <w:color w:val="FF0000"/>
        </w:rPr>
        <w:t>Purpose:</w:t>
      </w:r>
    </w:p>
    <w:p w14:paraId="7E5D72F5"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 xml:space="preserve">This section should provide the bulk of information about the programme to be undertaken by the student. The aim is for the programme to be described in engaging and interesting terms, making clear its relevance and importance. Its structure, learning &amp; teaching methods, assessment and feedback policies/processes should be introduced, as well as information on how students are engaged within the programme itself. </w:t>
      </w:r>
    </w:p>
    <w:p w14:paraId="6210178B"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Required:</w:t>
      </w:r>
    </w:p>
    <w:p w14:paraId="1E6407B0" w14:textId="77777777" w:rsidR="00AA3419" w:rsidRPr="00A53526" w:rsidRDefault="00AA3419" w:rsidP="00AA3419">
      <w:pPr>
        <w:pStyle w:val="ListParagraph"/>
        <w:numPr>
          <w:ilvl w:val="0"/>
          <w:numId w:val="7"/>
        </w:numPr>
        <w:spacing w:line="240" w:lineRule="auto"/>
        <w:rPr>
          <w:rFonts w:ascii="Arial" w:hAnsi="Arial" w:cs="Arial"/>
          <w:b/>
          <w:bCs/>
          <w:i/>
          <w:iCs/>
          <w:color w:val="FF0000"/>
        </w:rPr>
      </w:pPr>
      <w:r w:rsidRPr="00A53526">
        <w:rPr>
          <w:rFonts w:ascii="Arial" w:hAnsi="Arial" w:cs="Arial"/>
          <w:b/>
          <w:bCs/>
          <w:i/>
          <w:iCs/>
          <w:color w:val="FF0000"/>
        </w:rPr>
        <w:t>Description of programme, its importance and relevance, any localisation, key features, USPs, graduate pathways</w:t>
      </w:r>
    </w:p>
    <w:p w14:paraId="7E87BCC1" w14:textId="78359E4C" w:rsidR="00AA3419" w:rsidRPr="00A53526" w:rsidRDefault="00AA3419" w:rsidP="00AA3419">
      <w:pPr>
        <w:pStyle w:val="ListParagraph"/>
        <w:numPr>
          <w:ilvl w:val="0"/>
          <w:numId w:val="7"/>
        </w:numPr>
        <w:spacing w:line="240" w:lineRule="auto"/>
        <w:rPr>
          <w:rFonts w:ascii="Arial" w:hAnsi="Arial" w:cs="Arial"/>
          <w:b/>
          <w:bCs/>
          <w:i/>
          <w:iCs/>
          <w:color w:val="FF0000"/>
        </w:rPr>
      </w:pPr>
      <w:r w:rsidRPr="00A53526">
        <w:rPr>
          <w:rFonts w:ascii="Arial" w:hAnsi="Arial" w:cs="Arial"/>
          <w:b/>
          <w:bCs/>
          <w:i/>
          <w:iCs/>
          <w:color w:val="FF0000"/>
        </w:rPr>
        <w:t xml:space="preserve">PSRB </w:t>
      </w:r>
      <w:r w:rsidR="00D91311" w:rsidRPr="00D91311">
        <w:rPr>
          <w:rFonts w:ascii="Arial" w:hAnsi="Arial" w:cs="Arial"/>
          <w:b/>
          <w:bCs/>
          <w:i/>
          <w:iCs/>
          <w:color w:val="FF0000"/>
        </w:rPr>
        <w:t>(</w:t>
      </w:r>
      <w:r w:rsidR="00D91311" w:rsidRPr="00D91311">
        <w:rPr>
          <w:rFonts w:ascii="Arial" w:hAnsi="Arial" w:cs="Arial"/>
          <w:b/>
          <w:i/>
          <w:color w:val="FF0000"/>
        </w:rPr>
        <w:t>Professional, Statutory and Regulatory Body</w:t>
      </w:r>
      <w:r w:rsidR="00D91311" w:rsidRPr="00D91311">
        <w:rPr>
          <w:rFonts w:ascii="Arial" w:hAnsi="Arial" w:cs="Arial"/>
          <w:b/>
          <w:bCs/>
          <w:i/>
          <w:iCs/>
          <w:color w:val="FF0000"/>
        </w:rPr>
        <w:t xml:space="preserve">) </w:t>
      </w:r>
      <w:r w:rsidRPr="00A53526">
        <w:rPr>
          <w:rFonts w:ascii="Arial" w:hAnsi="Arial" w:cs="Arial"/>
          <w:b/>
          <w:bCs/>
          <w:i/>
          <w:iCs/>
          <w:color w:val="FF0000"/>
        </w:rPr>
        <w:t>Information (If applicable)</w:t>
      </w:r>
    </w:p>
    <w:p w14:paraId="386145CE" w14:textId="77777777" w:rsidR="00AA3419" w:rsidRPr="00A53526" w:rsidRDefault="00AA3419" w:rsidP="00AA3419">
      <w:pPr>
        <w:pStyle w:val="ListParagraph"/>
        <w:numPr>
          <w:ilvl w:val="0"/>
          <w:numId w:val="7"/>
        </w:numPr>
        <w:spacing w:line="240" w:lineRule="auto"/>
        <w:rPr>
          <w:rFonts w:ascii="Arial" w:hAnsi="Arial" w:cs="Arial"/>
          <w:b/>
          <w:bCs/>
          <w:i/>
          <w:iCs/>
          <w:color w:val="FF0000"/>
        </w:rPr>
      </w:pPr>
      <w:r w:rsidRPr="00A53526">
        <w:rPr>
          <w:rFonts w:ascii="Arial" w:hAnsi="Arial" w:cs="Arial"/>
          <w:b/>
          <w:bCs/>
          <w:i/>
          <w:iCs/>
          <w:color w:val="FF0000"/>
        </w:rPr>
        <w:t>Fitness to Practice information (if applicable)</w:t>
      </w:r>
    </w:p>
    <w:p w14:paraId="06BFB5E6" w14:textId="77777777" w:rsidR="00AA3419" w:rsidRPr="00A53526" w:rsidRDefault="00AA3419" w:rsidP="00AA3419">
      <w:pPr>
        <w:pStyle w:val="ListParagraph"/>
        <w:numPr>
          <w:ilvl w:val="0"/>
          <w:numId w:val="7"/>
        </w:numPr>
        <w:spacing w:line="240" w:lineRule="auto"/>
        <w:rPr>
          <w:rFonts w:ascii="Arial" w:hAnsi="Arial" w:cs="Arial"/>
          <w:b/>
          <w:bCs/>
          <w:i/>
          <w:iCs/>
          <w:color w:val="FF0000"/>
        </w:rPr>
      </w:pPr>
      <w:r w:rsidRPr="00A53526">
        <w:rPr>
          <w:rFonts w:ascii="Arial" w:hAnsi="Arial" w:cs="Arial"/>
          <w:b/>
          <w:bCs/>
          <w:i/>
          <w:iCs/>
          <w:color w:val="FF0000"/>
        </w:rPr>
        <w:t>Programme Structure and link to timetable</w:t>
      </w:r>
    </w:p>
    <w:p w14:paraId="03B1E5AA" w14:textId="77777777" w:rsidR="00AA3419" w:rsidRPr="00A53526" w:rsidRDefault="00AA3419" w:rsidP="00AA3419">
      <w:pPr>
        <w:pStyle w:val="ListParagraph"/>
        <w:numPr>
          <w:ilvl w:val="0"/>
          <w:numId w:val="7"/>
        </w:numPr>
        <w:spacing w:line="240" w:lineRule="auto"/>
        <w:rPr>
          <w:rFonts w:ascii="Arial" w:hAnsi="Arial" w:cs="Arial"/>
          <w:b/>
          <w:bCs/>
          <w:i/>
          <w:iCs/>
          <w:color w:val="FF0000"/>
        </w:rPr>
      </w:pPr>
      <w:r w:rsidRPr="00A53526">
        <w:rPr>
          <w:rFonts w:ascii="Arial" w:hAnsi="Arial" w:cs="Arial"/>
          <w:b/>
          <w:bCs/>
          <w:i/>
          <w:iCs/>
          <w:color w:val="FF0000"/>
        </w:rPr>
        <w:t>Learning &amp; Teaching information, including L&amp;T methods</w:t>
      </w:r>
    </w:p>
    <w:p w14:paraId="5AC46B92" w14:textId="77777777" w:rsidR="00AA3419" w:rsidRPr="00A53526" w:rsidRDefault="00AA3419" w:rsidP="00AA3419">
      <w:pPr>
        <w:pStyle w:val="ListParagraph"/>
        <w:numPr>
          <w:ilvl w:val="0"/>
          <w:numId w:val="7"/>
        </w:numPr>
        <w:spacing w:line="240" w:lineRule="auto"/>
        <w:rPr>
          <w:rFonts w:ascii="Arial" w:hAnsi="Arial" w:cs="Arial"/>
          <w:b/>
          <w:bCs/>
          <w:i/>
          <w:iCs/>
          <w:color w:val="FF0000"/>
        </w:rPr>
      </w:pPr>
      <w:r w:rsidRPr="00A53526">
        <w:rPr>
          <w:rFonts w:ascii="Arial" w:hAnsi="Arial" w:cs="Arial"/>
          <w:b/>
          <w:bCs/>
          <w:i/>
          <w:iCs/>
          <w:color w:val="FF0000"/>
        </w:rPr>
        <w:t>Student Engagement within the Programme</w:t>
      </w:r>
    </w:p>
    <w:p w14:paraId="3C5F9E73" w14:textId="77777777" w:rsidR="00AA3419" w:rsidRPr="00A53526" w:rsidRDefault="00AA3419" w:rsidP="00AA3419">
      <w:pPr>
        <w:pStyle w:val="ListParagraph"/>
        <w:numPr>
          <w:ilvl w:val="0"/>
          <w:numId w:val="7"/>
        </w:numPr>
        <w:spacing w:line="240" w:lineRule="auto"/>
        <w:rPr>
          <w:rFonts w:ascii="Arial" w:hAnsi="Arial" w:cs="Arial"/>
          <w:b/>
          <w:bCs/>
          <w:i/>
          <w:iCs/>
          <w:color w:val="FF0000"/>
        </w:rPr>
      </w:pPr>
      <w:r w:rsidRPr="00A53526">
        <w:rPr>
          <w:rFonts w:ascii="Arial" w:hAnsi="Arial" w:cs="Arial"/>
          <w:b/>
          <w:bCs/>
          <w:i/>
          <w:iCs/>
          <w:color w:val="FF0000"/>
        </w:rPr>
        <w:t>Assessment &amp; Feedback – including an assessment strategy, indicative assessment map for all years of study, how to submit, when and how feedback will be given.</w:t>
      </w:r>
    </w:p>
    <w:p w14:paraId="3B4E7686"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Optional:</w:t>
      </w:r>
    </w:p>
    <w:p w14:paraId="4C25B6DD" w14:textId="77777777" w:rsidR="00AA3419" w:rsidRPr="00A53526" w:rsidRDefault="00AA3419" w:rsidP="00AA3419">
      <w:pPr>
        <w:pStyle w:val="ListParagraph"/>
        <w:numPr>
          <w:ilvl w:val="0"/>
          <w:numId w:val="8"/>
        </w:numPr>
        <w:spacing w:line="240" w:lineRule="auto"/>
        <w:rPr>
          <w:rFonts w:ascii="Arial" w:hAnsi="Arial" w:cs="Arial"/>
          <w:b/>
          <w:bCs/>
          <w:i/>
          <w:iCs/>
          <w:color w:val="FF0000"/>
        </w:rPr>
      </w:pPr>
      <w:r w:rsidRPr="00A53526">
        <w:rPr>
          <w:rFonts w:ascii="Arial" w:hAnsi="Arial" w:cs="Arial"/>
          <w:b/>
          <w:bCs/>
          <w:i/>
          <w:iCs/>
          <w:color w:val="FF0000"/>
        </w:rPr>
        <w:t>Placements and Employability if programme-specific</w:t>
      </w:r>
    </w:p>
    <w:p w14:paraId="387951EE" w14:textId="77777777" w:rsidR="00D06D22" w:rsidRDefault="00D06D22" w:rsidP="00D06D22">
      <w:pPr>
        <w:pStyle w:val="ListParagraph"/>
        <w:ind w:left="0"/>
        <w:rPr>
          <w:rFonts w:ascii="Arial" w:hAnsi="Arial" w:cs="Arial"/>
          <w:b/>
          <w:color w:val="000000" w:themeColor="text1"/>
          <w:sz w:val="26"/>
          <w:szCs w:val="26"/>
          <w:highlight w:val="yellow"/>
        </w:rPr>
      </w:pPr>
    </w:p>
    <w:p w14:paraId="0AA88F4F" w14:textId="6FAF706F" w:rsidR="00D06D22" w:rsidRPr="004274C3" w:rsidRDefault="00D06D22" w:rsidP="004274C3">
      <w:pPr>
        <w:pStyle w:val="ListParagraph"/>
        <w:ind w:left="0"/>
        <w:rPr>
          <w:rFonts w:ascii="Arial" w:hAnsi="Arial" w:cs="Arial"/>
          <w:b/>
          <w:color w:val="000000" w:themeColor="text1"/>
          <w:sz w:val="26"/>
          <w:szCs w:val="26"/>
        </w:rPr>
      </w:pPr>
      <w:r w:rsidRPr="004274C3">
        <w:rPr>
          <w:rFonts w:ascii="Arial" w:hAnsi="Arial" w:cs="Arial"/>
          <w:b/>
          <w:color w:val="000000" w:themeColor="text1"/>
          <w:sz w:val="26"/>
          <w:szCs w:val="26"/>
        </w:rPr>
        <w:t>Programme Specification</w:t>
      </w:r>
    </w:p>
    <w:p w14:paraId="7F8E784D" w14:textId="5C5AE9D0" w:rsidR="00D06D22" w:rsidRPr="00560462" w:rsidRDefault="00D06D22" w:rsidP="004274C3">
      <w:pPr>
        <w:rPr>
          <w:rFonts w:ascii="Arial" w:hAnsi="Arial" w:cs="Arial"/>
          <w:b/>
          <w:bCs/>
          <w:i/>
          <w:color w:val="FF0000"/>
        </w:rPr>
      </w:pPr>
      <w:r w:rsidRPr="00560462">
        <w:rPr>
          <w:rFonts w:ascii="Arial" w:eastAsia="Times" w:hAnsi="Arial" w:cs="Arial"/>
          <w:b/>
          <w:i/>
          <w:color w:val="FF0000"/>
          <w:lang w:eastAsia="ar-SA"/>
        </w:rPr>
        <w:t xml:space="preserve">Please insert the </w:t>
      </w:r>
      <w:r w:rsidRPr="00560462">
        <w:rPr>
          <w:rFonts w:ascii="Arial" w:eastAsia="Times" w:hAnsi="Arial" w:cs="Arial"/>
          <w:b/>
          <w:i/>
          <w:color w:val="FF0000"/>
          <w:u w:val="single"/>
          <w:lang w:eastAsia="ar-SA"/>
        </w:rPr>
        <w:t>weblink</w:t>
      </w:r>
      <w:r w:rsidRPr="00560462">
        <w:rPr>
          <w:rFonts w:ascii="Arial" w:eastAsia="Times" w:hAnsi="Arial" w:cs="Arial"/>
          <w:b/>
          <w:i/>
          <w:color w:val="FF0000"/>
          <w:lang w:eastAsia="ar-SA"/>
        </w:rPr>
        <w:t xml:space="preserve"> to the relevant programme specification(s) . </w:t>
      </w:r>
      <w:r w:rsidR="009E40D6" w:rsidRPr="00560462">
        <w:rPr>
          <w:rFonts w:ascii="Arial" w:eastAsia="Times" w:hAnsi="Arial" w:cs="Arial"/>
          <w:b/>
          <w:i/>
          <w:color w:val="FF0000"/>
          <w:lang w:eastAsia="ar-SA"/>
        </w:rPr>
        <w:t xml:space="preserve"> Refer to curriculum map contained within the programme specification.</w:t>
      </w:r>
    </w:p>
    <w:p w14:paraId="07B423A1" w14:textId="77777777" w:rsidR="00C174D7" w:rsidRPr="00560462" w:rsidRDefault="00D06D22" w:rsidP="004274C3">
      <w:pPr>
        <w:rPr>
          <w:rFonts w:ascii="Arial" w:hAnsi="Arial" w:cs="Arial"/>
          <w:b/>
          <w:bCs/>
          <w:i/>
          <w:color w:val="FF0000"/>
        </w:rPr>
      </w:pPr>
      <w:r w:rsidRPr="00560462">
        <w:rPr>
          <w:rFonts w:ascii="Arial" w:hAnsi="Arial" w:cs="Arial"/>
          <w:b/>
          <w:bCs/>
          <w:i/>
          <w:color w:val="FF0000"/>
        </w:rPr>
        <w:t>The programme specification included should be the one that was validated (or approved if programme changes have been made). The programme specification should not be updated as part of the programme handbook changes.</w:t>
      </w:r>
    </w:p>
    <w:p w14:paraId="18D9F87F" w14:textId="77777777" w:rsidR="00C174D7" w:rsidRDefault="00C174D7" w:rsidP="004274C3">
      <w:pPr>
        <w:rPr>
          <w:rFonts w:ascii="Arial" w:hAnsi="Arial" w:cs="Arial"/>
          <w:b/>
          <w:bCs/>
          <w:color w:val="FF0000"/>
        </w:rPr>
      </w:pPr>
    </w:p>
    <w:p w14:paraId="7D1EDFAC" w14:textId="3204F3E7" w:rsidR="00C174D7" w:rsidRDefault="00C174D7" w:rsidP="007157F6">
      <w:pPr>
        <w:spacing w:after="0"/>
        <w:rPr>
          <w:rFonts w:cs="Arial"/>
          <w:b/>
          <w:color w:val="000000" w:themeColor="text1"/>
          <w:sz w:val="26"/>
          <w:szCs w:val="26"/>
        </w:rPr>
      </w:pPr>
      <w:r w:rsidRPr="00646394">
        <w:rPr>
          <w:rFonts w:ascii="Arial" w:hAnsi="Arial" w:cs="Arial"/>
          <w:b/>
          <w:color w:val="000000" w:themeColor="text1"/>
          <w:sz w:val="26"/>
          <w:szCs w:val="26"/>
        </w:rPr>
        <w:t>Teaching and Learning Plans</w:t>
      </w:r>
      <w:r w:rsidRPr="00132E75">
        <w:rPr>
          <w:rFonts w:cs="Arial"/>
          <w:b/>
          <w:color w:val="000000" w:themeColor="text1"/>
          <w:sz w:val="26"/>
          <w:szCs w:val="26"/>
        </w:rPr>
        <w:t xml:space="preserve"> </w:t>
      </w:r>
      <w:r w:rsidR="00025E5F" w:rsidRPr="00025E5F">
        <w:rPr>
          <w:rFonts w:ascii="Arial" w:hAnsi="Arial" w:cs="Arial"/>
          <w:b/>
          <w:i/>
          <w:iCs/>
          <w:color w:val="FF0000"/>
        </w:rPr>
        <w:t>[adapt text as appropriate]</w:t>
      </w:r>
    </w:p>
    <w:p w14:paraId="6A8ACE94" w14:textId="7AFE398B" w:rsidR="005562CF" w:rsidRPr="005562CF" w:rsidRDefault="005562CF" w:rsidP="005562CF">
      <w:pPr>
        <w:rPr>
          <w:rFonts w:ascii="Arial" w:hAnsi="Arial" w:cs="Arial"/>
          <w:color w:val="000000"/>
          <w:spacing w:val="-5"/>
          <w:shd w:val="clear" w:color="auto" w:fill="FFFFFF"/>
        </w:rPr>
      </w:pPr>
      <w:r w:rsidRPr="005562CF">
        <w:rPr>
          <w:rFonts w:ascii="Arial" w:hAnsi="Arial" w:cs="Arial"/>
          <w:color w:val="000000"/>
          <w:spacing w:val="-5"/>
          <w:shd w:val="clear" w:color="auto" w:fill="FFFFFF"/>
        </w:rPr>
        <w:t xml:space="preserve">We’re introducing a new teaching and learning approach for Middlesex called the Learning Framework. It makes sure that the structure of our modules, programmes and academic year are expertly designed to support your learning and success. The Learning Framework is focused on giving you the best possible education and student experience, and is based on feedback from our students. Further information is available at </w:t>
      </w:r>
      <w:hyperlink r:id="rId19" w:history="1">
        <w:r w:rsidRPr="005562CF">
          <w:rPr>
            <w:rStyle w:val="Hyperlink"/>
            <w:rFonts w:ascii="Arial" w:hAnsi="Arial" w:cs="Arial"/>
            <w:spacing w:val="-5"/>
            <w:shd w:val="clear" w:color="auto" w:fill="FFFFFF"/>
          </w:rPr>
          <w:t>https://www.mdx.ac.uk/study/learning-framework/</w:t>
        </w:r>
      </w:hyperlink>
    </w:p>
    <w:p w14:paraId="031097EC" w14:textId="35935AD2" w:rsidR="00C174D7" w:rsidRPr="00926C25" w:rsidRDefault="00C174D7" w:rsidP="007157F6">
      <w:pPr>
        <w:shd w:val="clear" w:color="auto" w:fill="FFFFFF"/>
        <w:spacing w:after="0"/>
        <w:rPr>
          <w:rFonts w:ascii="Arial" w:eastAsia="Times New Roman" w:hAnsi="Arial" w:cs="Arial"/>
          <w:color w:val="000000" w:themeColor="text1"/>
          <w:sz w:val="24"/>
          <w:szCs w:val="24"/>
          <w:lang w:eastAsia="en-GB"/>
        </w:rPr>
      </w:pPr>
      <w:r w:rsidRPr="00926C25">
        <w:rPr>
          <w:rFonts w:ascii="Arial" w:eastAsia="Times New Roman" w:hAnsi="Arial" w:cs="Arial"/>
          <w:color w:val="000000" w:themeColor="text1"/>
          <w:bdr w:val="none" w:sz="0" w:space="0" w:color="auto" w:frame="1"/>
          <w:lang w:eastAsia="en-GB"/>
        </w:rPr>
        <w:br/>
        <w:t xml:space="preserve">The teaching and learning arrangements for your </w:t>
      </w:r>
      <w:r w:rsidR="002D5579">
        <w:rPr>
          <w:rFonts w:ascii="Arial" w:eastAsia="Times New Roman" w:hAnsi="Arial" w:cs="Arial"/>
          <w:color w:val="000000" w:themeColor="text1"/>
          <w:bdr w:val="none" w:sz="0" w:space="0" w:color="auto" w:frame="1"/>
          <w:lang w:eastAsia="en-GB"/>
        </w:rPr>
        <w:t>programme</w:t>
      </w:r>
      <w:r w:rsidRPr="00926C25">
        <w:rPr>
          <w:rFonts w:ascii="Arial" w:eastAsia="Times New Roman" w:hAnsi="Arial" w:cs="Arial"/>
          <w:color w:val="000000" w:themeColor="text1"/>
          <w:bdr w:val="none" w:sz="0" w:space="0" w:color="auto" w:frame="1"/>
          <w:lang w:eastAsia="en-GB"/>
        </w:rPr>
        <w:t xml:space="preserve"> are </w:t>
      </w:r>
      <w:proofErr w:type="gramStart"/>
      <w:r w:rsidRPr="00926C25">
        <w:rPr>
          <w:rFonts w:ascii="Arial" w:eastAsia="Times New Roman" w:hAnsi="Arial" w:cs="Arial"/>
          <w:color w:val="000000" w:themeColor="text1"/>
          <w:bdr w:val="none" w:sz="0" w:space="0" w:color="auto" w:frame="1"/>
          <w:lang w:eastAsia="en-GB"/>
        </w:rPr>
        <w:t>provided  at</w:t>
      </w:r>
      <w:proofErr w:type="gramEnd"/>
      <w:r w:rsidRPr="00926C25">
        <w:rPr>
          <w:rFonts w:ascii="Arial" w:eastAsia="Times New Roman" w:hAnsi="Arial" w:cs="Arial"/>
          <w:color w:val="000000" w:themeColor="text1"/>
          <w:bdr w:val="none" w:sz="0" w:space="0" w:color="auto" w:frame="1"/>
          <w:lang w:eastAsia="en-GB"/>
        </w:rPr>
        <w:t> </w:t>
      </w:r>
    </w:p>
    <w:p w14:paraId="2EA0E58B" w14:textId="77777777" w:rsidR="00C174D7" w:rsidRPr="007157F6" w:rsidRDefault="00C174D7" w:rsidP="007157F6">
      <w:pPr>
        <w:shd w:val="clear" w:color="auto" w:fill="FFFFFF"/>
        <w:spacing w:after="0"/>
        <w:rPr>
          <w:rFonts w:ascii="Arial" w:eastAsia="Times New Roman" w:hAnsi="Arial" w:cs="Arial"/>
          <w:b/>
          <w:bCs/>
          <w:i/>
          <w:color w:val="FF0000"/>
          <w:sz w:val="24"/>
          <w:szCs w:val="24"/>
          <w:lang w:eastAsia="en-GB"/>
        </w:rPr>
      </w:pPr>
      <w:r w:rsidRPr="007157F6">
        <w:rPr>
          <w:rFonts w:ascii="Arial" w:eastAsia="Times New Roman" w:hAnsi="Arial" w:cs="Arial"/>
          <w:b/>
          <w:bCs/>
          <w:i/>
          <w:color w:val="FF0000"/>
          <w:bdr w:val="none" w:sz="0" w:space="0" w:color="auto" w:frame="1"/>
          <w:lang w:eastAsia="en-GB"/>
        </w:rPr>
        <w:t>[Please Insert the  weblink to the course webpage]</w:t>
      </w:r>
    </w:p>
    <w:p w14:paraId="6D92D0CD" w14:textId="4F2CE0C9" w:rsidR="00C174D7" w:rsidRDefault="00C174D7" w:rsidP="007157F6">
      <w:pPr>
        <w:spacing w:after="0"/>
        <w:rPr>
          <w:rFonts w:cs="Arial"/>
          <w:b/>
          <w:i/>
          <w:iCs/>
          <w:color w:val="FF0000"/>
        </w:rPr>
      </w:pPr>
    </w:p>
    <w:p w14:paraId="5DE5215D" w14:textId="77777777" w:rsidR="00AA3419" w:rsidRPr="00A53526" w:rsidRDefault="00AA3419" w:rsidP="00B655EE">
      <w:pPr>
        <w:pStyle w:val="Heading2"/>
        <w:rPr>
          <w:rFonts w:cs="Arial"/>
        </w:rPr>
      </w:pPr>
      <w:bookmarkStart w:id="18" w:name="_Toc172107195"/>
      <w:r w:rsidRPr="00A53526">
        <w:rPr>
          <w:rFonts w:cs="Arial"/>
        </w:rPr>
        <w:lastRenderedPageBreak/>
        <w:t>Your Modules</w:t>
      </w:r>
      <w:bookmarkEnd w:id="18"/>
    </w:p>
    <w:p w14:paraId="6F2A9799" w14:textId="60C8E69A" w:rsidR="00AA3419" w:rsidRPr="00A53526" w:rsidRDefault="00AA3419" w:rsidP="00F654F8">
      <w:pPr>
        <w:spacing w:before="240" w:line="240" w:lineRule="auto"/>
        <w:rPr>
          <w:rFonts w:ascii="Arial" w:hAnsi="Arial" w:cs="Arial"/>
          <w:b/>
          <w:bCs/>
          <w:i/>
          <w:iCs/>
          <w:color w:val="FF0000"/>
        </w:rPr>
      </w:pPr>
      <w:proofErr w:type="spellStart"/>
      <w:r w:rsidRPr="00A53526">
        <w:rPr>
          <w:rFonts w:ascii="Arial" w:hAnsi="Arial" w:cs="Arial"/>
          <w:b/>
          <w:bCs/>
          <w:i/>
          <w:iCs/>
          <w:color w:val="FF0000"/>
        </w:rPr>
        <w:t>Purpose:To</w:t>
      </w:r>
      <w:proofErr w:type="spellEnd"/>
      <w:r w:rsidRPr="00A53526">
        <w:rPr>
          <w:rFonts w:ascii="Arial" w:hAnsi="Arial" w:cs="Arial"/>
          <w:b/>
          <w:bCs/>
          <w:i/>
          <w:iCs/>
          <w:color w:val="FF0000"/>
        </w:rPr>
        <w:t xml:space="preserve"> give further detail on the individual modules which make up the programme. </w:t>
      </w:r>
    </w:p>
    <w:p w14:paraId="5006A8A4" w14:textId="77777777" w:rsidR="00AA3419" w:rsidRPr="00A53526" w:rsidRDefault="00AA3419" w:rsidP="00AA3419">
      <w:pPr>
        <w:spacing w:line="240" w:lineRule="auto"/>
        <w:rPr>
          <w:rFonts w:ascii="Arial" w:hAnsi="Arial" w:cs="Arial"/>
          <w:b/>
          <w:bCs/>
          <w:i/>
          <w:iCs/>
          <w:color w:val="FF0000"/>
          <w:u w:val="single"/>
        </w:rPr>
      </w:pPr>
      <w:r w:rsidRPr="00A53526">
        <w:rPr>
          <w:rFonts w:ascii="Arial" w:hAnsi="Arial" w:cs="Arial"/>
          <w:b/>
          <w:bCs/>
          <w:i/>
          <w:iCs/>
          <w:color w:val="FF0000"/>
          <w:u w:val="single"/>
        </w:rPr>
        <w:t>Required:</w:t>
      </w:r>
    </w:p>
    <w:p w14:paraId="2A807053" w14:textId="3E36178E" w:rsidR="00AA3419" w:rsidRPr="00A53526" w:rsidRDefault="000D17BF" w:rsidP="00AA3419">
      <w:pPr>
        <w:pStyle w:val="ListParagraph"/>
        <w:numPr>
          <w:ilvl w:val="0"/>
          <w:numId w:val="8"/>
        </w:numPr>
        <w:spacing w:line="240" w:lineRule="auto"/>
        <w:rPr>
          <w:rFonts w:ascii="Arial" w:hAnsi="Arial" w:cs="Arial"/>
          <w:b/>
          <w:bCs/>
          <w:i/>
          <w:iCs/>
          <w:color w:val="FF0000"/>
        </w:rPr>
      </w:pPr>
      <w:r>
        <w:rPr>
          <w:rFonts w:ascii="Arial" w:hAnsi="Arial" w:cs="Arial"/>
          <w:b/>
          <w:bCs/>
          <w:i/>
          <w:iCs/>
          <w:color w:val="FF0000"/>
        </w:rPr>
        <w:t>List all modules and provide b</w:t>
      </w:r>
      <w:r w:rsidR="00AA3419" w:rsidRPr="00A53526">
        <w:rPr>
          <w:rFonts w:ascii="Arial" w:hAnsi="Arial" w:cs="Arial"/>
          <w:b/>
          <w:bCs/>
          <w:i/>
          <w:iCs/>
          <w:color w:val="FF0000"/>
        </w:rPr>
        <w:t>road description of each Module</w:t>
      </w:r>
    </w:p>
    <w:p w14:paraId="1C61E457" w14:textId="77777777" w:rsidR="00AA3419" w:rsidRPr="00A53526" w:rsidRDefault="00AA3419" w:rsidP="00AA3419">
      <w:pPr>
        <w:pStyle w:val="ListParagraph"/>
        <w:numPr>
          <w:ilvl w:val="0"/>
          <w:numId w:val="8"/>
        </w:numPr>
        <w:spacing w:line="240" w:lineRule="auto"/>
        <w:rPr>
          <w:rFonts w:ascii="Arial" w:hAnsi="Arial" w:cs="Arial"/>
          <w:b/>
          <w:bCs/>
          <w:i/>
          <w:iCs/>
          <w:color w:val="FF0000"/>
        </w:rPr>
      </w:pPr>
      <w:r w:rsidRPr="00A53526">
        <w:rPr>
          <w:rFonts w:ascii="Arial" w:hAnsi="Arial" w:cs="Arial"/>
          <w:b/>
          <w:bCs/>
          <w:i/>
          <w:iCs/>
          <w:color w:val="FF0000"/>
        </w:rPr>
        <w:t>Reference to information contained in Module Handbooks</w:t>
      </w:r>
    </w:p>
    <w:p w14:paraId="72819C51" w14:textId="60F5E275" w:rsidR="00AA3419" w:rsidRPr="00A53526" w:rsidRDefault="00AA3419" w:rsidP="00AA3419">
      <w:pPr>
        <w:pStyle w:val="ListParagraph"/>
        <w:numPr>
          <w:ilvl w:val="0"/>
          <w:numId w:val="8"/>
        </w:numPr>
        <w:spacing w:line="240" w:lineRule="auto"/>
        <w:rPr>
          <w:rFonts w:ascii="Arial" w:hAnsi="Arial" w:cs="Arial"/>
          <w:b/>
          <w:bCs/>
          <w:i/>
          <w:iCs/>
          <w:color w:val="FF0000"/>
        </w:rPr>
      </w:pPr>
      <w:proofErr w:type="gramStart"/>
      <w:r w:rsidRPr="00A53526">
        <w:rPr>
          <w:rFonts w:ascii="Arial" w:hAnsi="Arial" w:cs="Arial"/>
          <w:b/>
          <w:bCs/>
          <w:i/>
          <w:iCs/>
          <w:color w:val="FF0000"/>
        </w:rPr>
        <w:t>Make reference</w:t>
      </w:r>
      <w:proofErr w:type="gramEnd"/>
      <w:r w:rsidRPr="00A53526">
        <w:rPr>
          <w:rFonts w:ascii="Arial" w:hAnsi="Arial" w:cs="Arial"/>
          <w:b/>
          <w:bCs/>
          <w:i/>
          <w:iCs/>
          <w:color w:val="FF0000"/>
        </w:rPr>
        <w:t xml:space="preserve"> to the module narratives </w:t>
      </w:r>
    </w:p>
    <w:p w14:paraId="7156D0E6" w14:textId="77777777" w:rsidR="00AA3419" w:rsidRPr="00A53526" w:rsidRDefault="00AA3419" w:rsidP="00AA3419">
      <w:pPr>
        <w:pStyle w:val="ListParagraph"/>
        <w:numPr>
          <w:ilvl w:val="0"/>
          <w:numId w:val="8"/>
        </w:numPr>
        <w:spacing w:line="240" w:lineRule="auto"/>
        <w:rPr>
          <w:rFonts w:ascii="Arial" w:hAnsi="Arial" w:cs="Arial"/>
          <w:b/>
          <w:bCs/>
          <w:i/>
          <w:iCs/>
          <w:color w:val="FF0000"/>
        </w:rPr>
      </w:pPr>
      <w:r w:rsidRPr="00A53526">
        <w:rPr>
          <w:rFonts w:ascii="Arial" w:hAnsi="Arial" w:cs="Arial"/>
          <w:b/>
          <w:bCs/>
          <w:i/>
          <w:iCs/>
          <w:color w:val="FF0000"/>
        </w:rPr>
        <w:t xml:space="preserve">Details on the programme structure and what modules will be studied when for both FT and PT students. </w:t>
      </w:r>
    </w:p>
    <w:p w14:paraId="2A9902F7" w14:textId="6082D187" w:rsidR="00B655EE" w:rsidRPr="00A53526" w:rsidRDefault="00B655EE" w:rsidP="007157F6">
      <w:pPr>
        <w:pStyle w:val="Heading2"/>
        <w:spacing w:before="0"/>
        <w:rPr>
          <w:rFonts w:cs="Arial"/>
        </w:rPr>
      </w:pPr>
      <w:bookmarkStart w:id="19" w:name="_Toc513530154"/>
      <w:bookmarkStart w:id="20" w:name="_Toc172107196"/>
      <w:r w:rsidRPr="00A53526">
        <w:rPr>
          <w:rFonts w:cs="Arial"/>
        </w:rPr>
        <w:t>Optional modules</w:t>
      </w:r>
      <w:bookmarkEnd w:id="19"/>
      <w:r w:rsidR="005562CF">
        <w:rPr>
          <w:rFonts w:cs="Arial"/>
        </w:rPr>
        <w:t xml:space="preserve"> </w:t>
      </w:r>
      <w:r w:rsidR="005562CF" w:rsidRPr="004B7779">
        <w:rPr>
          <w:rFonts w:cs="Arial"/>
          <w:i/>
          <w:color w:val="FF0000"/>
          <w:sz w:val="22"/>
          <w:szCs w:val="22"/>
          <w:u w:val="single"/>
        </w:rPr>
        <w:t>[A</w:t>
      </w:r>
      <w:r w:rsidR="005562CF">
        <w:rPr>
          <w:rFonts w:cs="Arial"/>
          <w:b w:val="0"/>
          <w:i/>
          <w:color w:val="FF0000"/>
          <w:sz w:val="22"/>
          <w:szCs w:val="22"/>
          <w:u w:val="single"/>
        </w:rPr>
        <w:t>mend</w:t>
      </w:r>
      <w:r w:rsidR="005562CF" w:rsidRPr="004B7779">
        <w:rPr>
          <w:rFonts w:cs="Arial"/>
          <w:i/>
          <w:color w:val="FF0000"/>
          <w:sz w:val="22"/>
          <w:szCs w:val="22"/>
          <w:u w:val="single"/>
        </w:rPr>
        <w:t xml:space="preserve"> as appropriate]</w:t>
      </w:r>
      <w:bookmarkEnd w:id="20"/>
    </w:p>
    <w:p w14:paraId="4B137780" w14:textId="11F46277" w:rsidR="00B655EE" w:rsidRDefault="00B655EE" w:rsidP="007157F6">
      <w:pPr>
        <w:spacing w:after="0"/>
        <w:rPr>
          <w:rFonts w:ascii="Arial" w:hAnsi="Arial" w:cs="Arial"/>
        </w:rPr>
      </w:pPr>
      <w:r w:rsidRPr="00A53526">
        <w:rPr>
          <w:rFonts w:ascii="Arial" w:hAnsi="Arial" w:cs="Arial"/>
        </w:rPr>
        <w:t xml:space="preserve">Optional modules are usually available at levels 5 and 6, although optional modules are not offered on every </w:t>
      </w:r>
      <w:r w:rsidR="002D5579">
        <w:rPr>
          <w:rFonts w:ascii="Arial" w:hAnsi="Arial" w:cs="Arial"/>
        </w:rPr>
        <w:t>programme</w:t>
      </w:r>
      <w:r w:rsidRPr="00A53526">
        <w:rPr>
          <w:rFonts w:ascii="Arial" w:hAnsi="Arial" w:cs="Arial"/>
        </w:rPr>
        <w:t xml:space="preserve">. Where optional modules are available, you will be asked to make your choice during the previous academic year. If we have insufficient numbers of students interested in an optional module, or there are staffing changes which affect the teaching, it may not be offered. If an optional module </w:t>
      </w:r>
      <w:r w:rsidR="007058D5">
        <w:rPr>
          <w:rFonts w:ascii="Arial" w:hAnsi="Arial" w:cs="Arial"/>
        </w:rPr>
        <w:t>does</w:t>
      </w:r>
      <w:r w:rsidRPr="00A53526">
        <w:rPr>
          <w:rFonts w:ascii="Arial" w:hAnsi="Arial" w:cs="Arial"/>
        </w:rPr>
        <w:t xml:space="preserve"> not run, we will advise you after the module selection period when numbers are confirmed, or at the earliest time that the programme team make the decision not to run the module, and help you choose an alternative module. </w:t>
      </w:r>
    </w:p>
    <w:p w14:paraId="1DFBF305" w14:textId="369CDF81" w:rsidR="005562CF" w:rsidRPr="004B7779" w:rsidRDefault="005562CF" w:rsidP="005562CF">
      <w:pPr>
        <w:pStyle w:val="NormalWeb"/>
        <w:jc w:val="center"/>
        <w:rPr>
          <w:rFonts w:ascii="Arial" w:hAnsi="Arial" w:cs="Arial"/>
          <w:b/>
          <w:sz w:val="22"/>
          <w:szCs w:val="22"/>
          <w:u w:val="single"/>
        </w:rPr>
      </w:pPr>
      <w:r w:rsidRPr="004B7779">
        <w:rPr>
          <w:rFonts w:ascii="Arial" w:hAnsi="Arial" w:cs="Arial"/>
          <w:b/>
          <w:sz w:val="22"/>
          <w:szCs w:val="22"/>
          <w:u w:val="single"/>
        </w:rPr>
        <w:t>Our career commitment to you</w:t>
      </w:r>
      <w:r>
        <w:rPr>
          <w:rFonts w:ascii="Arial" w:hAnsi="Arial" w:cs="Arial"/>
          <w:b/>
          <w:sz w:val="22"/>
          <w:szCs w:val="22"/>
          <w:u w:val="single"/>
        </w:rPr>
        <w:t xml:space="preserve"> </w:t>
      </w:r>
      <w:r w:rsidRPr="004B7779">
        <w:rPr>
          <w:rFonts w:ascii="Arial" w:hAnsi="Arial" w:cs="Arial"/>
          <w:b/>
          <w:i/>
          <w:color w:val="FF0000"/>
          <w:sz w:val="22"/>
          <w:szCs w:val="22"/>
          <w:u w:val="single"/>
        </w:rPr>
        <w:t>[A</w:t>
      </w:r>
      <w:r>
        <w:rPr>
          <w:rFonts w:ascii="Arial" w:hAnsi="Arial" w:cs="Arial"/>
          <w:b/>
          <w:i/>
          <w:color w:val="FF0000"/>
          <w:sz w:val="22"/>
          <w:szCs w:val="22"/>
          <w:u w:val="single"/>
        </w:rPr>
        <w:t>mend</w:t>
      </w:r>
      <w:r w:rsidRPr="004B7779">
        <w:rPr>
          <w:rFonts w:ascii="Arial" w:hAnsi="Arial" w:cs="Arial"/>
          <w:b/>
          <w:i/>
          <w:color w:val="FF0000"/>
          <w:sz w:val="22"/>
          <w:szCs w:val="22"/>
          <w:u w:val="single"/>
        </w:rPr>
        <w:t xml:space="preserve"> as appropriate]</w:t>
      </w:r>
    </w:p>
    <w:p w14:paraId="65A6CB13" w14:textId="77777777" w:rsidR="005562CF" w:rsidRPr="004B7779" w:rsidRDefault="005562CF" w:rsidP="005562CF">
      <w:pPr>
        <w:pStyle w:val="NormalWeb"/>
        <w:spacing w:before="0" w:beforeAutospacing="0" w:after="200" w:afterAutospacing="0" w:line="276" w:lineRule="auto"/>
        <w:rPr>
          <w:rFonts w:ascii="Arial" w:hAnsi="Arial" w:cs="Arial"/>
          <w:color w:val="00B050"/>
          <w:sz w:val="22"/>
          <w:szCs w:val="22"/>
        </w:rPr>
      </w:pPr>
      <w:r w:rsidRPr="004B7779">
        <w:rPr>
          <w:rFonts w:ascii="Arial" w:hAnsi="Arial" w:cs="Arial"/>
          <w:sz w:val="22"/>
          <w:szCs w:val="22"/>
        </w:rPr>
        <w:t xml:space="preserve">Within the </w:t>
      </w:r>
      <w:r w:rsidRPr="004B7779">
        <w:rPr>
          <w:rFonts w:ascii="Arial" w:hAnsi="Arial" w:cs="Arial"/>
          <w:color w:val="FF0000"/>
          <w:sz w:val="22"/>
          <w:szCs w:val="22"/>
        </w:rPr>
        <w:t>[insert programme]</w:t>
      </w:r>
      <w:r w:rsidRPr="004B7779">
        <w:rPr>
          <w:rFonts w:ascii="Arial" w:hAnsi="Arial" w:cs="Arial"/>
          <w:sz w:val="22"/>
          <w:szCs w:val="22"/>
        </w:rPr>
        <w:t>,</w:t>
      </w:r>
      <w:r w:rsidRPr="004B7779">
        <w:rPr>
          <w:rFonts w:ascii="Arial" w:hAnsi="Arial" w:cs="Arial"/>
          <w:color w:val="00B050"/>
          <w:sz w:val="22"/>
          <w:szCs w:val="22"/>
        </w:rPr>
        <w:t xml:space="preserve"> </w:t>
      </w:r>
      <w:r w:rsidRPr="004B7779">
        <w:rPr>
          <w:rFonts w:ascii="Arial" w:hAnsi="Arial" w:cs="Arial"/>
          <w:sz w:val="22"/>
          <w:szCs w:val="22"/>
        </w:rPr>
        <w:t xml:space="preserve">we are committed to developing our students not only academically but also in terms of your </w:t>
      </w:r>
      <w:r w:rsidRPr="004B7779">
        <w:rPr>
          <w:rFonts w:ascii="Arial" w:hAnsi="Arial" w:cs="Arial"/>
          <w:b/>
          <w:sz w:val="22"/>
          <w:szCs w:val="22"/>
        </w:rPr>
        <w:t>employability, career understanding</w:t>
      </w:r>
      <w:r w:rsidRPr="004B7779">
        <w:rPr>
          <w:rFonts w:ascii="Arial" w:hAnsi="Arial" w:cs="Arial"/>
          <w:sz w:val="22"/>
          <w:szCs w:val="22"/>
        </w:rPr>
        <w:t xml:space="preserve">, and </w:t>
      </w:r>
      <w:r w:rsidRPr="004B7779">
        <w:rPr>
          <w:rFonts w:ascii="Arial" w:hAnsi="Arial" w:cs="Arial"/>
          <w:b/>
          <w:sz w:val="22"/>
          <w:szCs w:val="22"/>
        </w:rPr>
        <w:t>readiness for the future world of work</w:t>
      </w:r>
      <w:r w:rsidRPr="004B7779">
        <w:rPr>
          <w:rFonts w:ascii="Arial" w:hAnsi="Arial" w:cs="Arial"/>
          <w:sz w:val="22"/>
          <w:szCs w:val="22"/>
        </w:rPr>
        <w:t xml:space="preserve">. We recognise the importance of equipping you with a diverse set of skills to thrive in a rapidly evolving job market. Your programme is designed in consultation with industry partners and employers, who help to inform the course content and activities within on an ongoing basis. Throughout your programme, we will provide opportunities for you to develop and apply essential skills for your professional life. These are known as </w:t>
      </w:r>
      <w:r w:rsidRPr="004B7779">
        <w:rPr>
          <w:rFonts w:ascii="Arial" w:hAnsi="Arial" w:cs="Arial"/>
          <w:b/>
          <w:sz w:val="22"/>
          <w:szCs w:val="22"/>
        </w:rPr>
        <w:t>graduate competencies</w:t>
      </w:r>
      <w:r w:rsidRPr="004B7779">
        <w:rPr>
          <w:rFonts w:ascii="Arial" w:hAnsi="Arial" w:cs="Arial"/>
          <w:sz w:val="22"/>
          <w:szCs w:val="22"/>
        </w:rPr>
        <w:t xml:space="preserve"> and are summarised below to help you to draw linkages between your programme of study, the modules you undertake, and the typical skills that employers will be looking for in graduates. You will often find these skills and traits (or similar) in job descriptions, so having a strong understanding of them and identifying relevant examples of where these are practised within your degree (and in wider experiences) will enhance your ability of competently telling your story.</w:t>
      </w:r>
    </w:p>
    <w:p w14:paraId="4AC983F3" w14:textId="77777777" w:rsidR="005562CF" w:rsidRPr="004B7779" w:rsidRDefault="005562CF" w:rsidP="005562CF">
      <w:pPr>
        <w:pStyle w:val="NormalWeb"/>
        <w:rPr>
          <w:rFonts w:ascii="Arial" w:hAnsi="Arial" w:cs="Arial"/>
          <w:sz w:val="22"/>
          <w:szCs w:val="22"/>
          <w:u w:val="single"/>
        </w:rPr>
      </w:pPr>
      <w:r w:rsidRPr="004B7779">
        <w:rPr>
          <w:rStyle w:val="Strong"/>
          <w:rFonts w:ascii="Arial" w:eastAsiaTheme="majorEastAsia" w:hAnsi="Arial" w:cs="Arial"/>
          <w:sz w:val="22"/>
          <w:szCs w:val="22"/>
          <w:u w:val="single"/>
        </w:rPr>
        <w:t xml:space="preserve">Graduate Competencies developed within </w:t>
      </w:r>
      <w:r w:rsidRPr="004B7779">
        <w:rPr>
          <w:rStyle w:val="Strong"/>
          <w:rFonts w:ascii="Arial" w:eastAsiaTheme="majorEastAsia" w:hAnsi="Arial" w:cs="Arial"/>
          <w:color w:val="FF0000"/>
          <w:sz w:val="22"/>
          <w:szCs w:val="22"/>
          <w:u w:val="single"/>
        </w:rPr>
        <w:t>[Insert Programme]</w:t>
      </w:r>
    </w:p>
    <w:p w14:paraId="2FD7D845" w14:textId="77777777" w:rsidR="005562CF" w:rsidRPr="004B7779" w:rsidRDefault="005562CF" w:rsidP="005562CF">
      <w:pPr>
        <w:pStyle w:val="NormalWeb"/>
        <w:numPr>
          <w:ilvl w:val="0"/>
          <w:numId w:val="27"/>
        </w:numPr>
        <w:rPr>
          <w:rFonts w:ascii="Arial" w:hAnsi="Arial" w:cs="Arial"/>
          <w:color w:val="00B050"/>
          <w:sz w:val="22"/>
          <w:szCs w:val="22"/>
        </w:rPr>
      </w:pPr>
      <w:r w:rsidRPr="00B45E77">
        <w:rPr>
          <w:rStyle w:val="Strong"/>
          <w:rFonts w:ascii="Arial" w:eastAsiaTheme="majorEastAsia" w:hAnsi="Arial" w:cs="Arial"/>
          <w:sz w:val="22"/>
          <w:szCs w:val="22"/>
        </w:rPr>
        <w:t xml:space="preserve">Communication, Empathy and Inclusion: </w:t>
      </w:r>
      <w:r w:rsidRPr="004B7779">
        <w:rPr>
          <w:rFonts w:ascii="Arial" w:hAnsi="Arial" w:cs="Arial"/>
          <w:sz w:val="22"/>
          <w:szCs w:val="22"/>
        </w:rPr>
        <w:t xml:space="preserve">The programme incorporate various communication activities… </w:t>
      </w:r>
      <w:r w:rsidRPr="004B7779">
        <w:rPr>
          <w:rFonts w:ascii="Arial" w:hAnsi="Arial" w:cs="Arial"/>
          <w:color w:val="FF0000"/>
          <w:sz w:val="22"/>
          <w:szCs w:val="22"/>
        </w:rPr>
        <w:t>[e.g. through presentations, written assignments and collaborative projects, you will learn to articulate ideas, listen to and engage with diverse audiences. Examples include…]</w:t>
      </w:r>
      <w:r w:rsidRPr="004B7779">
        <w:rPr>
          <w:rFonts w:ascii="Arial" w:hAnsi="Arial" w:cs="Arial"/>
          <w:color w:val="FF0000"/>
          <w:sz w:val="22"/>
          <w:szCs w:val="22"/>
        </w:rPr>
        <w:br/>
      </w:r>
    </w:p>
    <w:p w14:paraId="0690A47D" w14:textId="77777777" w:rsidR="005562CF" w:rsidRPr="004B7779" w:rsidRDefault="005562CF" w:rsidP="005562CF">
      <w:pPr>
        <w:pStyle w:val="NormalWeb"/>
        <w:numPr>
          <w:ilvl w:val="0"/>
          <w:numId w:val="27"/>
        </w:numPr>
        <w:rPr>
          <w:rFonts w:ascii="Arial" w:hAnsi="Arial" w:cs="Arial"/>
          <w:sz w:val="22"/>
          <w:szCs w:val="22"/>
        </w:rPr>
      </w:pPr>
      <w:r w:rsidRPr="00B45E77">
        <w:rPr>
          <w:rStyle w:val="Strong"/>
          <w:rFonts w:ascii="Arial" w:eastAsiaTheme="majorEastAsia" w:hAnsi="Arial" w:cs="Arial"/>
          <w:sz w:val="22"/>
          <w:szCs w:val="22"/>
        </w:rPr>
        <w:t>Innovative Collaboration:</w:t>
      </w:r>
      <w:r w:rsidRPr="004B7779">
        <w:rPr>
          <w:rFonts w:ascii="Arial" w:hAnsi="Arial" w:cs="Arial"/>
          <w:color w:val="00B050"/>
          <w:sz w:val="22"/>
          <w:szCs w:val="22"/>
        </w:rPr>
        <w:t xml:space="preserve"> </w:t>
      </w:r>
      <w:r w:rsidRPr="004B7779">
        <w:rPr>
          <w:rFonts w:ascii="Arial" w:hAnsi="Arial" w:cs="Arial"/>
          <w:sz w:val="22"/>
          <w:szCs w:val="22"/>
        </w:rPr>
        <w:t>Collaboration is a cornerstone of our curriculum</w:t>
      </w:r>
      <w:proofErr w:type="gramStart"/>
      <w:r w:rsidRPr="004B7779">
        <w:rPr>
          <w:rFonts w:ascii="Arial" w:hAnsi="Arial" w:cs="Arial"/>
          <w:color w:val="FF0000"/>
          <w:sz w:val="22"/>
          <w:szCs w:val="22"/>
        </w:rPr>
        <w:t>…[</w:t>
      </w:r>
      <w:proofErr w:type="gramEnd"/>
      <w:r w:rsidRPr="004B7779">
        <w:rPr>
          <w:rFonts w:ascii="Arial" w:hAnsi="Arial" w:cs="Arial"/>
          <w:color w:val="FF0000"/>
          <w:sz w:val="22"/>
          <w:szCs w:val="22"/>
        </w:rPr>
        <w:t>e.g. all students engage in group projects to creatively support ‘real world’ industry clients including…]</w:t>
      </w:r>
      <w:r w:rsidRPr="004B7779">
        <w:rPr>
          <w:rFonts w:ascii="Arial" w:hAnsi="Arial" w:cs="Arial"/>
          <w:sz w:val="22"/>
          <w:szCs w:val="22"/>
        </w:rPr>
        <w:br/>
      </w:r>
    </w:p>
    <w:p w14:paraId="76030595" w14:textId="77777777" w:rsidR="005562CF" w:rsidRPr="004B7779" w:rsidRDefault="005562CF" w:rsidP="005562CF">
      <w:pPr>
        <w:pStyle w:val="NormalWeb"/>
        <w:numPr>
          <w:ilvl w:val="0"/>
          <w:numId w:val="27"/>
        </w:numPr>
        <w:rPr>
          <w:rFonts w:ascii="Arial" w:hAnsi="Arial" w:cs="Arial"/>
          <w:sz w:val="22"/>
          <w:szCs w:val="22"/>
        </w:rPr>
      </w:pPr>
      <w:r w:rsidRPr="00B45E77">
        <w:rPr>
          <w:rStyle w:val="Strong"/>
          <w:rFonts w:ascii="Arial" w:eastAsiaTheme="majorEastAsia" w:hAnsi="Arial" w:cs="Arial"/>
          <w:sz w:val="22"/>
          <w:szCs w:val="22"/>
        </w:rPr>
        <w:lastRenderedPageBreak/>
        <w:t>Problem Solving and Delivery</w:t>
      </w:r>
      <w:r w:rsidRPr="00B45E77">
        <w:rPr>
          <w:rStyle w:val="Strong"/>
          <w:rFonts w:ascii="Arial" w:eastAsiaTheme="majorEastAsia" w:hAnsi="Arial" w:cs="Arial"/>
          <w:color w:val="00B050"/>
          <w:sz w:val="22"/>
          <w:szCs w:val="22"/>
        </w:rPr>
        <w:t>:</w:t>
      </w:r>
      <w:r w:rsidRPr="004B7779">
        <w:rPr>
          <w:rFonts w:ascii="Arial" w:hAnsi="Arial" w:cs="Arial"/>
          <w:color w:val="00B050"/>
          <w:sz w:val="22"/>
          <w:szCs w:val="22"/>
        </w:rPr>
        <w:t xml:space="preserve"> </w:t>
      </w:r>
      <w:r w:rsidRPr="004B7779">
        <w:rPr>
          <w:rFonts w:ascii="Arial" w:hAnsi="Arial" w:cs="Arial"/>
          <w:sz w:val="22"/>
          <w:szCs w:val="22"/>
        </w:rPr>
        <w:t>Our programmes emphasise critical thinking and problem-solving skills</w:t>
      </w:r>
      <w:r w:rsidRPr="004B7779">
        <w:rPr>
          <w:rFonts w:ascii="Arial" w:hAnsi="Arial" w:cs="Arial"/>
          <w:color w:val="FF0000"/>
          <w:sz w:val="22"/>
          <w:szCs w:val="22"/>
        </w:rPr>
        <w:t>. [e.g. via hands-on projects, case analyses and practical exercises, examples of which include…]</w:t>
      </w:r>
      <w:r w:rsidRPr="004B7779">
        <w:rPr>
          <w:rFonts w:ascii="Arial" w:hAnsi="Arial" w:cs="Arial"/>
          <w:color w:val="7030A0"/>
          <w:sz w:val="22"/>
          <w:szCs w:val="22"/>
        </w:rPr>
        <w:br/>
      </w:r>
    </w:p>
    <w:p w14:paraId="6CFA0B7B" w14:textId="77777777" w:rsidR="005562CF" w:rsidRPr="004B7779" w:rsidRDefault="005562CF" w:rsidP="005562CF">
      <w:pPr>
        <w:pStyle w:val="NormalWeb"/>
        <w:numPr>
          <w:ilvl w:val="0"/>
          <w:numId w:val="27"/>
        </w:numPr>
        <w:rPr>
          <w:rFonts w:ascii="Arial" w:hAnsi="Arial" w:cs="Arial"/>
          <w:sz w:val="22"/>
          <w:szCs w:val="22"/>
        </w:rPr>
      </w:pPr>
      <w:r w:rsidRPr="00B45E77">
        <w:rPr>
          <w:rStyle w:val="Strong"/>
          <w:rFonts w:ascii="Arial" w:eastAsiaTheme="majorEastAsia" w:hAnsi="Arial" w:cs="Arial"/>
          <w:sz w:val="22"/>
          <w:szCs w:val="22"/>
        </w:rPr>
        <w:t>Entrepreneurship:</w:t>
      </w:r>
      <w:r w:rsidRPr="004B7779">
        <w:rPr>
          <w:rFonts w:ascii="Arial" w:hAnsi="Arial" w:cs="Arial"/>
          <w:sz w:val="22"/>
          <w:szCs w:val="22"/>
        </w:rPr>
        <w:t xml:space="preserve"> We encourage an entrepreneurial mindset. </w:t>
      </w:r>
      <w:r w:rsidRPr="004B7779">
        <w:rPr>
          <w:rFonts w:ascii="Arial" w:hAnsi="Arial" w:cs="Arial"/>
          <w:color w:val="FF0000"/>
          <w:sz w:val="22"/>
          <w:szCs w:val="22"/>
        </w:rPr>
        <w:t>[e.g. through your final year project…]</w:t>
      </w:r>
      <w:r w:rsidRPr="004B7779">
        <w:rPr>
          <w:rFonts w:ascii="Arial" w:hAnsi="Arial" w:cs="Arial"/>
          <w:sz w:val="22"/>
          <w:szCs w:val="22"/>
        </w:rPr>
        <w:br/>
      </w:r>
    </w:p>
    <w:p w14:paraId="4F974C51" w14:textId="77777777" w:rsidR="005562CF" w:rsidRPr="004B7779" w:rsidRDefault="005562CF" w:rsidP="005562CF">
      <w:pPr>
        <w:pStyle w:val="NormalWeb"/>
        <w:numPr>
          <w:ilvl w:val="0"/>
          <w:numId w:val="27"/>
        </w:numPr>
        <w:rPr>
          <w:rFonts w:ascii="Arial" w:hAnsi="Arial" w:cs="Arial"/>
          <w:sz w:val="22"/>
          <w:szCs w:val="22"/>
        </w:rPr>
      </w:pPr>
      <w:r w:rsidRPr="00B45E77">
        <w:rPr>
          <w:rStyle w:val="Strong"/>
          <w:rFonts w:ascii="Arial" w:eastAsiaTheme="majorEastAsia" w:hAnsi="Arial" w:cs="Arial"/>
          <w:color w:val="000000" w:themeColor="text1"/>
          <w:sz w:val="22"/>
          <w:szCs w:val="22"/>
        </w:rPr>
        <w:t>Resilience and Adaptability:</w:t>
      </w:r>
      <w:r w:rsidRPr="004B7779">
        <w:rPr>
          <w:rFonts w:ascii="Arial" w:hAnsi="Arial" w:cs="Arial"/>
          <w:color w:val="00B050"/>
          <w:sz w:val="22"/>
          <w:szCs w:val="22"/>
        </w:rPr>
        <w:t xml:space="preserve"> </w:t>
      </w:r>
      <w:r w:rsidRPr="004B7779">
        <w:rPr>
          <w:rFonts w:ascii="Arial" w:hAnsi="Arial" w:cs="Arial"/>
          <w:sz w:val="22"/>
          <w:szCs w:val="22"/>
        </w:rPr>
        <w:t>Our supportive learning environment encourages students to overcome challenges and setbacks, promoting resilience</w:t>
      </w:r>
      <w:r w:rsidRPr="004B7779">
        <w:rPr>
          <w:rFonts w:ascii="Arial" w:hAnsi="Arial" w:cs="Arial"/>
          <w:color w:val="FF0000"/>
          <w:sz w:val="22"/>
          <w:szCs w:val="22"/>
        </w:rPr>
        <w:t xml:space="preserve">. </w:t>
      </w:r>
      <w:r w:rsidRPr="004B7779">
        <w:rPr>
          <w:rFonts w:ascii="Arial" w:hAnsi="Arial" w:cs="Arial"/>
          <w:sz w:val="22"/>
          <w:szCs w:val="22"/>
        </w:rPr>
        <w:t>You will learn to navigate obstacles, manage stress, and adapt during times of adversity.</w:t>
      </w:r>
      <w:r w:rsidRPr="004B7779">
        <w:rPr>
          <w:rFonts w:ascii="Arial" w:hAnsi="Arial" w:cs="Arial"/>
          <w:color w:val="FF0000"/>
          <w:sz w:val="22"/>
          <w:szCs w:val="22"/>
        </w:rPr>
        <w:br/>
        <w:t>[e.g. through experiential learning opportunities such as…]</w:t>
      </w:r>
      <w:r w:rsidRPr="004B7779">
        <w:rPr>
          <w:rFonts w:ascii="Arial" w:hAnsi="Arial" w:cs="Arial"/>
          <w:color w:val="FF0000"/>
          <w:sz w:val="22"/>
          <w:szCs w:val="22"/>
        </w:rPr>
        <w:br/>
      </w:r>
    </w:p>
    <w:p w14:paraId="7A57A925" w14:textId="77777777" w:rsidR="005562CF" w:rsidRPr="004B7779" w:rsidRDefault="005562CF" w:rsidP="005562CF">
      <w:pPr>
        <w:pStyle w:val="NormalWeb"/>
        <w:numPr>
          <w:ilvl w:val="0"/>
          <w:numId w:val="27"/>
        </w:numPr>
        <w:rPr>
          <w:rFonts w:ascii="Arial" w:hAnsi="Arial" w:cs="Arial"/>
          <w:sz w:val="22"/>
          <w:szCs w:val="22"/>
        </w:rPr>
      </w:pPr>
      <w:r w:rsidRPr="00B45E77">
        <w:rPr>
          <w:rStyle w:val="Strong"/>
          <w:rFonts w:ascii="Arial" w:eastAsiaTheme="majorEastAsia" w:hAnsi="Arial" w:cs="Arial"/>
          <w:sz w:val="22"/>
          <w:szCs w:val="22"/>
        </w:rPr>
        <w:t>Technological Agility</w:t>
      </w:r>
      <w:r w:rsidRPr="00B45E77">
        <w:rPr>
          <w:rStyle w:val="Strong"/>
          <w:rFonts w:ascii="Arial" w:eastAsiaTheme="majorEastAsia" w:hAnsi="Arial" w:cs="Arial"/>
          <w:color w:val="00B050"/>
          <w:sz w:val="22"/>
          <w:szCs w:val="22"/>
        </w:rPr>
        <w:t>:</w:t>
      </w:r>
      <w:r w:rsidRPr="004B7779">
        <w:rPr>
          <w:rFonts w:ascii="Arial" w:hAnsi="Arial" w:cs="Arial"/>
          <w:color w:val="00B050"/>
          <w:sz w:val="22"/>
          <w:szCs w:val="22"/>
        </w:rPr>
        <w:t xml:space="preserve"> </w:t>
      </w:r>
      <w:r w:rsidRPr="004B7779">
        <w:rPr>
          <w:rFonts w:ascii="Arial" w:hAnsi="Arial" w:cs="Arial"/>
          <w:sz w:val="22"/>
          <w:szCs w:val="22"/>
        </w:rPr>
        <w:t>In an era of rapid technological advancement and an increasing influence of AI, we prioritise digital literacy. Our curriculum integrates cutting-edge technologies, and software tools.</w:t>
      </w:r>
      <w:r w:rsidRPr="004B7779">
        <w:rPr>
          <w:rFonts w:ascii="Arial" w:hAnsi="Arial" w:cs="Arial"/>
          <w:color w:val="FF0000"/>
          <w:sz w:val="22"/>
          <w:szCs w:val="22"/>
        </w:rPr>
        <w:t xml:space="preserve"> [e.g. you will have access to…]</w:t>
      </w:r>
      <w:r w:rsidRPr="004B7779">
        <w:rPr>
          <w:rFonts w:ascii="Arial" w:hAnsi="Arial" w:cs="Arial"/>
          <w:color w:val="7030A0"/>
          <w:sz w:val="22"/>
          <w:szCs w:val="22"/>
        </w:rPr>
        <w:br/>
      </w:r>
    </w:p>
    <w:p w14:paraId="1000FBF6" w14:textId="77777777" w:rsidR="005562CF" w:rsidRPr="004B7779" w:rsidRDefault="005562CF" w:rsidP="005562CF">
      <w:pPr>
        <w:pStyle w:val="NormalWeb"/>
        <w:numPr>
          <w:ilvl w:val="0"/>
          <w:numId w:val="27"/>
        </w:numPr>
        <w:rPr>
          <w:rFonts w:ascii="Arial" w:hAnsi="Arial" w:cs="Arial"/>
          <w:sz w:val="22"/>
          <w:szCs w:val="22"/>
        </w:rPr>
      </w:pPr>
      <w:r w:rsidRPr="00B45E77">
        <w:rPr>
          <w:rStyle w:val="Strong"/>
          <w:rFonts w:ascii="Arial" w:eastAsiaTheme="majorEastAsia" w:hAnsi="Arial" w:cs="Arial"/>
          <w:sz w:val="22"/>
          <w:szCs w:val="22"/>
        </w:rPr>
        <w:t>Curiosity and Learning</w:t>
      </w:r>
      <w:r w:rsidRPr="00B45E77">
        <w:rPr>
          <w:rStyle w:val="Strong"/>
          <w:rFonts w:ascii="Arial" w:eastAsiaTheme="majorEastAsia" w:hAnsi="Arial" w:cs="Arial"/>
          <w:color w:val="00B050"/>
          <w:sz w:val="22"/>
          <w:szCs w:val="22"/>
        </w:rPr>
        <w:t>:</w:t>
      </w:r>
      <w:r w:rsidRPr="004B7779">
        <w:rPr>
          <w:rFonts w:ascii="Arial" w:hAnsi="Arial" w:cs="Arial"/>
          <w:color w:val="00B050"/>
          <w:sz w:val="22"/>
          <w:szCs w:val="22"/>
        </w:rPr>
        <w:t xml:space="preserve"> </w:t>
      </w:r>
      <w:r w:rsidRPr="004B7779">
        <w:rPr>
          <w:rFonts w:ascii="Arial" w:hAnsi="Arial" w:cs="Arial"/>
          <w:sz w:val="22"/>
          <w:szCs w:val="22"/>
        </w:rPr>
        <w:t xml:space="preserve">We encourage a culture of curiosity and lifelong learning through projects, seminars, and experiential learning opportunities, where you will be encouraged to explore new ideas, ask critical questions, and pursue opportunities beyond the classroom. </w:t>
      </w:r>
      <w:r w:rsidRPr="004B7779">
        <w:rPr>
          <w:rFonts w:ascii="Arial" w:hAnsi="Arial" w:cs="Arial"/>
          <w:color w:val="FF0000"/>
          <w:sz w:val="22"/>
          <w:szCs w:val="22"/>
        </w:rPr>
        <w:t>[e.g. you will be tasked with…]</w:t>
      </w:r>
      <w:r w:rsidRPr="004B7779">
        <w:rPr>
          <w:rFonts w:ascii="Arial" w:hAnsi="Arial" w:cs="Arial"/>
          <w:sz w:val="22"/>
          <w:szCs w:val="22"/>
        </w:rPr>
        <w:br/>
      </w:r>
    </w:p>
    <w:p w14:paraId="10CEC83D" w14:textId="77777777" w:rsidR="005562CF" w:rsidRPr="004B7779" w:rsidRDefault="005562CF" w:rsidP="005562CF">
      <w:pPr>
        <w:pStyle w:val="NormalWeb"/>
        <w:numPr>
          <w:ilvl w:val="0"/>
          <w:numId w:val="27"/>
        </w:numPr>
        <w:rPr>
          <w:rFonts w:ascii="Arial" w:hAnsi="Arial" w:cs="Arial"/>
          <w:color w:val="FF0000"/>
          <w:sz w:val="22"/>
          <w:szCs w:val="22"/>
        </w:rPr>
      </w:pPr>
      <w:r w:rsidRPr="00B45E77">
        <w:rPr>
          <w:rStyle w:val="Strong"/>
          <w:rFonts w:ascii="Arial" w:eastAsiaTheme="majorEastAsia" w:hAnsi="Arial" w:cs="Arial"/>
          <w:sz w:val="22"/>
          <w:szCs w:val="22"/>
        </w:rPr>
        <w:t>Leadership and Influence:</w:t>
      </w:r>
      <w:r w:rsidRPr="004B7779">
        <w:rPr>
          <w:rFonts w:ascii="Arial" w:hAnsi="Arial" w:cs="Arial"/>
          <w:sz w:val="22"/>
          <w:szCs w:val="22"/>
        </w:rPr>
        <w:t xml:space="preserve"> Leadership development is woven throughout our curriculum, providing students with opportunities to show leadership qualities within group projects and influence others positively, irrespective of formally taking on a leadership role. </w:t>
      </w:r>
      <w:r w:rsidRPr="004B7779">
        <w:rPr>
          <w:rFonts w:ascii="Arial" w:hAnsi="Arial" w:cs="Arial"/>
          <w:color w:val="FF0000"/>
          <w:sz w:val="22"/>
          <w:szCs w:val="22"/>
        </w:rPr>
        <w:t>[e.g. practical experiences such as… will provide the foundation to inspire, motivate, and empower those around you]</w:t>
      </w:r>
    </w:p>
    <w:p w14:paraId="44DC4510" w14:textId="77777777" w:rsidR="00B655EE" w:rsidRPr="00A53526" w:rsidRDefault="00B655EE" w:rsidP="007157F6">
      <w:pPr>
        <w:pStyle w:val="Heading2"/>
        <w:spacing w:before="0"/>
        <w:rPr>
          <w:rFonts w:cs="Arial"/>
        </w:rPr>
      </w:pPr>
      <w:bookmarkStart w:id="21" w:name="_Toc513530155"/>
      <w:bookmarkStart w:id="22" w:name="_Toc172107197"/>
      <w:r w:rsidRPr="00A53526">
        <w:rPr>
          <w:rFonts w:cs="Arial"/>
        </w:rPr>
        <w:t>Programme costs</w:t>
      </w:r>
      <w:bookmarkEnd w:id="21"/>
      <w:bookmarkEnd w:id="22"/>
    </w:p>
    <w:p w14:paraId="51524F4D" w14:textId="262FA152" w:rsidR="00B655EE" w:rsidRPr="00A53526" w:rsidRDefault="00B655EE" w:rsidP="007157F6">
      <w:pPr>
        <w:spacing w:after="0"/>
        <w:rPr>
          <w:rFonts w:ascii="Arial" w:hAnsi="Arial" w:cs="Arial"/>
        </w:rPr>
      </w:pPr>
      <w:r w:rsidRPr="00A53526">
        <w:rPr>
          <w:rFonts w:ascii="Arial" w:hAnsi="Arial" w:cs="Arial"/>
        </w:rPr>
        <w:t xml:space="preserve">The following </w:t>
      </w:r>
      <w:r w:rsidR="002D5579">
        <w:rPr>
          <w:rFonts w:ascii="Arial" w:hAnsi="Arial" w:cs="Arial"/>
        </w:rPr>
        <w:t>programme</w:t>
      </w:r>
      <w:r w:rsidRPr="00A53526">
        <w:rPr>
          <w:rFonts w:ascii="Arial" w:hAnsi="Arial" w:cs="Arial"/>
        </w:rPr>
        <w:t xml:space="preserve">-related costs are not included in the fees, and you may be required to purchase these to complete the </w:t>
      </w:r>
      <w:r w:rsidR="002D5579">
        <w:rPr>
          <w:rFonts w:ascii="Arial" w:hAnsi="Arial" w:cs="Arial"/>
        </w:rPr>
        <w:t>programme</w:t>
      </w:r>
      <w:r w:rsidRPr="00A53526">
        <w:rPr>
          <w:rFonts w:ascii="Arial" w:hAnsi="Arial" w:cs="Arial"/>
        </w:rPr>
        <w:t xml:space="preserve">. The costs are approximate and may change due to changes in pricing at the retailer; </w:t>
      </w:r>
      <w:r w:rsidRPr="00A53526">
        <w:rPr>
          <w:rFonts w:ascii="Arial" w:hAnsi="Arial" w:cs="Arial"/>
          <w:i/>
          <w:color w:val="FF0000"/>
        </w:rPr>
        <w:t>(delete as appropriate or move items from the list below to the list above if included in the fees)</w:t>
      </w:r>
    </w:p>
    <w:p w14:paraId="5DB92AAB" w14:textId="77777777" w:rsidR="00B655EE" w:rsidRPr="007058D5" w:rsidRDefault="00B655EE" w:rsidP="00B655EE">
      <w:pPr>
        <w:pStyle w:val="ListParagraph"/>
        <w:numPr>
          <w:ilvl w:val="0"/>
          <w:numId w:val="23"/>
        </w:numPr>
        <w:spacing w:after="0"/>
        <w:rPr>
          <w:rFonts w:ascii="Arial" w:hAnsi="Arial" w:cs="Arial"/>
          <w:i/>
          <w:color w:val="FF0000"/>
        </w:rPr>
      </w:pPr>
      <w:r w:rsidRPr="007058D5">
        <w:rPr>
          <w:rFonts w:ascii="Arial" w:hAnsi="Arial" w:cs="Arial"/>
          <w:i/>
          <w:color w:val="FF0000"/>
        </w:rPr>
        <w:t>Your art materials, for example, X, Y and Z. (around x per year)</w:t>
      </w:r>
    </w:p>
    <w:p w14:paraId="23A6B8F7" w14:textId="77777777" w:rsidR="00B655EE" w:rsidRPr="007058D5" w:rsidRDefault="00B655EE" w:rsidP="00B655EE">
      <w:pPr>
        <w:pStyle w:val="ListParagraph"/>
        <w:numPr>
          <w:ilvl w:val="0"/>
          <w:numId w:val="23"/>
        </w:numPr>
        <w:spacing w:after="0"/>
        <w:rPr>
          <w:rFonts w:ascii="Arial" w:hAnsi="Arial" w:cs="Arial"/>
          <w:i/>
          <w:color w:val="FF0000"/>
        </w:rPr>
      </w:pPr>
      <w:r w:rsidRPr="007058D5">
        <w:rPr>
          <w:rFonts w:ascii="Arial" w:hAnsi="Arial" w:cs="Arial"/>
          <w:i/>
          <w:color w:val="FF0000"/>
        </w:rPr>
        <w:t xml:space="preserve">Compulsory visits to museums and galleries (annually?) </w:t>
      </w:r>
    </w:p>
    <w:p w14:paraId="4E12A336" w14:textId="77777777" w:rsidR="00B655EE" w:rsidRPr="007058D5" w:rsidRDefault="00B655EE" w:rsidP="00B655EE">
      <w:pPr>
        <w:pStyle w:val="ListParagraph"/>
        <w:numPr>
          <w:ilvl w:val="0"/>
          <w:numId w:val="23"/>
        </w:numPr>
        <w:spacing w:after="0"/>
        <w:rPr>
          <w:rFonts w:ascii="Arial" w:hAnsi="Arial" w:cs="Arial"/>
          <w:i/>
          <w:color w:val="FF0000"/>
        </w:rPr>
      </w:pPr>
      <w:r w:rsidRPr="007058D5">
        <w:rPr>
          <w:rFonts w:ascii="Arial" w:hAnsi="Arial" w:cs="Arial"/>
          <w:i/>
          <w:color w:val="FF0000"/>
        </w:rPr>
        <w:t>Optional field trips (approx. cost)</w:t>
      </w:r>
    </w:p>
    <w:p w14:paraId="3C0C3365" w14:textId="77777777" w:rsidR="00B655EE" w:rsidRPr="007058D5" w:rsidRDefault="00B655EE" w:rsidP="00B655EE">
      <w:pPr>
        <w:pStyle w:val="ListParagraph"/>
        <w:numPr>
          <w:ilvl w:val="0"/>
          <w:numId w:val="23"/>
        </w:numPr>
        <w:spacing w:after="0"/>
        <w:rPr>
          <w:rFonts w:ascii="Arial" w:hAnsi="Arial" w:cs="Arial"/>
          <w:i/>
          <w:color w:val="FF0000"/>
        </w:rPr>
      </w:pPr>
      <w:r w:rsidRPr="007058D5">
        <w:rPr>
          <w:rFonts w:ascii="Arial" w:hAnsi="Arial" w:cs="Arial"/>
          <w:i/>
          <w:color w:val="FF0000"/>
        </w:rPr>
        <w:t>Additional books that you wish to purchase</w:t>
      </w:r>
    </w:p>
    <w:p w14:paraId="3B1C8F4B" w14:textId="77777777" w:rsidR="00B655EE" w:rsidRPr="007058D5" w:rsidRDefault="00B655EE" w:rsidP="00B655EE">
      <w:pPr>
        <w:pStyle w:val="ListParagraph"/>
        <w:numPr>
          <w:ilvl w:val="0"/>
          <w:numId w:val="23"/>
        </w:numPr>
        <w:spacing w:after="0"/>
        <w:rPr>
          <w:rFonts w:ascii="Arial" w:hAnsi="Arial" w:cs="Arial"/>
          <w:i/>
          <w:color w:val="FF0000"/>
        </w:rPr>
      </w:pPr>
      <w:r w:rsidRPr="007058D5">
        <w:rPr>
          <w:rFonts w:ascii="Arial" w:hAnsi="Arial" w:cs="Arial"/>
          <w:i/>
          <w:color w:val="FF0000"/>
        </w:rPr>
        <w:t>Lab coats/nursing uniforms</w:t>
      </w:r>
    </w:p>
    <w:p w14:paraId="51B215C6" w14:textId="77777777" w:rsidR="00B655EE" w:rsidRPr="007058D5" w:rsidRDefault="00B655EE" w:rsidP="00B655EE">
      <w:pPr>
        <w:pStyle w:val="ListParagraph"/>
        <w:numPr>
          <w:ilvl w:val="0"/>
          <w:numId w:val="23"/>
        </w:numPr>
        <w:spacing w:after="0"/>
        <w:rPr>
          <w:rFonts w:ascii="Arial" w:hAnsi="Arial" w:cs="Arial"/>
          <w:i/>
          <w:color w:val="FF0000"/>
        </w:rPr>
      </w:pPr>
      <w:r w:rsidRPr="007058D5">
        <w:rPr>
          <w:rFonts w:ascii="Arial" w:hAnsi="Arial" w:cs="Arial"/>
          <w:i/>
          <w:color w:val="FF0000"/>
        </w:rPr>
        <w:t xml:space="preserve">Sports clothing and trainers. </w:t>
      </w:r>
    </w:p>
    <w:p w14:paraId="37FA2B7D" w14:textId="77777777" w:rsidR="00B655EE" w:rsidRPr="00A53526" w:rsidRDefault="00B655EE" w:rsidP="00B655EE">
      <w:pPr>
        <w:pStyle w:val="ListParagraph"/>
        <w:spacing w:after="0"/>
        <w:rPr>
          <w:rFonts w:ascii="Arial" w:hAnsi="Arial" w:cs="Arial"/>
          <w:color w:val="FF0000"/>
        </w:rPr>
      </w:pPr>
    </w:p>
    <w:p w14:paraId="13633D18" w14:textId="77777777" w:rsidR="00B655EE" w:rsidRPr="00A53526" w:rsidRDefault="00B655EE" w:rsidP="00B655EE">
      <w:pPr>
        <w:rPr>
          <w:rFonts w:ascii="Arial" w:hAnsi="Arial" w:cs="Arial"/>
        </w:rPr>
      </w:pPr>
      <w:r w:rsidRPr="00A53526">
        <w:rPr>
          <w:rFonts w:ascii="Arial" w:hAnsi="Arial" w:cs="Arial"/>
        </w:rPr>
        <w:t>Further details on specific additional equipment required which is not included in your fees can be requested from the Programme Leader.</w:t>
      </w:r>
    </w:p>
    <w:p w14:paraId="612B7DA9" w14:textId="798CB215" w:rsidR="00AA3419" w:rsidRPr="00A53526" w:rsidRDefault="00AA3419" w:rsidP="00135B8A">
      <w:pPr>
        <w:pStyle w:val="Heading2"/>
      </w:pPr>
      <w:bookmarkStart w:id="23" w:name="_Toc172107198"/>
      <w:r w:rsidRPr="00A53526">
        <w:t xml:space="preserve">Your </w:t>
      </w:r>
      <w:r w:rsidR="005562CF">
        <w:t>Impact</w:t>
      </w:r>
      <w:bookmarkEnd w:id="23"/>
    </w:p>
    <w:p w14:paraId="147AFC7E" w14:textId="027FC89A" w:rsidR="00AA3419" w:rsidRPr="00A53526" w:rsidRDefault="007058D5" w:rsidP="00AA3419">
      <w:pPr>
        <w:spacing w:before="240" w:line="240" w:lineRule="auto"/>
        <w:rPr>
          <w:rFonts w:ascii="Arial" w:hAnsi="Arial" w:cs="Arial"/>
          <w:b/>
          <w:bCs/>
          <w:i/>
          <w:iCs/>
          <w:color w:val="FF0000"/>
        </w:rPr>
      </w:pPr>
      <w:r>
        <w:rPr>
          <w:rFonts w:ascii="Arial" w:hAnsi="Arial" w:cs="Arial"/>
          <w:b/>
          <w:bCs/>
          <w:i/>
          <w:iCs/>
          <w:color w:val="FF0000"/>
        </w:rPr>
        <w:t>[</w:t>
      </w:r>
      <w:proofErr w:type="spellStart"/>
      <w:proofErr w:type="gramStart"/>
      <w:r w:rsidR="00AA3419" w:rsidRPr="00A53526">
        <w:rPr>
          <w:rFonts w:ascii="Arial" w:hAnsi="Arial" w:cs="Arial"/>
          <w:b/>
          <w:bCs/>
          <w:i/>
          <w:iCs/>
          <w:color w:val="FF0000"/>
        </w:rPr>
        <w:t>Purpose</w:t>
      </w:r>
      <w:r w:rsidR="00D730FD">
        <w:rPr>
          <w:rFonts w:ascii="Arial" w:hAnsi="Arial" w:cs="Arial"/>
          <w:b/>
          <w:bCs/>
          <w:i/>
          <w:iCs/>
          <w:color w:val="FF0000"/>
        </w:rPr>
        <w:t>:</w:t>
      </w:r>
      <w:r w:rsidR="00AA3419" w:rsidRPr="00A53526">
        <w:rPr>
          <w:rFonts w:ascii="Arial" w:hAnsi="Arial" w:cs="Arial"/>
          <w:b/>
          <w:bCs/>
          <w:i/>
          <w:iCs/>
          <w:color w:val="FF0000"/>
        </w:rPr>
        <w:t>To</w:t>
      </w:r>
      <w:proofErr w:type="spellEnd"/>
      <w:proofErr w:type="gramEnd"/>
      <w:r w:rsidR="00AA3419" w:rsidRPr="00A53526">
        <w:rPr>
          <w:rFonts w:ascii="Arial" w:hAnsi="Arial" w:cs="Arial"/>
          <w:b/>
          <w:bCs/>
          <w:i/>
          <w:iCs/>
          <w:color w:val="FF0000"/>
        </w:rPr>
        <w:t xml:space="preserve"> inform students of the Student Voice mechanisms</w:t>
      </w:r>
      <w:r w:rsidR="00D730FD">
        <w:rPr>
          <w:rFonts w:ascii="Arial" w:hAnsi="Arial" w:cs="Arial"/>
          <w:b/>
          <w:bCs/>
          <w:i/>
          <w:iCs/>
          <w:color w:val="FF0000"/>
        </w:rPr>
        <w:t xml:space="preserve">, </w:t>
      </w:r>
      <w:r w:rsidR="00AA3419" w:rsidRPr="00A53526">
        <w:rPr>
          <w:rFonts w:ascii="Arial" w:hAnsi="Arial" w:cs="Arial"/>
          <w:b/>
          <w:bCs/>
          <w:i/>
          <w:iCs/>
          <w:color w:val="FF0000"/>
        </w:rPr>
        <w:t xml:space="preserve"> including details on how to give feedback on their programmes, take part as a </w:t>
      </w:r>
      <w:r w:rsidR="007269A1">
        <w:rPr>
          <w:rFonts w:ascii="Arial" w:hAnsi="Arial" w:cs="Arial"/>
          <w:b/>
          <w:bCs/>
          <w:i/>
          <w:iCs/>
          <w:color w:val="FF0000"/>
        </w:rPr>
        <w:t xml:space="preserve">Student </w:t>
      </w:r>
      <w:r w:rsidR="00AA3419" w:rsidRPr="00A53526">
        <w:rPr>
          <w:rFonts w:ascii="Arial" w:hAnsi="Arial" w:cs="Arial"/>
          <w:b/>
          <w:bCs/>
          <w:i/>
          <w:iCs/>
          <w:color w:val="FF0000"/>
        </w:rPr>
        <w:t xml:space="preserve">Voice Leader and where programme information is available. </w:t>
      </w:r>
      <w:r w:rsidR="00D730FD">
        <w:rPr>
          <w:rFonts w:ascii="Arial" w:hAnsi="Arial" w:cs="Arial"/>
          <w:b/>
          <w:bCs/>
          <w:i/>
          <w:iCs/>
          <w:color w:val="FF0000"/>
        </w:rPr>
        <w:t>Please add local information on:</w:t>
      </w:r>
    </w:p>
    <w:p w14:paraId="78968CD1" w14:textId="562C49B1" w:rsidR="00346142" w:rsidRPr="005351B2" w:rsidRDefault="00AA3419" w:rsidP="00346142">
      <w:pPr>
        <w:pStyle w:val="ListParagraph"/>
        <w:numPr>
          <w:ilvl w:val="0"/>
          <w:numId w:val="7"/>
        </w:numPr>
        <w:spacing w:line="240" w:lineRule="auto"/>
        <w:rPr>
          <w:rFonts w:ascii="Arial" w:hAnsi="Arial" w:cs="Arial"/>
          <w:b/>
          <w:bCs/>
          <w:i/>
          <w:iCs/>
          <w:color w:val="FF0000"/>
        </w:rPr>
      </w:pPr>
      <w:r w:rsidRPr="004861D5">
        <w:rPr>
          <w:rFonts w:ascii="Arial" w:hAnsi="Arial" w:cs="Arial"/>
          <w:b/>
          <w:bCs/>
          <w:i/>
          <w:iCs/>
          <w:color w:val="FF0000"/>
        </w:rPr>
        <w:t>how students can feed back to staff outside formal feedback mechanisms; particularly in regard to minor academic/pastoral issues and early resolution of complaints.</w:t>
      </w:r>
      <w:r w:rsidR="007058D5">
        <w:rPr>
          <w:rFonts w:ascii="Arial" w:hAnsi="Arial" w:cs="Arial"/>
          <w:b/>
          <w:bCs/>
          <w:i/>
          <w:iCs/>
          <w:color w:val="FF0000"/>
        </w:rPr>
        <w:t>]</w:t>
      </w:r>
    </w:p>
    <w:p w14:paraId="54314EE6" w14:textId="77777777" w:rsidR="005562CF" w:rsidRPr="005562CF" w:rsidRDefault="005562CF" w:rsidP="005562CF">
      <w:pPr>
        <w:rPr>
          <w:rFonts w:ascii="Arial" w:hAnsi="Arial" w:cs="Arial"/>
        </w:rPr>
      </w:pPr>
      <w:r w:rsidRPr="005562CF">
        <w:rPr>
          <w:rFonts w:ascii="Arial" w:eastAsia="Times New Roman" w:hAnsi="Arial" w:cs="Arial"/>
          <w:color w:val="000000"/>
          <w:lang w:eastAsia="en-GB"/>
        </w:rPr>
        <w:lastRenderedPageBreak/>
        <w:t>W</w:t>
      </w:r>
      <w:r w:rsidRPr="005562CF">
        <w:rPr>
          <w:rFonts w:ascii="Arial" w:hAnsi="Arial" w:cs="Arial"/>
        </w:rPr>
        <w:t xml:space="preserve">e really value your feedback and encourage you to complete student surveys throughout your studies. Providing feedback is part of the learning experience and helps us to identify what’s working well and any improvements that can be made to the student experience.  You can find examples of how student responses from previous surveys have made a positive difference to your experience at Middlesex in recent years, at </w:t>
      </w:r>
      <w:hyperlink r:id="rId20" w:anchor="pgitem/419119/t" w:history="1">
        <w:r w:rsidRPr="005562CF">
          <w:rPr>
            <w:rStyle w:val="Hyperlink"/>
            <w:rFonts w:ascii="Arial" w:hAnsi="Arial" w:cs="Arial"/>
          </w:rPr>
          <w:t>https://mymdx.mdx.ac.uk/campusm/home#pgitem/419119/t</w:t>
        </w:r>
      </w:hyperlink>
    </w:p>
    <w:p w14:paraId="02ACB602" w14:textId="6BC4B9DD" w:rsidR="005562CF" w:rsidRPr="005562CF" w:rsidRDefault="005562CF" w:rsidP="005562CF">
      <w:pPr>
        <w:rPr>
          <w:rFonts w:ascii="Arial" w:hAnsi="Arial" w:cs="Arial"/>
        </w:rPr>
      </w:pPr>
      <w:r w:rsidRPr="005562CF">
        <w:rPr>
          <w:rFonts w:ascii="Arial" w:hAnsi="Arial" w:cs="Arial"/>
        </w:rPr>
        <w:t xml:space="preserve">Each year of every programme is represented by a </w:t>
      </w:r>
      <w:r w:rsidRPr="005351B2">
        <w:rPr>
          <w:rFonts w:ascii="Arial" w:hAnsi="Arial" w:cs="Arial"/>
        </w:rPr>
        <w:t>Student Voice Leader</w:t>
      </w:r>
      <w:r w:rsidRPr="005562CF">
        <w:rPr>
          <w:rFonts w:ascii="Arial" w:hAnsi="Arial" w:cs="Arial"/>
        </w:rPr>
        <w:t xml:space="preserve"> – they represent you and make students’ voices heard, collaborating with academic staff at university to create the best possible student experience., Details of all the opportunities available and what we’re doing to implement changes, can be found at</w:t>
      </w:r>
      <w:hyperlink r:id="rId21" w:anchor="pgitem/419119/t" w:history="1">
        <w:r w:rsidRPr="005562CF">
          <w:rPr>
            <w:rStyle w:val="Hyperlink"/>
            <w:rFonts w:ascii="Arial" w:hAnsi="Arial" w:cs="Arial"/>
          </w:rPr>
          <w:t>https://mymdx.mdx.ac.uk/campusm/home#pgitem/419119/t</w:t>
        </w:r>
      </w:hyperlink>
    </w:p>
    <w:p w14:paraId="5575691B" w14:textId="77777777" w:rsidR="00AA3419" w:rsidRPr="00A53526" w:rsidRDefault="00AA3419" w:rsidP="007157F6">
      <w:pPr>
        <w:pStyle w:val="Heading2"/>
        <w:spacing w:before="0"/>
        <w:rPr>
          <w:rFonts w:cs="Arial"/>
        </w:rPr>
      </w:pPr>
      <w:bookmarkStart w:id="24" w:name="_Toc172107200"/>
      <w:r w:rsidRPr="00A53526">
        <w:rPr>
          <w:rFonts w:cs="Arial"/>
        </w:rPr>
        <w:t>How your Programme is Quality Assured</w:t>
      </w:r>
      <w:bookmarkEnd w:id="24"/>
    </w:p>
    <w:p w14:paraId="144E1D3C" w14:textId="1FFAF351" w:rsidR="00346142" w:rsidRDefault="00346142" w:rsidP="007157F6">
      <w:pPr>
        <w:pStyle w:val="NormalWeb"/>
        <w:spacing w:before="0" w:beforeAutospacing="0" w:after="0" w:afterAutospacing="0" w:line="276" w:lineRule="auto"/>
        <w:rPr>
          <w:rFonts w:ascii="Arial" w:hAnsi="Arial" w:cs="Arial"/>
          <w:sz w:val="22"/>
          <w:szCs w:val="22"/>
        </w:rPr>
      </w:pPr>
      <w:r w:rsidRPr="00A53526">
        <w:rPr>
          <w:rFonts w:ascii="Arial" w:hAnsi="Arial" w:cs="Arial"/>
          <w:sz w:val="22"/>
          <w:szCs w:val="22"/>
        </w:rPr>
        <w:t xml:space="preserve">You may have not heard the terms 'quality assurance', 'academic quality', 'academic standards' before and now you have you may think they have nothing to do with you, however these terms are important to you and your programme. Full details on </w:t>
      </w:r>
      <w:r w:rsidR="007058D5">
        <w:rPr>
          <w:rFonts w:ascii="Arial" w:hAnsi="Arial" w:cs="Arial"/>
          <w:sz w:val="22"/>
          <w:szCs w:val="22"/>
        </w:rPr>
        <w:t>what</w:t>
      </w:r>
      <w:r w:rsidRPr="00A53526">
        <w:rPr>
          <w:rFonts w:ascii="Arial" w:hAnsi="Arial" w:cs="Arial"/>
          <w:sz w:val="22"/>
          <w:szCs w:val="22"/>
        </w:rPr>
        <w:t xml:space="preserve"> we do  can be found </w:t>
      </w:r>
      <w:hyperlink r:id="rId22" w:history="1">
        <w:r w:rsidRPr="00A53526">
          <w:rPr>
            <w:rStyle w:val="Hyperlink"/>
            <w:rFonts w:ascii="Arial" w:hAnsi="Arial" w:cs="Arial"/>
            <w:sz w:val="22"/>
            <w:szCs w:val="22"/>
          </w:rPr>
          <w:t>here</w:t>
        </w:r>
      </w:hyperlink>
      <w:r w:rsidRPr="00A53526">
        <w:rPr>
          <w:rFonts w:ascii="Arial" w:hAnsi="Arial" w:cs="Arial"/>
          <w:sz w:val="22"/>
          <w:szCs w:val="22"/>
        </w:rPr>
        <w:t xml:space="preserve">. </w:t>
      </w:r>
    </w:p>
    <w:p w14:paraId="10B31BDA" w14:textId="77777777" w:rsidR="007157F6" w:rsidRPr="00A53526" w:rsidRDefault="007157F6" w:rsidP="007157F6">
      <w:pPr>
        <w:pStyle w:val="NormalWeb"/>
        <w:spacing w:before="0" w:beforeAutospacing="0" w:after="0" w:afterAutospacing="0" w:line="276" w:lineRule="auto"/>
        <w:rPr>
          <w:rFonts w:ascii="Arial" w:hAnsi="Arial" w:cs="Arial"/>
          <w:sz w:val="22"/>
          <w:szCs w:val="22"/>
        </w:rPr>
      </w:pPr>
    </w:p>
    <w:p w14:paraId="69080C18" w14:textId="4281C6FC" w:rsidR="00346DAF" w:rsidRDefault="00F654F8" w:rsidP="007157F6">
      <w:pPr>
        <w:spacing w:after="0"/>
        <w:rPr>
          <w:rFonts w:ascii="Arial" w:hAnsi="Arial" w:cs="Arial"/>
        </w:rPr>
      </w:pPr>
      <w:r w:rsidRPr="00F654F8">
        <w:rPr>
          <w:rFonts w:ascii="Arial" w:hAnsi="Arial" w:cs="Arial"/>
          <w:color w:val="000000"/>
        </w:rPr>
        <w:t>The Office for Students (</w:t>
      </w:r>
      <w:proofErr w:type="spellStart"/>
      <w:r w:rsidRPr="00F654F8">
        <w:rPr>
          <w:rFonts w:ascii="Arial" w:hAnsi="Arial" w:cs="Arial"/>
          <w:color w:val="000000"/>
        </w:rPr>
        <w:t>OfS</w:t>
      </w:r>
      <w:proofErr w:type="spellEnd"/>
      <w:r w:rsidRPr="00F654F8">
        <w:rPr>
          <w:rFonts w:ascii="Arial" w:hAnsi="Arial" w:cs="Arial"/>
          <w:color w:val="000000"/>
        </w:rPr>
        <w:t>) is the statutory regulator of higher education in England, working in the interests of students and prospective students from all backgrounds</w:t>
      </w:r>
      <w:r w:rsidRPr="00F654F8">
        <w:rPr>
          <w:rFonts w:ascii="Arial" w:hAnsi="Arial" w:cs="Arial"/>
        </w:rPr>
        <w:t xml:space="preserve">.  </w:t>
      </w:r>
      <w:r w:rsidR="00346DAF" w:rsidRPr="00F654F8">
        <w:rPr>
          <w:rFonts w:ascii="Arial" w:hAnsi="Arial" w:cs="Arial"/>
        </w:rPr>
        <w:t>The Q</w:t>
      </w:r>
      <w:r w:rsidR="00DE0A1F" w:rsidRPr="00F654F8">
        <w:rPr>
          <w:rFonts w:ascii="Arial" w:hAnsi="Arial" w:cs="Arial"/>
        </w:rPr>
        <w:t xml:space="preserve">uality </w:t>
      </w:r>
      <w:r w:rsidR="00346DAF" w:rsidRPr="00F654F8">
        <w:rPr>
          <w:rFonts w:ascii="Arial" w:hAnsi="Arial" w:cs="Arial"/>
        </w:rPr>
        <w:t>A</w:t>
      </w:r>
      <w:r w:rsidR="00DE0A1F" w:rsidRPr="00F654F8">
        <w:rPr>
          <w:rFonts w:ascii="Arial" w:hAnsi="Arial" w:cs="Arial"/>
        </w:rPr>
        <w:t>ssurance</w:t>
      </w:r>
      <w:r w:rsidR="00DE0A1F">
        <w:rPr>
          <w:rFonts w:ascii="Arial" w:hAnsi="Arial" w:cs="Arial"/>
        </w:rPr>
        <w:t xml:space="preserve"> </w:t>
      </w:r>
      <w:r w:rsidR="00346DAF" w:rsidRPr="00A53526">
        <w:rPr>
          <w:rFonts w:ascii="Arial" w:hAnsi="Arial" w:cs="Arial"/>
        </w:rPr>
        <w:t>A</w:t>
      </w:r>
      <w:r w:rsidR="00DE0A1F">
        <w:rPr>
          <w:rFonts w:ascii="Arial" w:hAnsi="Arial" w:cs="Arial"/>
        </w:rPr>
        <w:t>gency for Higher Education (QAA)</w:t>
      </w:r>
      <w:r w:rsidR="00346DAF" w:rsidRPr="00A53526">
        <w:rPr>
          <w:rFonts w:ascii="Arial" w:hAnsi="Arial" w:cs="Arial"/>
        </w:rPr>
        <w:t xml:space="preserve"> produce </w:t>
      </w:r>
      <w:r w:rsidR="00346DAF" w:rsidRPr="004274C3">
        <w:rPr>
          <w:rFonts w:ascii="Arial" w:hAnsi="Arial" w:cs="Arial"/>
        </w:rPr>
        <w:t>the</w:t>
      </w:r>
      <w:r w:rsidR="006B44FC" w:rsidRPr="004274C3">
        <w:rPr>
          <w:rFonts w:ascii="Arial" w:hAnsi="Arial" w:cs="Arial"/>
        </w:rPr>
        <w:t xml:space="preserve"> </w:t>
      </w:r>
      <w:bookmarkStart w:id="25" w:name="_Hlk3550739"/>
      <w:r w:rsidR="006B44FC" w:rsidRPr="004274C3">
        <w:rPr>
          <w:rFonts w:cs="Arial"/>
        </w:rPr>
        <w:fldChar w:fldCharType="begin"/>
      </w:r>
      <w:r w:rsidR="006B44FC" w:rsidRPr="004274C3">
        <w:rPr>
          <w:rFonts w:cs="Arial"/>
        </w:rPr>
        <w:instrText>HYPERLINK "https://www.qaa.ac.uk/quality-code"</w:instrText>
      </w:r>
      <w:r w:rsidR="006B44FC" w:rsidRPr="004274C3">
        <w:rPr>
          <w:rFonts w:cs="Arial"/>
        </w:rPr>
        <w:fldChar w:fldCharType="separate"/>
      </w:r>
      <w:r w:rsidR="006B44FC" w:rsidRPr="004274C3">
        <w:rPr>
          <w:rStyle w:val="Hyperlink"/>
          <w:rFonts w:cs="Arial"/>
        </w:rPr>
        <w:t>UK Quality Code</w:t>
      </w:r>
      <w:r w:rsidR="006B44FC" w:rsidRPr="004274C3">
        <w:rPr>
          <w:rFonts w:cs="Arial"/>
        </w:rPr>
        <w:fldChar w:fldCharType="end"/>
      </w:r>
      <w:bookmarkEnd w:id="25"/>
      <w:r w:rsidR="00346DAF" w:rsidRPr="004274C3">
        <w:rPr>
          <w:rFonts w:ascii="Arial" w:hAnsi="Arial" w:cs="Arial"/>
        </w:rPr>
        <w:t xml:space="preserve"> which outlines the key expectations placed on all UK Higher Education providers.  In particular, there is specific </w:t>
      </w:r>
      <w:r w:rsidR="006B44FC" w:rsidRPr="004274C3">
        <w:rPr>
          <w:rFonts w:ascii="Arial" w:hAnsi="Arial" w:cs="Arial"/>
        </w:rPr>
        <w:t>guidance</w:t>
      </w:r>
      <w:r w:rsidR="00346DAF" w:rsidRPr="004274C3">
        <w:rPr>
          <w:rFonts w:ascii="Arial" w:hAnsi="Arial" w:cs="Arial"/>
        </w:rPr>
        <w:t xml:space="preserve"> on how institutions should manage partnership arrangements, such as the programme you are now enrolled on. </w:t>
      </w:r>
      <w:hyperlink r:id="rId23" w:history="1">
        <w:r w:rsidR="006B44FC" w:rsidRPr="004274C3">
          <w:rPr>
            <w:rStyle w:val="Hyperlink"/>
            <w:rFonts w:cs="Arial"/>
          </w:rPr>
          <w:t>Quality Assurance Agency for Higher Education (QAA) UK Quality Code, Advice and Guidance: Partnerships</w:t>
        </w:r>
      </w:hyperlink>
      <w:r w:rsidR="00346DAF" w:rsidRPr="004274C3">
        <w:rPr>
          <w:rFonts w:ascii="Arial" w:hAnsi="Arial" w:cs="Arial"/>
        </w:rPr>
        <w:t>.</w:t>
      </w:r>
    </w:p>
    <w:p w14:paraId="07BDF6FE" w14:textId="77777777" w:rsidR="00A05AB6" w:rsidRPr="004274C3" w:rsidRDefault="00A05AB6" w:rsidP="007157F6">
      <w:pPr>
        <w:spacing w:after="0"/>
        <w:rPr>
          <w:rFonts w:cs="Arial"/>
        </w:rPr>
      </w:pPr>
    </w:p>
    <w:p w14:paraId="5E101F24" w14:textId="77777777" w:rsidR="008D11F5" w:rsidRPr="00D72E35" w:rsidRDefault="008D11F5" w:rsidP="008D11F5">
      <w:pPr>
        <w:shd w:val="clear" w:color="auto" w:fill="FFFFFF"/>
        <w:spacing w:after="0"/>
        <w:rPr>
          <w:rFonts w:ascii="Arial" w:eastAsia="Times New Roman" w:hAnsi="Arial" w:cs="Arial"/>
          <w:color w:val="242424"/>
          <w:bdr w:val="none" w:sz="0" w:space="0" w:color="auto" w:frame="1"/>
          <w:lang w:val="el-GR" w:eastAsia="en-GB"/>
        </w:rPr>
      </w:pPr>
      <w:r w:rsidRPr="00A2152E">
        <w:rPr>
          <w:rFonts w:ascii="Arial" w:eastAsia="Times New Roman" w:hAnsi="Arial" w:cs="Arial"/>
          <w:color w:val="242424"/>
          <w:bdr w:val="none" w:sz="0" w:space="0" w:color="auto" w:frame="1"/>
          <w:lang w:val="el-GR" w:eastAsia="en-GB"/>
        </w:rPr>
        <w:t>To ensure the high standards and quality of Middlesex University provision, all programmes are subject to the University’s academic quality assurance procedures (which include procedures related to programme approval, monitoring and review).  A key feature of these processes is the input from external subject experts (external examiners) who ensure that Middlesex awards are comparable to those of other UK higher education institutions, and that the programme curriculum, teaching, assessment and resources are appropriate.</w:t>
      </w:r>
      <w:r>
        <w:rPr>
          <w:rFonts w:ascii="Arial" w:eastAsia="Times New Roman" w:hAnsi="Arial" w:cs="Arial"/>
          <w:color w:val="242424"/>
          <w:bdr w:val="none" w:sz="0" w:space="0" w:color="auto" w:frame="1"/>
          <w:lang w:eastAsia="en-GB"/>
        </w:rPr>
        <w:t xml:space="preserve">  </w:t>
      </w:r>
      <w:r w:rsidRPr="00A2152E">
        <w:rPr>
          <w:rFonts w:ascii="Arial" w:eastAsia="Times New Roman" w:hAnsi="Arial" w:cs="Arial"/>
          <w:color w:val="242424"/>
          <w:bdr w:val="none" w:sz="0" w:space="0" w:color="auto" w:frame="1"/>
          <w:lang w:eastAsia="en-GB"/>
        </w:rPr>
        <w:t xml:space="preserve">You also have a very important role in enhancing our programmes by feeding back on a regular basis via student surveys, </w:t>
      </w:r>
      <w:r w:rsidRPr="005439EB">
        <w:rPr>
          <w:rFonts w:ascii="Arial" w:eastAsia="Times New Roman" w:hAnsi="Arial" w:cs="Arial"/>
          <w:color w:val="242424"/>
          <w:bdr w:val="none" w:sz="0" w:space="0" w:color="auto" w:frame="1"/>
          <w:lang w:eastAsia="en-GB"/>
        </w:rPr>
        <w:t>Programme Voice Groups</w:t>
      </w:r>
      <w:r w:rsidRPr="00A2152E">
        <w:rPr>
          <w:rFonts w:ascii="Arial" w:eastAsia="Times New Roman" w:hAnsi="Arial" w:cs="Arial"/>
          <w:color w:val="242424"/>
          <w:bdr w:val="none" w:sz="0" w:space="0" w:color="auto" w:frame="1"/>
          <w:lang w:eastAsia="en-GB"/>
        </w:rPr>
        <w:t xml:space="preserve"> and other formal and informal mechanisms.  Your feedback plays a major role in programme monitoring and review.</w:t>
      </w:r>
    </w:p>
    <w:p w14:paraId="096A5C38" w14:textId="77777777" w:rsidR="008D11F5" w:rsidRDefault="008D11F5" w:rsidP="007157F6">
      <w:pPr>
        <w:spacing w:after="0"/>
        <w:rPr>
          <w:rFonts w:ascii="Arial" w:hAnsi="Arial" w:cs="Arial"/>
          <w:color w:val="000000"/>
        </w:rPr>
      </w:pPr>
    </w:p>
    <w:p w14:paraId="3A3F2CA4" w14:textId="1A52819D" w:rsidR="005562CF" w:rsidRPr="005562CF" w:rsidRDefault="005206F5" w:rsidP="007157F6">
      <w:pPr>
        <w:spacing w:after="0"/>
        <w:rPr>
          <w:rFonts w:ascii="Arial" w:hAnsi="Arial" w:cs="Arial"/>
          <w:color w:val="000000"/>
        </w:rPr>
      </w:pPr>
      <w:r w:rsidRPr="005206F5">
        <w:rPr>
          <w:rFonts w:ascii="Arial" w:hAnsi="Arial" w:cs="Arial"/>
          <w:color w:val="000000"/>
        </w:rPr>
        <w:t>You can lear</w:t>
      </w:r>
      <w:r w:rsidR="00A05AB6">
        <w:rPr>
          <w:rFonts w:ascii="Arial" w:hAnsi="Arial" w:cs="Arial"/>
          <w:color w:val="000000"/>
        </w:rPr>
        <w:t>n about what</w:t>
      </w:r>
      <w:r w:rsidRPr="005206F5">
        <w:rPr>
          <w:rFonts w:ascii="Arial" w:hAnsi="Arial" w:cs="Arial"/>
          <w:color w:val="000000"/>
        </w:rPr>
        <w:t xml:space="preserve"> the </w:t>
      </w:r>
      <w:proofErr w:type="spellStart"/>
      <w:r w:rsidRPr="005206F5">
        <w:rPr>
          <w:rFonts w:ascii="Arial" w:hAnsi="Arial" w:cs="Arial"/>
          <w:color w:val="000000"/>
        </w:rPr>
        <w:t>OfS</w:t>
      </w:r>
      <w:proofErr w:type="spellEnd"/>
      <w:r w:rsidRPr="005206F5">
        <w:rPr>
          <w:rFonts w:ascii="Arial" w:hAnsi="Arial" w:cs="Arial"/>
          <w:color w:val="000000"/>
        </w:rPr>
        <w:t xml:space="preserve"> does for students at: </w:t>
      </w:r>
      <w:hyperlink r:id="rId24" w:history="1">
        <w:r w:rsidRPr="005206F5">
          <w:rPr>
            <w:rStyle w:val="Hyperlink"/>
            <w:rFonts w:ascii="Arial" w:hAnsi="Arial" w:cs="Arial"/>
          </w:rPr>
          <w:t>https://www.officeforstudents.org.uk/for-students/what-the-ofs-does-for-students/</w:t>
        </w:r>
      </w:hyperlink>
    </w:p>
    <w:p w14:paraId="083FE508" w14:textId="33F8206E" w:rsidR="006B44FC" w:rsidRPr="00A05AB6" w:rsidRDefault="00346DAF" w:rsidP="007157F6">
      <w:pPr>
        <w:spacing w:after="0"/>
        <w:rPr>
          <w:rFonts w:ascii="Arial" w:hAnsi="Arial" w:cs="Arial"/>
        </w:rPr>
      </w:pPr>
      <w:r w:rsidRPr="00A05AB6">
        <w:rPr>
          <w:rFonts w:ascii="Arial" w:hAnsi="Arial" w:cs="Arial"/>
        </w:rPr>
        <w:t xml:space="preserve">You can also learn more about Quality Assurance at: </w:t>
      </w:r>
      <w:hyperlink r:id="rId25" w:history="1">
        <w:r w:rsidR="006B44FC" w:rsidRPr="00A05AB6">
          <w:rPr>
            <w:rStyle w:val="Hyperlink"/>
            <w:rFonts w:ascii="Arial" w:hAnsi="Arial" w:cs="Arial"/>
          </w:rPr>
          <w:t>http://www.qaa.ac.uk/quality-code</w:t>
        </w:r>
      </w:hyperlink>
      <w:r w:rsidR="006B44FC" w:rsidRPr="00A05AB6">
        <w:rPr>
          <w:rFonts w:ascii="Arial" w:hAnsi="Arial" w:cs="Arial"/>
        </w:rPr>
        <w:t xml:space="preserve"> </w:t>
      </w:r>
    </w:p>
    <w:p w14:paraId="5100F068" w14:textId="77777777" w:rsidR="007157F6" w:rsidRPr="004274C3" w:rsidRDefault="007157F6" w:rsidP="007157F6">
      <w:pPr>
        <w:spacing w:after="0"/>
      </w:pPr>
    </w:p>
    <w:p w14:paraId="477CF032" w14:textId="77777777" w:rsidR="006B44FC" w:rsidRPr="00872819" w:rsidRDefault="006B44FC" w:rsidP="007157F6">
      <w:pPr>
        <w:pStyle w:val="NormalWeb"/>
        <w:spacing w:before="0" w:beforeAutospacing="0" w:after="0" w:afterAutospacing="0" w:line="276" w:lineRule="auto"/>
        <w:rPr>
          <w:rFonts w:ascii="Arial" w:hAnsi="Arial" w:cs="Arial"/>
          <w:b/>
          <w:sz w:val="26"/>
          <w:szCs w:val="26"/>
        </w:rPr>
      </w:pPr>
      <w:bookmarkStart w:id="26" w:name="_Hlk3535045"/>
      <w:r w:rsidRPr="00872819">
        <w:rPr>
          <w:rFonts w:ascii="Arial" w:hAnsi="Arial" w:cs="Arial"/>
          <w:b/>
          <w:sz w:val="26"/>
          <w:szCs w:val="26"/>
        </w:rPr>
        <w:t>The Student Protection Plan</w:t>
      </w:r>
    </w:p>
    <w:p w14:paraId="13AE0BCE" w14:textId="0256590E" w:rsidR="00872819" w:rsidRPr="00872819" w:rsidRDefault="006B44FC" w:rsidP="007157F6">
      <w:pPr>
        <w:pStyle w:val="NormalWeb"/>
        <w:spacing w:before="0" w:beforeAutospacing="0" w:after="0" w:afterAutospacing="0" w:line="276" w:lineRule="auto"/>
        <w:rPr>
          <w:rFonts w:ascii="Arial" w:hAnsi="Arial" w:cs="Arial"/>
          <w:bCs/>
          <w:iCs/>
          <w:u w:val="single"/>
        </w:rPr>
      </w:pPr>
      <w:r w:rsidRPr="00872819">
        <w:rPr>
          <w:rStyle w:val="Strong"/>
          <w:rFonts w:ascii="Arial" w:hAnsi="Arial" w:cs="Arial"/>
          <w:b w:val="0"/>
          <w:sz w:val="22"/>
          <w:szCs w:val="22"/>
        </w:rPr>
        <w:t>The Student Protection Plan covers an assessment of the range of risks to the continuation of study for our students,</w:t>
      </w:r>
      <w:r w:rsidRPr="00872819">
        <w:rPr>
          <w:rFonts w:ascii="Arial" w:hAnsi="Arial" w:cs="Arial"/>
          <w:b/>
          <w:sz w:val="22"/>
          <w:szCs w:val="22"/>
        </w:rPr>
        <w:t> </w:t>
      </w:r>
      <w:r w:rsidRPr="00872819">
        <w:rPr>
          <w:rStyle w:val="Strong"/>
          <w:rFonts w:ascii="Arial" w:hAnsi="Arial" w:cs="Arial"/>
          <w:b w:val="0"/>
          <w:sz w:val="22"/>
          <w:szCs w:val="22"/>
        </w:rPr>
        <w:t xml:space="preserve">and the measures put in place to mitigate those </w:t>
      </w:r>
      <w:proofErr w:type="gramStart"/>
      <w:r w:rsidRPr="00872819">
        <w:rPr>
          <w:rStyle w:val="Strong"/>
          <w:rFonts w:ascii="Arial" w:hAnsi="Arial" w:cs="Arial"/>
          <w:b w:val="0"/>
          <w:sz w:val="22"/>
          <w:szCs w:val="22"/>
        </w:rPr>
        <w:t xml:space="preserve">risks </w:t>
      </w:r>
      <w:r w:rsidRPr="005206F5">
        <w:rPr>
          <w:rFonts w:ascii="Arial" w:hAnsi="Arial" w:cs="Arial"/>
          <w:sz w:val="22"/>
          <w:szCs w:val="22"/>
        </w:rPr>
        <w:t>,</w:t>
      </w:r>
      <w:proofErr w:type="gramEnd"/>
      <w:r w:rsidRPr="005206F5">
        <w:rPr>
          <w:rFonts w:ascii="Arial" w:hAnsi="Arial" w:cs="Arial"/>
          <w:sz w:val="22"/>
          <w:szCs w:val="22"/>
        </w:rPr>
        <w:t xml:space="preserve"> arrangements for refund and compensation. Full details of the Student Protection Plan are available </w:t>
      </w:r>
      <w:hyperlink r:id="rId26" w:history="1">
        <w:r w:rsidRPr="005206F5">
          <w:rPr>
            <w:rStyle w:val="Hyperlink"/>
            <w:rFonts w:ascii="Arial" w:hAnsi="Arial" w:cs="Arial"/>
            <w:bCs/>
            <w:iCs/>
            <w:color w:val="auto"/>
          </w:rPr>
          <w:t>here</w:t>
        </w:r>
      </w:hyperlink>
    </w:p>
    <w:bookmarkEnd w:id="26"/>
    <w:p w14:paraId="7F52898E" w14:textId="522853CF" w:rsidR="006B44FC" w:rsidRPr="005206F5" w:rsidRDefault="006B44FC" w:rsidP="00872819">
      <w:pPr>
        <w:spacing w:after="240"/>
        <w:rPr>
          <w:rFonts w:ascii="Arial" w:hAnsi="Arial" w:cs="Arial"/>
          <w:bCs/>
          <w:i/>
          <w:iCs/>
        </w:rPr>
        <w:sectPr w:rsidR="006B44FC" w:rsidRPr="005206F5">
          <w:pgSz w:w="11906" w:h="16838"/>
          <w:pgMar w:top="1440" w:right="1440" w:bottom="1440" w:left="1440" w:header="708" w:footer="708" w:gutter="0"/>
          <w:cols w:space="708"/>
          <w:docGrid w:linePitch="360"/>
        </w:sectPr>
      </w:pPr>
    </w:p>
    <w:p w14:paraId="1C73F8A3" w14:textId="77777777" w:rsidR="00AA3419" w:rsidRPr="00A53526" w:rsidRDefault="00AA3419" w:rsidP="00A53526">
      <w:pPr>
        <w:pStyle w:val="Heading1"/>
        <w:rPr>
          <w:rFonts w:cs="Arial"/>
        </w:rPr>
      </w:pPr>
      <w:bookmarkStart w:id="27" w:name="_Toc172107201"/>
      <w:r w:rsidRPr="00A53526">
        <w:rPr>
          <w:rStyle w:val="Hyperlink"/>
          <w:rFonts w:cs="Arial"/>
          <w:color w:val="auto"/>
          <w:u w:val="none"/>
        </w:rPr>
        <w:lastRenderedPageBreak/>
        <w:t>Part Two - Resources and Support Available</w:t>
      </w:r>
      <w:bookmarkEnd w:id="27"/>
    </w:p>
    <w:p w14:paraId="281635FF" w14:textId="77777777" w:rsidR="00AA3419" w:rsidRPr="00A53526" w:rsidRDefault="00AA3419" w:rsidP="00A53526">
      <w:pPr>
        <w:pStyle w:val="Heading2"/>
        <w:rPr>
          <w:rFonts w:cs="Arial"/>
        </w:rPr>
      </w:pPr>
      <w:bookmarkStart w:id="28" w:name="_Toc172107202"/>
      <w:r w:rsidRPr="00A53526">
        <w:rPr>
          <w:rFonts w:cs="Arial"/>
        </w:rPr>
        <w:t>Resources</w:t>
      </w:r>
      <w:bookmarkEnd w:id="28"/>
    </w:p>
    <w:p w14:paraId="772234A0"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Purpose:</w:t>
      </w:r>
    </w:p>
    <w:p w14:paraId="7649D8C8" w14:textId="77777777" w:rsidR="00AA3419" w:rsidRPr="00A53526" w:rsidRDefault="00AA3419" w:rsidP="00AA3419">
      <w:pPr>
        <w:spacing w:line="240" w:lineRule="auto"/>
        <w:rPr>
          <w:rFonts w:ascii="Arial" w:hAnsi="Arial" w:cs="Arial"/>
          <w:b/>
          <w:bCs/>
          <w:i/>
          <w:iCs/>
          <w:color w:val="FF0000"/>
        </w:rPr>
      </w:pPr>
      <w:r w:rsidRPr="00A53526">
        <w:rPr>
          <w:rFonts w:ascii="Arial" w:hAnsi="Arial" w:cs="Arial"/>
          <w:b/>
          <w:bCs/>
          <w:i/>
          <w:iCs/>
          <w:color w:val="FF0000"/>
        </w:rPr>
        <w:t>To give an overview of the resources available to students whilst undertaking their programme. These should be programme-specific where possible, although some general information on university resources can be included. Example text on Library and IT resources can be provided by your LSS representative.</w:t>
      </w:r>
    </w:p>
    <w:p w14:paraId="0A0E57D6" w14:textId="77777777" w:rsidR="00AA3419" w:rsidRPr="00A53526" w:rsidRDefault="00AA3419" w:rsidP="00AA3419">
      <w:pPr>
        <w:spacing w:line="240" w:lineRule="auto"/>
        <w:rPr>
          <w:rFonts w:ascii="Arial" w:hAnsi="Arial" w:cs="Arial"/>
          <w:b/>
          <w:bCs/>
          <w:i/>
          <w:iCs/>
          <w:color w:val="FF0000"/>
          <w:u w:val="single"/>
        </w:rPr>
      </w:pPr>
      <w:r w:rsidRPr="00A53526">
        <w:rPr>
          <w:rFonts w:ascii="Arial" w:hAnsi="Arial" w:cs="Arial"/>
          <w:b/>
          <w:bCs/>
          <w:i/>
          <w:iCs/>
          <w:color w:val="FF0000"/>
          <w:u w:val="single"/>
        </w:rPr>
        <w:t>You must include the following;</w:t>
      </w:r>
    </w:p>
    <w:p w14:paraId="634C64DD" w14:textId="572DE8E8" w:rsidR="00AA3419" w:rsidRPr="00A53526" w:rsidRDefault="00E060F3" w:rsidP="00AA3419">
      <w:pPr>
        <w:pStyle w:val="ListParagraph"/>
        <w:numPr>
          <w:ilvl w:val="0"/>
          <w:numId w:val="5"/>
        </w:numPr>
        <w:spacing w:line="240" w:lineRule="auto"/>
        <w:rPr>
          <w:rFonts w:ascii="Arial" w:hAnsi="Arial" w:cs="Arial"/>
          <w:b/>
          <w:bCs/>
          <w:i/>
          <w:iCs/>
          <w:color w:val="FF0000"/>
        </w:rPr>
      </w:pPr>
      <w:r>
        <w:rPr>
          <w:rFonts w:ascii="Arial" w:hAnsi="Arial" w:cs="Arial"/>
          <w:b/>
          <w:bCs/>
          <w:i/>
          <w:iCs/>
          <w:color w:val="FF0000"/>
        </w:rPr>
        <w:t>Programme</w:t>
      </w:r>
      <w:r w:rsidR="00AA3419" w:rsidRPr="00A53526">
        <w:rPr>
          <w:rFonts w:ascii="Arial" w:hAnsi="Arial" w:cs="Arial"/>
          <w:b/>
          <w:bCs/>
          <w:i/>
          <w:iCs/>
          <w:color w:val="FF0000"/>
        </w:rPr>
        <w:t>-specific campus information (such as where the programme is taught, location of specialist facilities)</w:t>
      </w:r>
    </w:p>
    <w:p w14:paraId="04C64E00" w14:textId="77777777" w:rsidR="00AA3419" w:rsidRPr="00A53526" w:rsidRDefault="00AA3419" w:rsidP="00AA3419">
      <w:pPr>
        <w:pStyle w:val="ListParagraph"/>
        <w:numPr>
          <w:ilvl w:val="0"/>
          <w:numId w:val="5"/>
        </w:numPr>
        <w:spacing w:line="240" w:lineRule="auto"/>
        <w:rPr>
          <w:rFonts w:ascii="Arial" w:hAnsi="Arial" w:cs="Arial"/>
          <w:b/>
          <w:bCs/>
          <w:i/>
          <w:iCs/>
          <w:color w:val="FF0000"/>
        </w:rPr>
      </w:pPr>
      <w:r w:rsidRPr="00A53526">
        <w:rPr>
          <w:rFonts w:ascii="Arial" w:hAnsi="Arial" w:cs="Arial"/>
          <w:b/>
          <w:bCs/>
          <w:i/>
          <w:iCs/>
          <w:color w:val="FF0000"/>
        </w:rPr>
        <w:t>Information about any Programme-specific Facilities</w:t>
      </w:r>
    </w:p>
    <w:p w14:paraId="46AB1610" w14:textId="77777777" w:rsidR="00AA3419" w:rsidRPr="00A53526" w:rsidRDefault="00AA3419" w:rsidP="00AA3419">
      <w:pPr>
        <w:pStyle w:val="ListParagraph"/>
        <w:numPr>
          <w:ilvl w:val="0"/>
          <w:numId w:val="5"/>
        </w:numPr>
        <w:spacing w:line="240" w:lineRule="auto"/>
        <w:rPr>
          <w:rFonts w:ascii="Arial" w:hAnsi="Arial" w:cs="Arial"/>
          <w:b/>
          <w:bCs/>
          <w:i/>
          <w:iCs/>
          <w:color w:val="FF0000"/>
        </w:rPr>
      </w:pPr>
      <w:r w:rsidRPr="00A53526">
        <w:rPr>
          <w:rFonts w:ascii="Arial" w:hAnsi="Arial" w:cs="Arial"/>
          <w:b/>
          <w:bCs/>
          <w:i/>
          <w:iCs/>
          <w:color w:val="FF0000"/>
        </w:rPr>
        <w:t xml:space="preserve">Information about Library resources </w:t>
      </w:r>
    </w:p>
    <w:p w14:paraId="2C7A4944" w14:textId="77777777" w:rsidR="00AA3419" w:rsidRPr="00A53526" w:rsidRDefault="00AA3419" w:rsidP="00AA3419">
      <w:pPr>
        <w:pStyle w:val="ListParagraph"/>
        <w:numPr>
          <w:ilvl w:val="0"/>
          <w:numId w:val="5"/>
        </w:numPr>
        <w:spacing w:line="240" w:lineRule="auto"/>
        <w:rPr>
          <w:rFonts w:ascii="Arial" w:hAnsi="Arial" w:cs="Arial"/>
          <w:b/>
          <w:bCs/>
          <w:i/>
          <w:iCs/>
          <w:color w:val="FF0000"/>
        </w:rPr>
      </w:pPr>
      <w:r w:rsidRPr="00A53526">
        <w:rPr>
          <w:rFonts w:ascii="Arial" w:hAnsi="Arial" w:cs="Arial"/>
          <w:b/>
          <w:bCs/>
          <w:i/>
          <w:iCs/>
          <w:color w:val="FF0000"/>
        </w:rPr>
        <w:t>Information about relevant IT facilities</w:t>
      </w:r>
    </w:p>
    <w:p w14:paraId="6A598D4B" w14:textId="1C8B1D53" w:rsidR="00AA3419" w:rsidRPr="00E060F3" w:rsidRDefault="00AA3419" w:rsidP="00AA3419">
      <w:pPr>
        <w:pStyle w:val="ListParagraph"/>
        <w:numPr>
          <w:ilvl w:val="0"/>
          <w:numId w:val="5"/>
        </w:numPr>
        <w:spacing w:line="240" w:lineRule="auto"/>
        <w:rPr>
          <w:rFonts w:ascii="Arial" w:hAnsi="Arial" w:cs="Arial"/>
          <w:b/>
          <w:bCs/>
          <w:i/>
          <w:iCs/>
          <w:color w:val="FF0000"/>
        </w:rPr>
      </w:pPr>
      <w:r w:rsidRPr="00A53526">
        <w:rPr>
          <w:rFonts w:ascii="Arial" w:hAnsi="Arial" w:cs="Arial"/>
          <w:b/>
          <w:bCs/>
          <w:i/>
          <w:iCs/>
          <w:color w:val="FF0000"/>
        </w:rPr>
        <w:t xml:space="preserve">Information about </w:t>
      </w:r>
      <w:proofErr w:type="spellStart"/>
      <w:r w:rsidR="005562CF">
        <w:rPr>
          <w:rFonts w:ascii="Arial" w:hAnsi="Arial" w:cs="Arial"/>
          <w:b/>
          <w:bCs/>
          <w:i/>
          <w:iCs/>
          <w:color w:val="FF0000"/>
        </w:rPr>
        <w:t>MyMDX</w:t>
      </w:r>
      <w:proofErr w:type="spellEnd"/>
      <w:r w:rsidR="00E060F3">
        <w:rPr>
          <w:rFonts w:ascii="Arial" w:hAnsi="Arial" w:cs="Arial"/>
          <w:b/>
          <w:bCs/>
          <w:i/>
          <w:iCs/>
          <w:color w:val="FF0000"/>
        </w:rPr>
        <w:t xml:space="preserve">, Middlesex and/or </w:t>
      </w:r>
      <w:r w:rsidRPr="00A53526">
        <w:rPr>
          <w:rFonts w:ascii="Arial" w:hAnsi="Arial" w:cs="Arial"/>
          <w:b/>
          <w:bCs/>
          <w:i/>
          <w:iCs/>
          <w:color w:val="FF0000"/>
        </w:rPr>
        <w:t>Partner VLE</w:t>
      </w:r>
      <w:r w:rsidR="00E060F3">
        <w:rPr>
          <w:rFonts w:ascii="Arial" w:hAnsi="Arial" w:cs="Arial"/>
          <w:b/>
          <w:bCs/>
          <w:i/>
          <w:iCs/>
          <w:color w:val="FF0000"/>
        </w:rPr>
        <w:t xml:space="preserve"> </w:t>
      </w:r>
      <w:r w:rsidR="00E060F3" w:rsidRPr="00E060F3">
        <w:rPr>
          <w:rFonts w:ascii="Arial" w:hAnsi="Arial" w:cs="Arial"/>
          <w:b/>
          <w:bCs/>
          <w:i/>
          <w:iCs/>
          <w:color w:val="FF0000"/>
        </w:rPr>
        <w:t>(provide clarity on the information provided on each VLE, where both VLEs are used)</w:t>
      </w:r>
    </w:p>
    <w:p w14:paraId="088E5D0D" w14:textId="77777777" w:rsidR="00AA3419" w:rsidRPr="00A53526" w:rsidRDefault="00AA3419" w:rsidP="00AA3419">
      <w:pPr>
        <w:pStyle w:val="ListParagraph"/>
        <w:numPr>
          <w:ilvl w:val="0"/>
          <w:numId w:val="5"/>
        </w:numPr>
        <w:spacing w:line="240" w:lineRule="auto"/>
        <w:rPr>
          <w:rFonts w:ascii="Arial" w:hAnsi="Arial" w:cs="Arial"/>
          <w:b/>
          <w:bCs/>
          <w:i/>
          <w:iCs/>
          <w:color w:val="FF0000"/>
        </w:rPr>
      </w:pPr>
      <w:r w:rsidRPr="00A53526">
        <w:rPr>
          <w:rFonts w:ascii="Arial" w:hAnsi="Arial" w:cs="Arial"/>
          <w:b/>
          <w:bCs/>
          <w:i/>
          <w:iCs/>
          <w:color w:val="FF0000"/>
        </w:rPr>
        <w:t>Information on student email (including partner email account)</w:t>
      </w:r>
    </w:p>
    <w:p w14:paraId="5894774A" w14:textId="77777777" w:rsidR="00AA3419" w:rsidRPr="00A53526" w:rsidRDefault="00AA3419" w:rsidP="00AA3419">
      <w:pPr>
        <w:pStyle w:val="ListParagraph"/>
        <w:numPr>
          <w:ilvl w:val="0"/>
          <w:numId w:val="5"/>
        </w:numPr>
        <w:spacing w:line="240" w:lineRule="auto"/>
        <w:rPr>
          <w:rFonts w:ascii="Arial" w:hAnsi="Arial" w:cs="Arial"/>
          <w:b/>
          <w:bCs/>
          <w:i/>
          <w:iCs/>
          <w:color w:val="FF0000"/>
        </w:rPr>
      </w:pPr>
      <w:r w:rsidRPr="00A53526">
        <w:rPr>
          <w:rFonts w:ascii="Arial" w:hAnsi="Arial" w:cs="Arial"/>
          <w:b/>
          <w:bCs/>
          <w:i/>
          <w:iCs/>
          <w:color w:val="FF0000"/>
        </w:rPr>
        <w:t xml:space="preserve">Informational about student contact details and how to update them. </w:t>
      </w:r>
    </w:p>
    <w:p w14:paraId="52B13B3B" w14:textId="77777777" w:rsidR="00AA3419" w:rsidRPr="00A53526" w:rsidRDefault="00AA3419" w:rsidP="00A53526">
      <w:pPr>
        <w:pStyle w:val="Heading2"/>
        <w:rPr>
          <w:rFonts w:cs="Arial"/>
        </w:rPr>
      </w:pPr>
      <w:bookmarkStart w:id="29" w:name="_Toc172107203"/>
      <w:r w:rsidRPr="00A53526">
        <w:rPr>
          <w:rFonts w:cs="Arial"/>
        </w:rPr>
        <w:t>Student Support</w:t>
      </w:r>
      <w:bookmarkEnd w:id="29"/>
    </w:p>
    <w:p w14:paraId="772E157E" w14:textId="7EF96457" w:rsidR="00AA3419" w:rsidRPr="00A53526" w:rsidRDefault="00AA3419" w:rsidP="00503462">
      <w:pPr>
        <w:spacing w:before="240" w:line="240" w:lineRule="auto"/>
        <w:rPr>
          <w:rFonts w:ascii="Arial" w:hAnsi="Arial" w:cs="Arial"/>
          <w:b/>
          <w:bCs/>
          <w:i/>
          <w:iCs/>
          <w:color w:val="FF0000"/>
        </w:rPr>
      </w:pPr>
      <w:proofErr w:type="spellStart"/>
      <w:r w:rsidRPr="00A53526">
        <w:rPr>
          <w:rFonts w:ascii="Arial" w:hAnsi="Arial" w:cs="Arial"/>
          <w:b/>
          <w:bCs/>
          <w:i/>
          <w:iCs/>
          <w:color w:val="FF0000"/>
        </w:rPr>
        <w:t>Purpose:To</w:t>
      </w:r>
      <w:proofErr w:type="spellEnd"/>
      <w:r w:rsidRPr="00A53526">
        <w:rPr>
          <w:rFonts w:ascii="Arial" w:hAnsi="Arial" w:cs="Arial"/>
          <w:b/>
          <w:bCs/>
          <w:i/>
          <w:iCs/>
          <w:color w:val="FF0000"/>
        </w:rPr>
        <w:t xml:space="preserve"> introduce students to sources of support relating to their studies. As with resources, these should be programme-specific where possible, but programme teams should include any other relevant sources of support such as any key contacts.</w:t>
      </w:r>
    </w:p>
    <w:p w14:paraId="3DFB7830" w14:textId="77777777" w:rsidR="00AA3419" w:rsidRPr="00A53526" w:rsidRDefault="00AA3419" w:rsidP="00AA3419">
      <w:pPr>
        <w:spacing w:line="240" w:lineRule="auto"/>
        <w:rPr>
          <w:rFonts w:ascii="Arial" w:hAnsi="Arial" w:cs="Arial"/>
          <w:b/>
          <w:bCs/>
          <w:i/>
          <w:iCs/>
          <w:color w:val="FF0000"/>
          <w:u w:val="single"/>
        </w:rPr>
      </w:pPr>
      <w:r w:rsidRPr="00A53526">
        <w:rPr>
          <w:rFonts w:ascii="Arial" w:hAnsi="Arial" w:cs="Arial"/>
          <w:b/>
          <w:bCs/>
          <w:i/>
          <w:iCs/>
          <w:color w:val="FF0000"/>
          <w:u w:val="single"/>
        </w:rPr>
        <w:t>Required:</w:t>
      </w:r>
    </w:p>
    <w:p w14:paraId="733E9530" w14:textId="77777777" w:rsidR="00AA3419" w:rsidRPr="00A53526" w:rsidRDefault="00AA3419" w:rsidP="00AA3419">
      <w:pPr>
        <w:pStyle w:val="ListParagraph"/>
        <w:numPr>
          <w:ilvl w:val="0"/>
          <w:numId w:val="6"/>
        </w:numPr>
        <w:spacing w:line="240" w:lineRule="auto"/>
        <w:rPr>
          <w:rFonts w:ascii="Arial" w:hAnsi="Arial" w:cs="Arial"/>
          <w:b/>
          <w:bCs/>
          <w:i/>
          <w:iCs/>
          <w:color w:val="FF0000"/>
        </w:rPr>
      </w:pPr>
      <w:r w:rsidRPr="00A53526">
        <w:rPr>
          <w:rFonts w:ascii="Arial" w:hAnsi="Arial" w:cs="Arial"/>
          <w:b/>
          <w:bCs/>
          <w:i/>
          <w:iCs/>
          <w:color w:val="FF0000"/>
        </w:rPr>
        <w:t>Contact details, location and function of student support services; including counselling, disability support, financial support and international student support</w:t>
      </w:r>
    </w:p>
    <w:p w14:paraId="42EE44C7" w14:textId="77777777" w:rsidR="00AA3419" w:rsidRPr="00A53526" w:rsidRDefault="00AA3419" w:rsidP="00AA3419">
      <w:pPr>
        <w:pStyle w:val="ListParagraph"/>
        <w:numPr>
          <w:ilvl w:val="0"/>
          <w:numId w:val="6"/>
        </w:numPr>
        <w:spacing w:line="240" w:lineRule="auto"/>
        <w:rPr>
          <w:rFonts w:ascii="Arial" w:hAnsi="Arial" w:cs="Arial"/>
          <w:b/>
          <w:bCs/>
          <w:i/>
          <w:iCs/>
          <w:color w:val="FF0000"/>
        </w:rPr>
      </w:pPr>
      <w:r w:rsidRPr="00A53526">
        <w:rPr>
          <w:rFonts w:ascii="Arial" w:hAnsi="Arial" w:cs="Arial"/>
          <w:b/>
          <w:bCs/>
          <w:i/>
          <w:iCs/>
          <w:color w:val="FF0000"/>
        </w:rPr>
        <w:t>Information about Academic Support services</w:t>
      </w:r>
    </w:p>
    <w:p w14:paraId="49D16753" w14:textId="77777777" w:rsidR="00AA3419" w:rsidRPr="00A53526" w:rsidRDefault="00AA3419" w:rsidP="00AA3419">
      <w:pPr>
        <w:pStyle w:val="ListParagraph"/>
        <w:numPr>
          <w:ilvl w:val="0"/>
          <w:numId w:val="6"/>
        </w:numPr>
        <w:spacing w:line="240" w:lineRule="auto"/>
        <w:rPr>
          <w:rFonts w:ascii="Arial" w:hAnsi="Arial" w:cs="Arial"/>
          <w:b/>
          <w:bCs/>
          <w:i/>
          <w:iCs/>
          <w:color w:val="FF0000"/>
        </w:rPr>
      </w:pPr>
      <w:r w:rsidRPr="00A53526">
        <w:rPr>
          <w:rFonts w:ascii="Arial" w:hAnsi="Arial" w:cs="Arial"/>
          <w:b/>
          <w:bCs/>
          <w:i/>
          <w:iCs/>
          <w:color w:val="FF0000"/>
        </w:rPr>
        <w:t>Information about the Employability Service</w:t>
      </w:r>
    </w:p>
    <w:p w14:paraId="1CF7D713" w14:textId="6B17E62F" w:rsidR="00AA3419" w:rsidRPr="005562CF" w:rsidRDefault="00AA3419" w:rsidP="005562CF">
      <w:pPr>
        <w:pStyle w:val="ListParagraph"/>
        <w:numPr>
          <w:ilvl w:val="0"/>
          <w:numId w:val="6"/>
        </w:numPr>
        <w:spacing w:line="240" w:lineRule="auto"/>
        <w:rPr>
          <w:rFonts w:ascii="Arial" w:hAnsi="Arial" w:cs="Arial"/>
          <w:b/>
          <w:bCs/>
          <w:i/>
          <w:iCs/>
          <w:color w:val="FF0000"/>
        </w:rPr>
      </w:pPr>
      <w:r w:rsidRPr="00A53526">
        <w:rPr>
          <w:rFonts w:ascii="Arial" w:hAnsi="Arial" w:cs="Arial"/>
          <w:b/>
          <w:bCs/>
          <w:i/>
          <w:iCs/>
          <w:color w:val="FF0000"/>
        </w:rPr>
        <w:t>Information about Disability and Dyslexia Support</w:t>
      </w:r>
    </w:p>
    <w:p w14:paraId="6B02BFBB" w14:textId="77777777" w:rsidR="00AA3419" w:rsidRPr="00A53526" w:rsidRDefault="00AA3419" w:rsidP="00AA3419">
      <w:pPr>
        <w:pStyle w:val="ListParagraph"/>
        <w:numPr>
          <w:ilvl w:val="0"/>
          <w:numId w:val="6"/>
        </w:numPr>
        <w:spacing w:line="240" w:lineRule="auto"/>
        <w:rPr>
          <w:rFonts w:ascii="Arial" w:hAnsi="Arial" w:cs="Arial"/>
          <w:b/>
          <w:bCs/>
          <w:i/>
          <w:iCs/>
          <w:color w:val="FF0000"/>
        </w:rPr>
      </w:pPr>
      <w:r w:rsidRPr="00A53526">
        <w:rPr>
          <w:rFonts w:ascii="Arial" w:hAnsi="Arial" w:cs="Arial"/>
          <w:b/>
          <w:bCs/>
          <w:i/>
          <w:iCs/>
          <w:color w:val="FF0000"/>
        </w:rPr>
        <w:t>Information about Online Support</w:t>
      </w:r>
    </w:p>
    <w:p w14:paraId="63824761" w14:textId="77777777" w:rsidR="00AA3419" w:rsidRPr="00A53526" w:rsidRDefault="00AA3419" w:rsidP="00AA3419">
      <w:pPr>
        <w:pStyle w:val="ListParagraph"/>
        <w:numPr>
          <w:ilvl w:val="0"/>
          <w:numId w:val="6"/>
        </w:numPr>
        <w:spacing w:line="240" w:lineRule="auto"/>
        <w:rPr>
          <w:rFonts w:ascii="Arial" w:hAnsi="Arial" w:cs="Arial"/>
          <w:b/>
          <w:bCs/>
          <w:i/>
          <w:iCs/>
          <w:color w:val="FF0000"/>
        </w:rPr>
      </w:pPr>
      <w:r w:rsidRPr="00A53526">
        <w:rPr>
          <w:rFonts w:ascii="Arial" w:hAnsi="Arial" w:cs="Arial"/>
          <w:b/>
          <w:bCs/>
          <w:i/>
          <w:iCs/>
          <w:color w:val="FF0000"/>
        </w:rPr>
        <w:t>Information about the Students’ Union (if applicable, or alternative)</w:t>
      </w:r>
    </w:p>
    <w:p w14:paraId="17F93FC3" w14:textId="77777777" w:rsidR="00AA3419" w:rsidRPr="00A53526" w:rsidRDefault="00AA3419" w:rsidP="00AA3419">
      <w:pPr>
        <w:pStyle w:val="ListParagraph"/>
        <w:numPr>
          <w:ilvl w:val="0"/>
          <w:numId w:val="6"/>
        </w:numPr>
        <w:spacing w:line="240" w:lineRule="auto"/>
        <w:rPr>
          <w:rFonts w:ascii="Arial" w:hAnsi="Arial" w:cs="Arial"/>
          <w:b/>
          <w:bCs/>
          <w:i/>
          <w:iCs/>
          <w:color w:val="FF0000"/>
        </w:rPr>
      </w:pPr>
      <w:r w:rsidRPr="00A53526">
        <w:rPr>
          <w:rFonts w:ascii="Arial" w:hAnsi="Arial" w:cs="Arial"/>
          <w:b/>
          <w:bCs/>
          <w:i/>
          <w:iCs/>
          <w:color w:val="FF0000"/>
        </w:rPr>
        <w:t>Information about transfer of study</w:t>
      </w:r>
    </w:p>
    <w:p w14:paraId="7E849343" w14:textId="77777777" w:rsidR="00AA3419" w:rsidRPr="00A53526" w:rsidRDefault="00AA3419" w:rsidP="00AA3419">
      <w:pPr>
        <w:spacing w:line="240" w:lineRule="auto"/>
        <w:rPr>
          <w:rFonts w:ascii="Arial" w:hAnsi="Arial" w:cs="Arial"/>
          <w:b/>
          <w:bCs/>
          <w:i/>
          <w:iCs/>
          <w:color w:val="FF0000"/>
        </w:rPr>
      </w:pPr>
    </w:p>
    <w:p w14:paraId="3F127271" w14:textId="77777777" w:rsidR="00AA3419" w:rsidRPr="00A53526" w:rsidRDefault="00AA3419" w:rsidP="00AA3419">
      <w:pPr>
        <w:pStyle w:val="ListParagraph"/>
        <w:spacing w:line="240" w:lineRule="auto"/>
        <w:rPr>
          <w:rFonts w:ascii="Arial" w:hAnsi="Arial" w:cs="Arial"/>
          <w:b/>
          <w:bCs/>
          <w:i/>
          <w:iCs/>
          <w:color w:val="FF0000"/>
        </w:rPr>
        <w:sectPr w:rsidR="00AA3419" w:rsidRPr="00A53526">
          <w:pgSz w:w="11906" w:h="16838"/>
          <w:pgMar w:top="1440" w:right="1440" w:bottom="1440" w:left="1440" w:header="708" w:footer="708" w:gutter="0"/>
          <w:cols w:space="708"/>
          <w:docGrid w:linePitch="360"/>
        </w:sectPr>
      </w:pPr>
    </w:p>
    <w:p w14:paraId="41BD31B1" w14:textId="77777777" w:rsidR="00AA3419" w:rsidRPr="00A53526" w:rsidRDefault="00AA3419" w:rsidP="00A53526">
      <w:pPr>
        <w:pStyle w:val="Heading1"/>
        <w:rPr>
          <w:rFonts w:cs="Arial"/>
        </w:rPr>
      </w:pPr>
      <w:bookmarkStart w:id="30" w:name="_Toc172107204"/>
      <w:r w:rsidRPr="00A53526">
        <w:rPr>
          <w:rStyle w:val="Hyperlink"/>
          <w:rFonts w:cs="Arial"/>
          <w:color w:val="auto"/>
          <w:u w:val="none"/>
        </w:rPr>
        <w:lastRenderedPageBreak/>
        <w:t>Part Three - University Policies You Should Know</w:t>
      </w:r>
      <w:bookmarkEnd w:id="30"/>
    </w:p>
    <w:p w14:paraId="12282893" w14:textId="77777777" w:rsidR="00AA3419" w:rsidRPr="00A53526" w:rsidRDefault="00AA3419" w:rsidP="00A53526">
      <w:pPr>
        <w:pStyle w:val="Heading2"/>
        <w:rPr>
          <w:rFonts w:cs="Arial"/>
        </w:rPr>
      </w:pPr>
      <w:bookmarkStart w:id="31" w:name="_Toc172107205"/>
      <w:r w:rsidRPr="00A53526">
        <w:rPr>
          <w:rFonts w:cs="Arial"/>
        </w:rPr>
        <w:t>Programme Regulations</w:t>
      </w:r>
      <w:bookmarkEnd w:id="31"/>
    </w:p>
    <w:p w14:paraId="5BC856CF" w14:textId="786B9455" w:rsidR="00AA3419" w:rsidRDefault="00A05AB6" w:rsidP="00A05AB6">
      <w:pPr>
        <w:spacing w:after="0"/>
        <w:rPr>
          <w:rFonts w:ascii="Arial" w:hAnsi="Arial" w:cs="Arial"/>
          <w:b/>
          <w:bCs/>
          <w:i/>
          <w:iCs/>
          <w:color w:val="FF0000"/>
        </w:rPr>
      </w:pPr>
      <w:r>
        <w:rPr>
          <w:rFonts w:ascii="Arial" w:hAnsi="Arial" w:cs="Arial"/>
          <w:b/>
          <w:bCs/>
          <w:i/>
          <w:iCs/>
          <w:color w:val="FF0000"/>
        </w:rPr>
        <w:t>[</w:t>
      </w:r>
      <w:r w:rsidR="00AA3419" w:rsidRPr="00A53526">
        <w:rPr>
          <w:rFonts w:ascii="Arial" w:hAnsi="Arial" w:cs="Arial"/>
          <w:b/>
          <w:bCs/>
          <w:i/>
          <w:iCs/>
          <w:color w:val="FF0000"/>
        </w:rPr>
        <w:t>Purpose</w:t>
      </w:r>
      <w:r w:rsidR="00435E57">
        <w:rPr>
          <w:rFonts w:ascii="Arial" w:hAnsi="Arial" w:cs="Arial"/>
          <w:b/>
          <w:bCs/>
          <w:i/>
          <w:iCs/>
          <w:color w:val="FF0000"/>
        </w:rPr>
        <w:t>:</w:t>
      </w:r>
      <w:r w:rsidR="00885711">
        <w:rPr>
          <w:rFonts w:ascii="Arial" w:hAnsi="Arial" w:cs="Arial"/>
          <w:b/>
          <w:bCs/>
          <w:i/>
          <w:iCs/>
          <w:color w:val="FF0000"/>
        </w:rPr>
        <w:t xml:space="preserve"> </w:t>
      </w:r>
      <w:r w:rsidR="00AA3419" w:rsidRPr="00A53526">
        <w:rPr>
          <w:rFonts w:ascii="Arial" w:hAnsi="Arial" w:cs="Arial"/>
          <w:b/>
          <w:bCs/>
          <w:i/>
          <w:iCs/>
          <w:color w:val="FF0000"/>
        </w:rPr>
        <w:t xml:space="preserve">To introduce the students to the university regulations that are applicable to their programme. </w:t>
      </w:r>
      <w:r w:rsidR="00885711" w:rsidRPr="00885711">
        <w:rPr>
          <w:rFonts w:ascii="Arial" w:hAnsi="Arial" w:cs="Arial"/>
          <w:b/>
          <w:bCs/>
          <w:i/>
          <w:iCs/>
          <w:color w:val="FF0000"/>
        </w:rPr>
        <w:t>Adapt text as appropriate:</w:t>
      </w:r>
      <w:r>
        <w:rPr>
          <w:rFonts w:ascii="Arial" w:hAnsi="Arial" w:cs="Arial"/>
          <w:b/>
          <w:bCs/>
          <w:i/>
          <w:iCs/>
          <w:color w:val="FF0000"/>
        </w:rPr>
        <w:t>]</w:t>
      </w:r>
    </w:p>
    <w:p w14:paraId="1D418703" w14:textId="72CF0B9F" w:rsidR="00885711" w:rsidRPr="00B164EB" w:rsidRDefault="00885711" w:rsidP="00A05AB6">
      <w:pPr>
        <w:spacing w:after="0"/>
        <w:rPr>
          <w:rFonts w:ascii="Arial" w:hAnsi="Arial" w:cs="Arial"/>
          <w:color w:val="000000" w:themeColor="text1"/>
        </w:rPr>
      </w:pPr>
      <w:r w:rsidRPr="00B164EB">
        <w:rPr>
          <w:rFonts w:ascii="Arial" w:hAnsi="Arial" w:cs="Arial"/>
          <w:color w:val="000000" w:themeColor="text1"/>
        </w:rPr>
        <w:t>As a student of Middlesex University there are regulations and policies that you should make yourself aware of before you commence with your studies. These regulations detail the rules around assessment, how grades are awarded, and how assessment is conducted. This includes details on unforeseen circumstances (</w:t>
      </w:r>
      <w:hyperlink r:id="rId27" w:history="1">
        <w:r w:rsidRPr="00B164EB">
          <w:rPr>
            <w:rStyle w:val="Hyperlink"/>
            <w:rFonts w:ascii="Arial" w:hAnsi="Arial" w:cs="Arial"/>
            <w:color w:val="000000" w:themeColor="text1"/>
          </w:rPr>
          <w:t>Force Majeure</w:t>
        </w:r>
      </w:hyperlink>
      <w:r w:rsidRPr="00B164EB">
        <w:rPr>
          <w:rFonts w:ascii="Arial" w:hAnsi="Arial" w:cs="Arial"/>
          <w:color w:val="000000" w:themeColor="text1"/>
        </w:rPr>
        <w:t xml:space="preserve">), academic </w:t>
      </w:r>
      <w:bookmarkStart w:id="32" w:name="_Hlk42179277"/>
      <w:r w:rsidRPr="00B164EB">
        <w:rPr>
          <w:rFonts w:ascii="Arial" w:hAnsi="Arial" w:cs="Arial"/>
          <w:color w:val="000000" w:themeColor="text1"/>
        </w:rPr>
        <w:t xml:space="preserve">integrity and </w:t>
      </w:r>
      <w:bookmarkEnd w:id="32"/>
      <w:r w:rsidRPr="00B164EB">
        <w:rPr>
          <w:rFonts w:ascii="Arial" w:hAnsi="Arial" w:cs="Arial"/>
          <w:color w:val="000000" w:themeColor="text1"/>
        </w:rPr>
        <w:t>misconduct and what you should do if circumstances mean you cannot complete an assessment. Full details of the regulations for all learners at Middlesex can be found at:</w:t>
      </w:r>
    </w:p>
    <w:p w14:paraId="75E552D5" w14:textId="77777777" w:rsidR="00885711" w:rsidRPr="00B164EB" w:rsidRDefault="006F5005" w:rsidP="00A05AB6">
      <w:pPr>
        <w:spacing w:after="0"/>
        <w:rPr>
          <w:rStyle w:val="Hyperlink"/>
          <w:rFonts w:ascii="Arial" w:hAnsi="Arial" w:cs="Arial"/>
          <w:color w:val="000000" w:themeColor="text1"/>
        </w:rPr>
      </w:pPr>
      <w:hyperlink r:id="rId28" w:history="1">
        <w:r w:rsidR="00885711" w:rsidRPr="00B164EB">
          <w:rPr>
            <w:rStyle w:val="Hyperlink"/>
            <w:rFonts w:ascii="Arial" w:hAnsi="Arial" w:cs="Arial"/>
            <w:color w:val="000000" w:themeColor="text1"/>
          </w:rPr>
          <w:t>https://www.mdx.ac.uk/about-us/policies</w:t>
        </w:r>
      </w:hyperlink>
      <w:r w:rsidR="00885711" w:rsidRPr="00B164EB">
        <w:rPr>
          <w:rStyle w:val="Hyperlink"/>
          <w:rFonts w:ascii="Arial" w:hAnsi="Arial" w:cs="Arial"/>
          <w:color w:val="000000" w:themeColor="text1"/>
        </w:rPr>
        <w:t xml:space="preserve"> (scroll to university regulations)</w:t>
      </w:r>
    </w:p>
    <w:p w14:paraId="2FB720F0" w14:textId="77777777" w:rsidR="00AA3419" w:rsidRPr="00A53526" w:rsidRDefault="00AA3419" w:rsidP="00A05AB6">
      <w:pPr>
        <w:spacing w:after="0"/>
        <w:rPr>
          <w:rFonts w:ascii="Arial" w:hAnsi="Arial" w:cs="Arial"/>
          <w:b/>
          <w:bCs/>
          <w:i/>
          <w:iCs/>
          <w:color w:val="FF0000"/>
          <w:u w:val="single"/>
        </w:rPr>
      </w:pPr>
      <w:r w:rsidRPr="00A53526">
        <w:rPr>
          <w:rFonts w:ascii="Arial" w:hAnsi="Arial" w:cs="Arial"/>
          <w:b/>
          <w:bCs/>
          <w:i/>
          <w:iCs/>
          <w:color w:val="FF0000"/>
          <w:u w:val="single"/>
        </w:rPr>
        <w:t>Required:</w:t>
      </w:r>
    </w:p>
    <w:p w14:paraId="1F775395" w14:textId="586987DD" w:rsidR="00AA3419" w:rsidRPr="005F335E" w:rsidRDefault="00AA3419" w:rsidP="00A05AB6">
      <w:pPr>
        <w:pStyle w:val="ListParagraph"/>
        <w:numPr>
          <w:ilvl w:val="0"/>
          <w:numId w:val="13"/>
        </w:numPr>
        <w:spacing w:after="0"/>
        <w:rPr>
          <w:rFonts w:ascii="Arial" w:hAnsi="Arial" w:cs="Arial"/>
          <w:b/>
          <w:bCs/>
          <w:i/>
          <w:iCs/>
        </w:rPr>
      </w:pPr>
      <w:r w:rsidRPr="00A53526">
        <w:rPr>
          <w:rFonts w:ascii="Arial" w:hAnsi="Arial" w:cs="Arial"/>
          <w:b/>
          <w:bCs/>
          <w:i/>
          <w:iCs/>
          <w:color w:val="FF0000"/>
        </w:rPr>
        <w:t>Link to University Regulations online:</w:t>
      </w:r>
      <w:r w:rsidRPr="00A53526">
        <w:rPr>
          <w:rFonts w:ascii="Arial" w:hAnsi="Arial" w:cs="Arial"/>
          <w:b/>
          <w:bCs/>
          <w:i/>
          <w:iCs/>
        </w:rPr>
        <w:t xml:space="preserve"> </w:t>
      </w:r>
      <w:r w:rsidRPr="00B164EB">
        <w:rPr>
          <w:rFonts w:ascii="Arial" w:hAnsi="Arial" w:cs="Arial"/>
          <w:b/>
          <w:bCs/>
          <w:i/>
          <w:iCs/>
        </w:rPr>
        <w:t xml:space="preserve"> </w:t>
      </w:r>
      <w:hyperlink r:id="rId29" w:history="1">
        <w:r w:rsidR="005F335E" w:rsidRPr="00B164EB">
          <w:rPr>
            <w:rStyle w:val="Hyperlink"/>
            <w:rFonts w:ascii="Arial" w:hAnsi="Arial" w:cs="Arial"/>
            <w:color w:val="000000" w:themeColor="text1"/>
          </w:rPr>
          <w:t>https://www.mdx.ac.uk/about-us/policies</w:t>
        </w:r>
      </w:hyperlink>
      <w:r w:rsidR="005F335E" w:rsidRPr="00B164EB">
        <w:rPr>
          <w:rStyle w:val="Hyperlink"/>
          <w:rFonts w:ascii="Arial" w:hAnsi="Arial" w:cs="Arial"/>
          <w:color w:val="000000" w:themeColor="text1"/>
        </w:rPr>
        <w:t xml:space="preserve"> (scroll to university regulations)</w:t>
      </w:r>
    </w:p>
    <w:p w14:paraId="3FCE3E0A" w14:textId="77777777" w:rsidR="00AA3419" w:rsidRPr="00A53526" w:rsidRDefault="00AA3419" w:rsidP="00A05AB6">
      <w:pPr>
        <w:pStyle w:val="ListParagraph"/>
        <w:numPr>
          <w:ilvl w:val="0"/>
          <w:numId w:val="13"/>
        </w:numPr>
        <w:spacing w:after="0"/>
        <w:rPr>
          <w:rFonts w:ascii="Arial" w:hAnsi="Arial" w:cs="Arial"/>
          <w:b/>
          <w:bCs/>
          <w:i/>
          <w:iCs/>
          <w:color w:val="FF0000"/>
        </w:rPr>
      </w:pPr>
      <w:r w:rsidRPr="00A53526">
        <w:rPr>
          <w:rFonts w:ascii="Arial" w:hAnsi="Arial" w:cs="Arial"/>
          <w:b/>
          <w:bCs/>
          <w:i/>
          <w:iCs/>
          <w:color w:val="FF0000"/>
        </w:rPr>
        <w:t>Information on any programme-specific regulations</w:t>
      </w:r>
    </w:p>
    <w:p w14:paraId="662EE756" w14:textId="77777777" w:rsidR="00AA3419" w:rsidRPr="00A53526" w:rsidRDefault="00AA3419" w:rsidP="00A05AB6">
      <w:pPr>
        <w:pStyle w:val="ListParagraph"/>
        <w:numPr>
          <w:ilvl w:val="0"/>
          <w:numId w:val="13"/>
        </w:numPr>
        <w:spacing w:after="0"/>
        <w:rPr>
          <w:rFonts w:ascii="Arial" w:hAnsi="Arial" w:cs="Arial"/>
          <w:b/>
          <w:bCs/>
          <w:i/>
          <w:iCs/>
          <w:color w:val="FF0000"/>
        </w:rPr>
      </w:pPr>
      <w:r w:rsidRPr="00A53526">
        <w:rPr>
          <w:rFonts w:ascii="Arial" w:hAnsi="Arial" w:cs="Arial"/>
          <w:b/>
          <w:bCs/>
          <w:i/>
          <w:iCs/>
          <w:color w:val="FF0000"/>
        </w:rPr>
        <w:t>Contact details for staff for any further queries on regulations.</w:t>
      </w:r>
    </w:p>
    <w:p w14:paraId="4C4AB28F" w14:textId="77777777" w:rsidR="00D06D22" w:rsidRPr="004274C3" w:rsidRDefault="00D06D22" w:rsidP="00D06D22">
      <w:pPr>
        <w:pStyle w:val="Heading2"/>
        <w:rPr>
          <w:rFonts w:cs="Arial"/>
        </w:rPr>
      </w:pPr>
      <w:bookmarkStart w:id="33" w:name="_Toc172107206"/>
      <w:r w:rsidRPr="004274C3">
        <w:rPr>
          <w:rFonts w:cs="Arial"/>
        </w:rPr>
        <w:t>Research Ethics</w:t>
      </w:r>
      <w:bookmarkEnd w:id="33"/>
    </w:p>
    <w:p w14:paraId="68B0FADA" w14:textId="6E6CCFA6" w:rsidR="00D06D22" w:rsidRDefault="00435E57" w:rsidP="00A05AB6">
      <w:pPr>
        <w:spacing w:after="0"/>
        <w:rPr>
          <w:rFonts w:ascii="Arial" w:hAnsi="Arial" w:cs="Arial"/>
          <w:b/>
          <w:color w:val="FF0000"/>
          <w:lang w:val="en-US"/>
        </w:rPr>
      </w:pPr>
      <w:r>
        <w:rPr>
          <w:rFonts w:ascii="Arial" w:hAnsi="Arial" w:cs="Arial"/>
          <w:b/>
          <w:color w:val="FF0000"/>
          <w:lang w:val="en-US"/>
        </w:rPr>
        <w:t>[</w:t>
      </w:r>
      <w:r w:rsidR="00D06D22" w:rsidRPr="00E37EDC">
        <w:rPr>
          <w:rFonts w:ascii="Arial" w:hAnsi="Arial" w:cs="Arial"/>
          <w:b/>
          <w:color w:val="FF0000"/>
          <w:lang w:val="en-US"/>
        </w:rPr>
        <w:t xml:space="preserve">The following information should be made available to students, </w:t>
      </w:r>
      <w:r w:rsidR="00E37EDC">
        <w:rPr>
          <w:rFonts w:ascii="Arial" w:hAnsi="Arial" w:cs="Arial"/>
          <w:b/>
          <w:color w:val="FF0000"/>
          <w:lang w:val="en-US"/>
        </w:rPr>
        <w:t>and adapted as appropriate</w:t>
      </w:r>
      <w:r>
        <w:rPr>
          <w:rFonts w:ascii="Arial" w:hAnsi="Arial" w:cs="Arial"/>
          <w:b/>
          <w:color w:val="FF0000"/>
          <w:lang w:val="en-US"/>
        </w:rPr>
        <w:t>]</w:t>
      </w:r>
    </w:p>
    <w:p w14:paraId="3B42B7BF" w14:textId="77777777" w:rsidR="00B46B1E" w:rsidRDefault="00E37EDC" w:rsidP="00A05AB6">
      <w:pPr>
        <w:spacing w:after="0"/>
        <w:rPr>
          <w:rFonts w:ascii="Arial" w:eastAsia="Times New Roman" w:hAnsi="Arial" w:cs="Arial"/>
          <w:color w:val="000000"/>
          <w:lang w:eastAsia="en-GB"/>
        </w:rPr>
      </w:pPr>
      <w:r w:rsidRPr="00E37EDC">
        <w:rPr>
          <w:rFonts w:ascii="Arial" w:eastAsia="Times New Roman" w:hAnsi="Arial" w:cs="Arial"/>
          <w:color w:val="000000"/>
          <w:lang w:eastAsia="en-GB"/>
        </w:rPr>
        <w:t xml:space="preserve">An ethical approach to the undertaking of teaching, learning, assessments and research activities is of central importance to Middlesex University. Due consideration should be given to ethics in all aspects of your programme. Ethical process should be followed and/or ethical approval sought, before you carry out any work involving </w:t>
      </w:r>
      <w:r w:rsidRPr="00E37EDC">
        <w:rPr>
          <w:rFonts w:ascii="Arial" w:eastAsia="Times New Roman" w:hAnsi="Arial" w:cs="Arial"/>
          <w:b/>
          <w:color w:val="000000"/>
          <w:lang w:eastAsia="en-GB"/>
        </w:rPr>
        <w:t>human participants, human data, animals</w:t>
      </w:r>
      <w:r w:rsidR="0089257B">
        <w:rPr>
          <w:rFonts w:ascii="Arial" w:eastAsia="Times New Roman" w:hAnsi="Arial" w:cs="Arial"/>
          <w:b/>
          <w:color w:val="000000"/>
          <w:lang w:eastAsia="en-GB"/>
        </w:rPr>
        <w:t>/products</w:t>
      </w:r>
      <w:r w:rsidRPr="00E37EDC">
        <w:rPr>
          <w:rFonts w:ascii="Arial" w:eastAsia="Times New Roman" w:hAnsi="Arial" w:cs="Arial"/>
          <w:b/>
          <w:color w:val="000000"/>
          <w:lang w:eastAsia="en-GB"/>
        </w:rPr>
        <w:t xml:space="preserve">, </w:t>
      </w:r>
      <w:r w:rsidR="0089257B">
        <w:rPr>
          <w:rFonts w:ascii="Arial" w:eastAsia="Times New Roman" w:hAnsi="Arial" w:cs="Arial"/>
          <w:b/>
          <w:color w:val="000000"/>
          <w:lang w:eastAsia="en-GB"/>
        </w:rPr>
        <w:t xml:space="preserve">precious artefacts, </w:t>
      </w:r>
      <w:r w:rsidRPr="00E37EDC">
        <w:rPr>
          <w:rFonts w:ascii="Arial" w:eastAsia="Times New Roman" w:hAnsi="Arial" w:cs="Arial"/>
          <w:b/>
          <w:color w:val="000000"/>
          <w:lang w:eastAsia="en-GB"/>
        </w:rPr>
        <w:t xml:space="preserve">materials or </w:t>
      </w:r>
      <w:r w:rsidR="0089257B">
        <w:rPr>
          <w:rFonts w:ascii="Arial" w:eastAsia="Times New Roman" w:hAnsi="Arial" w:cs="Arial"/>
          <w:b/>
          <w:color w:val="000000"/>
          <w:lang w:eastAsia="en-GB"/>
        </w:rPr>
        <w:t xml:space="preserve">data </w:t>
      </w:r>
      <w:r w:rsidRPr="00E37EDC">
        <w:rPr>
          <w:rFonts w:ascii="Arial" w:eastAsia="Times New Roman" w:hAnsi="Arial" w:cs="Arial"/>
          <w:b/>
          <w:color w:val="000000"/>
          <w:lang w:eastAsia="en-GB"/>
        </w:rPr>
        <w:t>systems</w:t>
      </w:r>
      <w:r w:rsidRPr="00E37EDC">
        <w:rPr>
          <w:rFonts w:ascii="Arial" w:eastAsia="Times New Roman" w:hAnsi="Arial" w:cs="Arial"/>
          <w:color w:val="000000"/>
          <w:lang w:eastAsia="en-GB"/>
        </w:rPr>
        <w:t>. This applies to students at all levels of their degree.</w:t>
      </w:r>
    </w:p>
    <w:p w14:paraId="1836AF4A" w14:textId="66613BDF" w:rsidR="00A05AB6" w:rsidRPr="00E37EDC" w:rsidRDefault="00B46B1E" w:rsidP="00A05AB6">
      <w:pPr>
        <w:spacing w:after="0"/>
        <w:rPr>
          <w:rFonts w:ascii="Arial" w:eastAsia="Times New Roman" w:hAnsi="Arial" w:cs="Arial"/>
          <w:color w:val="000000"/>
          <w:lang w:eastAsia="en-GB"/>
        </w:rPr>
      </w:pPr>
      <w:r w:rsidRPr="00E37EDC">
        <w:rPr>
          <w:rFonts w:ascii="Arial" w:eastAsia="Times New Roman" w:hAnsi="Arial" w:cs="Arial"/>
          <w:color w:val="000000"/>
          <w:lang w:eastAsia="en-GB"/>
        </w:rPr>
        <w:t xml:space="preserve"> </w:t>
      </w:r>
    </w:p>
    <w:p w14:paraId="54978A71" w14:textId="288DB20D" w:rsidR="00E37EDC" w:rsidRPr="00E37EDC" w:rsidRDefault="00E37EDC" w:rsidP="00A05AB6">
      <w:pPr>
        <w:spacing w:after="0"/>
        <w:rPr>
          <w:rFonts w:ascii="Arial" w:hAnsi="Arial" w:cs="Arial"/>
          <w:color w:val="000000"/>
          <w:lang w:eastAsia="en-GB"/>
        </w:rPr>
      </w:pPr>
      <w:r w:rsidRPr="00E37EDC">
        <w:rPr>
          <w:rFonts w:ascii="Arial" w:hAnsi="Arial" w:cs="Arial"/>
          <w:color w:val="000000"/>
          <w:lang w:eastAsia="en-GB"/>
        </w:rPr>
        <w:t>Research ethics approval seek</w:t>
      </w:r>
      <w:r w:rsidR="007C7FC6">
        <w:rPr>
          <w:rFonts w:ascii="Arial" w:hAnsi="Arial" w:cs="Arial"/>
          <w:color w:val="000000"/>
          <w:lang w:eastAsia="en-GB"/>
        </w:rPr>
        <w:t>s</w:t>
      </w:r>
      <w:r w:rsidRPr="00E37EDC">
        <w:rPr>
          <w:rFonts w:ascii="Arial" w:hAnsi="Arial" w:cs="Arial"/>
          <w:color w:val="000000"/>
          <w:lang w:eastAsia="en-GB"/>
        </w:rPr>
        <w:t xml:space="preserve"> to ensure all work is designed and undertaken according to certain principles of ethical research. These include: </w:t>
      </w:r>
    </w:p>
    <w:p w14:paraId="54A6ECE9" w14:textId="77777777" w:rsidR="00E37EDC" w:rsidRPr="00E37EDC" w:rsidRDefault="00E37EDC" w:rsidP="00A05AB6">
      <w:pPr>
        <w:spacing w:after="0"/>
        <w:ind w:left="284"/>
        <w:rPr>
          <w:rFonts w:ascii="Arial" w:hAnsi="Arial" w:cs="Arial"/>
          <w:i/>
          <w:color w:val="000000"/>
          <w:lang w:eastAsia="en-GB"/>
        </w:rPr>
      </w:pPr>
      <w:r w:rsidRPr="00E37EDC">
        <w:rPr>
          <w:rFonts w:ascii="Arial" w:hAnsi="Arial" w:cs="Arial"/>
          <w:i/>
          <w:color w:val="000000"/>
          <w:lang w:eastAsia="en-GB"/>
        </w:rPr>
        <w:t xml:space="preserve">1. Primary concern must be given to the </w:t>
      </w:r>
      <w:r w:rsidRPr="00E37EDC">
        <w:rPr>
          <w:rFonts w:ascii="Arial" w:hAnsi="Arial" w:cs="Arial"/>
          <w:b/>
          <w:i/>
          <w:color w:val="000000"/>
          <w:lang w:eastAsia="en-GB"/>
        </w:rPr>
        <w:t>safety, welfare and dignity</w:t>
      </w:r>
      <w:r w:rsidRPr="00E37EDC">
        <w:rPr>
          <w:rFonts w:ascii="Arial" w:hAnsi="Arial" w:cs="Arial"/>
          <w:i/>
          <w:color w:val="000000"/>
          <w:lang w:eastAsia="en-GB"/>
        </w:rPr>
        <w:t xml:space="preserve"> of participants, researchers, colleagues, the environment and the wider community </w:t>
      </w:r>
    </w:p>
    <w:p w14:paraId="22DB9B03" w14:textId="77777777" w:rsidR="00E37EDC" w:rsidRPr="00E37EDC" w:rsidRDefault="00E37EDC" w:rsidP="00A05AB6">
      <w:pPr>
        <w:spacing w:after="0"/>
        <w:ind w:left="284"/>
        <w:rPr>
          <w:rFonts w:ascii="Arial" w:hAnsi="Arial" w:cs="Arial"/>
          <w:i/>
          <w:color w:val="000000"/>
          <w:lang w:eastAsia="en-GB"/>
        </w:rPr>
      </w:pPr>
      <w:r w:rsidRPr="00E37EDC">
        <w:rPr>
          <w:rFonts w:ascii="Arial" w:hAnsi="Arial" w:cs="Arial"/>
          <w:i/>
          <w:color w:val="000000"/>
          <w:lang w:eastAsia="en-GB"/>
        </w:rPr>
        <w:t xml:space="preserve">2. Consideration of </w:t>
      </w:r>
      <w:r w:rsidRPr="00E37EDC">
        <w:rPr>
          <w:rFonts w:ascii="Arial" w:hAnsi="Arial" w:cs="Arial"/>
          <w:b/>
          <w:i/>
          <w:color w:val="000000"/>
          <w:lang w:eastAsia="en-GB"/>
        </w:rPr>
        <w:t>risks</w:t>
      </w:r>
      <w:r w:rsidRPr="00E37EDC">
        <w:rPr>
          <w:rFonts w:ascii="Arial" w:hAnsi="Arial" w:cs="Arial"/>
          <w:i/>
          <w:color w:val="000000"/>
          <w:lang w:eastAsia="en-GB"/>
        </w:rPr>
        <w:t xml:space="preserve"> should be undertaken before research commences with the aim of minimising risks to those involved – i.e. human participants or animal subjects, colleagues, the environment and the wider community, as well as actual or potential risks to those directly or indirectly affected by the research.</w:t>
      </w:r>
    </w:p>
    <w:p w14:paraId="5DD678F0" w14:textId="20D1F906" w:rsidR="00E37EDC" w:rsidRPr="00E37EDC" w:rsidRDefault="00E37EDC" w:rsidP="00A05AB6">
      <w:pPr>
        <w:spacing w:after="0"/>
        <w:ind w:left="284"/>
        <w:rPr>
          <w:rFonts w:ascii="Arial" w:hAnsi="Arial" w:cs="Arial"/>
          <w:i/>
          <w:color w:val="000000"/>
          <w:lang w:eastAsia="en-GB"/>
        </w:rPr>
      </w:pPr>
      <w:r w:rsidRPr="00E37EDC">
        <w:rPr>
          <w:rFonts w:ascii="Arial" w:hAnsi="Arial" w:cs="Arial"/>
          <w:i/>
          <w:color w:val="000000"/>
          <w:lang w:eastAsia="en-GB"/>
        </w:rPr>
        <w:t xml:space="preserve">3. </w:t>
      </w:r>
      <w:r w:rsidRPr="00E37EDC">
        <w:rPr>
          <w:rFonts w:ascii="Arial" w:hAnsi="Arial" w:cs="Arial"/>
          <w:b/>
          <w:i/>
          <w:color w:val="000000"/>
          <w:lang w:eastAsia="en-GB"/>
        </w:rPr>
        <w:t>Informed consent</w:t>
      </w:r>
      <w:r w:rsidRPr="00E37EDC">
        <w:rPr>
          <w:rFonts w:ascii="Arial" w:hAnsi="Arial" w:cs="Arial"/>
          <w:i/>
          <w:color w:val="000000"/>
          <w:lang w:eastAsia="en-GB"/>
        </w:rPr>
        <w:t xml:space="preserve"> should be </w:t>
      </w:r>
      <w:r w:rsidR="0089257B">
        <w:rPr>
          <w:rFonts w:ascii="Arial" w:hAnsi="Arial" w:cs="Arial"/>
          <w:i/>
          <w:color w:val="000000"/>
          <w:lang w:eastAsia="en-GB"/>
        </w:rPr>
        <w:t>freely given by participants, and</w:t>
      </w:r>
      <w:r w:rsidRPr="00E37EDC">
        <w:rPr>
          <w:rFonts w:ascii="Arial" w:hAnsi="Arial" w:cs="Arial"/>
          <w:i/>
          <w:color w:val="000000"/>
          <w:lang w:eastAsia="en-GB"/>
        </w:rPr>
        <w:t xml:space="preserve"> by a trained person when collecting or analysing human tissue (details on accessing and completing online training for gaining informed consent for HTA purposes can be found below in Section 8).</w:t>
      </w:r>
    </w:p>
    <w:p w14:paraId="07EA6788" w14:textId="77777777" w:rsidR="00E37EDC" w:rsidRPr="00E37EDC" w:rsidRDefault="00E37EDC" w:rsidP="00A05AB6">
      <w:pPr>
        <w:spacing w:after="0"/>
        <w:ind w:left="284"/>
        <w:rPr>
          <w:rFonts w:ascii="Arial" w:hAnsi="Arial" w:cs="Arial"/>
          <w:i/>
          <w:color w:val="000000"/>
          <w:lang w:eastAsia="en-GB"/>
        </w:rPr>
      </w:pPr>
      <w:r w:rsidRPr="00E37EDC">
        <w:rPr>
          <w:rFonts w:ascii="Arial" w:hAnsi="Arial" w:cs="Arial"/>
          <w:i/>
          <w:color w:val="000000"/>
          <w:lang w:eastAsia="en-GB"/>
        </w:rPr>
        <w:t xml:space="preserve">4. Respect for the </w:t>
      </w:r>
      <w:r w:rsidRPr="00E37EDC">
        <w:rPr>
          <w:rFonts w:ascii="Arial" w:hAnsi="Arial" w:cs="Arial"/>
          <w:b/>
          <w:i/>
          <w:color w:val="000000"/>
          <w:lang w:eastAsia="en-GB"/>
        </w:rPr>
        <w:t>privacy, confidentiality and anonymity</w:t>
      </w:r>
      <w:r w:rsidRPr="00E37EDC">
        <w:rPr>
          <w:rFonts w:ascii="Arial" w:hAnsi="Arial" w:cs="Arial"/>
          <w:i/>
          <w:color w:val="000000"/>
          <w:lang w:eastAsia="en-GB"/>
        </w:rPr>
        <w:t xml:space="preserve"> of participants </w:t>
      </w:r>
    </w:p>
    <w:p w14:paraId="469285CD" w14:textId="77777777" w:rsidR="00E37EDC" w:rsidRPr="00E37EDC" w:rsidRDefault="00E37EDC" w:rsidP="00A05AB6">
      <w:pPr>
        <w:autoSpaceDE w:val="0"/>
        <w:autoSpaceDN w:val="0"/>
        <w:adjustRightInd w:val="0"/>
        <w:spacing w:after="0"/>
        <w:ind w:left="284"/>
        <w:rPr>
          <w:rFonts w:ascii="Arial" w:hAnsi="Arial" w:cs="Arial"/>
          <w:i/>
          <w:lang w:val="en-US"/>
        </w:rPr>
      </w:pPr>
      <w:r w:rsidRPr="00E37EDC">
        <w:rPr>
          <w:rFonts w:ascii="Arial" w:hAnsi="Arial" w:cs="Arial"/>
          <w:i/>
          <w:color w:val="000000"/>
          <w:lang w:eastAsia="en-GB"/>
        </w:rPr>
        <w:t xml:space="preserve">5. Consideration of the rights of </w:t>
      </w:r>
      <w:r w:rsidRPr="00E37EDC">
        <w:rPr>
          <w:rFonts w:ascii="Arial" w:hAnsi="Arial" w:cs="Arial"/>
          <w:b/>
          <w:i/>
          <w:color w:val="000000"/>
          <w:lang w:eastAsia="en-GB"/>
        </w:rPr>
        <w:t>people who may be vulnerable</w:t>
      </w:r>
      <w:r w:rsidRPr="00E37EDC">
        <w:rPr>
          <w:rFonts w:ascii="Arial" w:hAnsi="Arial" w:cs="Arial"/>
          <w:i/>
          <w:color w:val="000000"/>
          <w:lang w:eastAsia="en-GB"/>
        </w:rPr>
        <w:t xml:space="preserve"> (by virtue of </w:t>
      </w:r>
      <w:r w:rsidRPr="00E37EDC">
        <w:rPr>
          <w:rFonts w:ascii="Arial" w:hAnsi="Arial" w:cs="Arial"/>
          <w:i/>
          <w:lang w:val="en-US"/>
        </w:rPr>
        <w:t xml:space="preserve">perceived or actual differences in their social status, ethnic origin, gender, mental capacities, or other such characteristics) </w:t>
      </w:r>
      <w:r w:rsidRPr="00E37EDC">
        <w:rPr>
          <w:rFonts w:ascii="Arial" w:hAnsi="Arial" w:cs="Arial"/>
          <w:i/>
          <w:color w:val="000000"/>
          <w:lang w:eastAsia="en-GB"/>
        </w:rPr>
        <w:t>who may be less competent or able to refuse to give consent to participate</w:t>
      </w:r>
    </w:p>
    <w:p w14:paraId="429D7CAF" w14:textId="77777777" w:rsidR="00E37EDC" w:rsidRPr="00E37EDC" w:rsidRDefault="00E37EDC" w:rsidP="00A05AB6">
      <w:pPr>
        <w:autoSpaceDE w:val="0"/>
        <w:autoSpaceDN w:val="0"/>
        <w:adjustRightInd w:val="0"/>
        <w:spacing w:after="0"/>
        <w:ind w:left="284"/>
        <w:rPr>
          <w:rFonts w:ascii="Arial" w:hAnsi="Arial" w:cs="Arial"/>
          <w:i/>
          <w:color w:val="000000"/>
          <w:lang w:eastAsia="en-GB"/>
        </w:rPr>
      </w:pPr>
      <w:r w:rsidRPr="00E37EDC">
        <w:rPr>
          <w:rFonts w:ascii="Arial" w:hAnsi="Arial" w:cs="Arial"/>
          <w:i/>
          <w:color w:val="000000"/>
          <w:lang w:eastAsia="en-GB"/>
        </w:rPr>
        <w:t xml:space="preserve">6. Researchers have a responsibility to the general public and to their profession; as such they should balance the anticipated benefits of their research against </w:t>
      </w:r>
      <w:r w:rsidRPr="00E37EDC">
        <w:rPr>
          <w:rFonts w:ascii="Arial" w:hAnsi="Arial" w:cs="Arial"/>
          <w:b/>
          <w:i/>
          <w:color w:val="000000"/>
          <w:lang w:eastAsia="en-GB"/>
        </w:rPr>
        <w:t>potential harm, misuse or abuse</w:t>
      </w:r>
      <w:r w:rsidRPr="00E37EDC">
        <w:rPr>
          <w:rFonts w:ascii="Arial" w:hAnsi="Arial" w:cs="Arial"/>
          <w:i/>
          <w:color w:val="000000"/>
          <w:lang w:eastAsia="en-GB"/>
        </w:rPr>
        <w:t xml:space="preserve"> which must be avoided </w:t>
      </w:r>
    </w:p>
    <w:p w14:paraId="2EC50B09" w14:textId="77777777" w:rsidR="00E37EDC" w:rsidRPr="00E37EDC" w:rsidRDefault="00E37EDC" w:rsidP="00A05AB6">
      <w:pPr>
        <w:spacing w:after="0"/>
        <w:ind w:left="284"/>
        <w:rPr>
          <w:rFonts w:ascii="Arial" w:hAnsi="Arial" w:cs="Arial"/>
          <w:i/>
          <w:color w:val="000000"/>
          <w:lang w:eastAsia="en-GB"/>
        </w:rPr>
      </w:pPr>
      <w:r w:rsidRPr="00E37EDC">
        <w:rPr>
          <w:rFonts w:ascii="Arial" w:hAnsi="Arial" w:cs="Arial"/>
          <w:i/>
          <w:color w:val="000000"/>
          <w:lang w:eastAsia="en-GB"/>
        </w:rPr>
        <w:t xml:space="preserve">7. Researchers must demonstrate the highest standards of </w:t>
      </w:r>
      <w:r w:rsidRPr="00E37EDC">
        <w:rPr>
          <w:rFonts w:ascii="Arial" w:hAnsi="Arial" w:cs="Arial"/>
          <w:b/>
          <w:i/>
          <w:color w:val="000000"/>
          <w:lang w:eastAsia="en-GB"/>
        </w:rPr>
        <w:t>ethical conduct and research integrity</w:t>
      </w:r>
      <w:r w:rsidRPr="00E37EDC">
        <w:rPr>
          <w:rFonts w:ascii="Arial" w:hAnsi="Arial" w:cs="Arial"/>
          <w:i/>
          <w:color w:val="000000"/>
          <w:lang w:eastAsia="en-GB"/>
        </w:rPr>
        <w:t xml:space="preserve">. They must work within the limits of their skills, training and experience, and refrain from exploitation, dishonesty, plagiarism, infringement of intellectual property rights and the fabrication of research results. They should declare any actual or potential conflicts of interest, and where necessary take steps to resolve them. </w:t>
      </w:r>
    </w:p>
    <w:p w14:paraId="58451A5B" w14:textId="77777777" w:rsidR="00E37EDC" w:rsidRPr="00E37EDC" w:rsidRDefault="00E37EDC" w:rsidP="00A05AB6">
      <w:pPr>
        <w:spacing w:after="0"/>
        <w:ind w:left="284"/>
        <w:rPr>
          <w:rFonts w:ascii="Arial" w:hAnsi="Arial" w:cs="Arial"/>
          <w:i/>
          <w:color w:val="000000"/>
          <w:lang w:eastAsia="en-GB"/>
        </w:rPr>
      </w:pPr>
      <w:r w:rsidRPr="00E37EDC">
        <w:rPr>
          <w:rStyle w:val="normaltextrun"/>
          <w:rFonts w:ascii="Arial" w:hAnsi="Arial" w:cs="Arial"/>
          <w:i/>
          <w:iCs/>
          <w:color w:val="000000"/>
        </w:rPr>
        <w:lastRenderedPageBreak/>
        <w:t>8. When using human tissues for research, </w:t>
      </w:r>
      <w:r w:rsidRPr="00E37EDC">
        <w:rPr>
          <w:rStyle w:val="normaltextrun"/>
          <w:rFonts w:ascii="Arial" w:hAnsi="Arial" w:cs="Arial"/>
          <w:b/>
          <w:bCs/>
          <w:i/>
          <w:iCs/>
          <w:color w:val="000000"/>
        </w:rPr>
        <w:t>Human Tissue Act and Human Tissue Authority (HTA) requirements</w:t>
      </w:r>
      <w:r w:rsidRPr="00E37EDC">
        <w:rPr>
          <w:rStyle w:val="normaltextrun"/>
          <w:rFonts w:ascii="Arial" w:hAnsi="Arial" w:cs="Arial"/>
          <w:i/>
          <w:iCs/>
          <w:color w:val="000000"/>
        </w:rPr>
        <w:t> must be met. Please contact the relevant designated person (DP) in your department or the HTA Designated Individual (DI) (Dr Lucy Ghali - L.Ghali@mdx.ac.uk). Further information is provided below in the section: "Human Tissue Authority Information", see 'Governance Structure" document and SOPs etc. </w:t>
      </w:r>
      <w:r w:rsidRPr="00E37EDC">
        <w:rPr>
          <w:rStyle w:val="eop"/>
          <w:rFonts w:ascii="Arial" w:hAnsi="Arial" w:cs="Arial"/>
        </w:rPr>
        <w:t> </w:t>
      </w:r>
    </w:p>
    <w:p w14:paraId="6E10F6D6" w14:textId="53D31BA3" w:rsidR="00E37EDC" w:rsidRDefault="00E37EDC" w:rsidP="00A05AB6">
      <w:pPr>
        <w:spacing w:after="0"/>
        <w:ind w:left="284"/>
        <w:rPr>
          <w:rFonts w:ascii="Arial" w:hAnsi="Arial" w:cs="Arial"/>
          <w:i/>
          <w:color w:val="000000"/>
          <w:lang w:eastAsia="en-GB"/>
        </w:rPr>
      </w:pPr>
      <w:r w:rsidRPr="00E37EDC">
        <w:rPr>
          <w:rFonts w:ascii="Arial" w:hAnsi="Arial" w:cs="Arial"/>
          <w:i/>
          <w:color w:val="000000"/>
          <w:lang w:eastAsia="en-GB"/>
        </w:rPr>
        <w:t xml:space="preserve">9. Research should </w:t>
      </w:r>
      <w:r w:rsidRPr="00E37EDC">
        <w:rPr>
          <w:rFonts w:ascii="Arial" w:hAnsi="Arial" w:cs="Arial"/>
          <w:b/>
          <w:i/>
          <w:color w:val="000000"/>
          <w:lang w:eastAsia="en-GB"/>
        </w:rPr>
        <w:t>not involve any illegal activity</w:t>
      </w:r>
      <w:r w:rsidRPr="00E37EDC">
        <w:rPr>
          <w:rFonts w:ascii="Arial" w:hAnsi="Arial" w:cs="Arial"/>
          <w:i/>
          <w:color w:val="000000"/>
          <w:lang w:eastAsia="en-GB"/>
        </w:rPr>
        <w:t>, and researchers must comply with all relevant laws</w:t>
      </w:r>
      <w:r w:rsidR="007C7FC6">
        <w:rPr>
          <w:rFonts w:ascii="Arial" w:hAnsi="Arial" w:cs="Arial"/>
          <w:i/>
          <w:color w:val="000000"/>
          <w:lang w:eastAsia="en-GB"/>
        </w:rPr>
        <w:t>.</w:t>
      </w:r>
    </w:p>
    <w:p w14:paraId="64D82915" w14:textId="77777777" w:rsidR="00A05AB6" w:rsidRPr="00E37EDC" w:rsidRDefault="00A05AB6" w:rsidP="00A05AB6">
      <w:pPr>
        <w:spacing w:after="0"/>
        <w:ind w:left="284"/>
        <w:rPr>
          <w:rFonts w:ascii="Arial" w:hAnsi="Arial" w:cs="Arial"/>
          <w:i/>
          <w:color w:val="000000"/>
          <w:lang w:eastAsia="en-GB"/>
        </w:rPr>
      </w:pPr>
    </w:p>
    <w:p w14:paraId="091198DE" w14:textId="77777777" w:rsidR="00B46B1E" w:rsidRDefault="00E37EDC" w:rsidP="00A05AB6">
      <w:pPr>
        <w:spacing w:after="0"/>
        <w:rPr>
          <w:rFonts w:ascii="Arial" w:eastAsia="Times New Roman" w:hAnsi="Arial" w:cs="Arial"/>
          <w:color w:val="000000"/>
          <w:lang w:eastAsia="en-GB"/>
        </w:rPr>
      </w:pPr>
      <w:r w:rsidRPr="00E37EDC">
        <w:rPr>
          <w:rFonts w:ascii="Arial" w:eastAsia="Times New Roman" w:hAnsi="Arial" w:cs="Arial"/>
          <w:color w:val="000000"/>
          <w:lang w:eastAsia="en-GB"/>
        </w:rPr>
        <w:t xml:space="preserve">Within taught degree programmes ethical approval </w:t>
      </w:r>
      <w:r w:rsidRPr="00E37EDC">
        <w:rPr>
          <w:rFonts w:ascii="Arial" w:eastAsia="Times New Roman" w:hAnsi="Arial" w:cs="Arial"/>
          <w:b/>
          <w:i/>
          <w:iCs/>
          <w:color w:val="000000"/>
          <w:lang w:eastAsia="en-GB"/>
        </w:rPr>
        <w:t>may</w:t>
      </w:r>
      <w:r w:rsidRPr="00E37EDC">
        <w:rPr>
          <w:rFonts w:ascii="Arial" w:eastAsia="Times New Roman" w:hAnsi="Arial" w:cs="Arial"/>
          <w:color w:val="000000"/>
          <w:lang w:eastAsia="en-GB"/>
        </w:rPr>
        <w:t xml:space="preserve"> have been pre-sought for research activities that form part of specific modules. Please check with your module tutor/your module guide. Note however that </w:t>
      </w:r>
      <w:r w:rsidRPr="00E37EDC">
        <w:rPr>
          <w:rFonts w:ascii="Arial" w:eastAsia="Times New Roman" w:hAnsi="Arial" w:cs="Arial"/>
          <w:b/>
          <w:i/>
          <w:color w:val="000000"/>
          <w:lang w:eastAsia="en-GB"/>
        </w:rPr>
        <w:t>all students</w:t>
      </w:r>
      <w:r w:rsidRPr="00E37EDC">
        <w:rPr>
          <w:rFonts w:ascii="Arial" w:eastAsia="Times New Roman" w:hAnsi="Arial" w:cs="Arial"/>
          <w:b/>
          <w:color w:val="000000"/>
          <w:lang w:eastAsia="en-GB"/>
        </w:rPr>
        <w:t xml:space="preserve"> completing a dissertation or independent project</w:t>
      </w:r>
      <w:r w:rsidRPr="00E37EDC">
        <w:rPr>
          <w:rFonts w:ascii="Arial" w:eastAsia="Times New Roman" w:hAnsi="Arial" w:cs="Arial"/>
          <w:color w:val="000000"/>
          <w:lang w:eastAsia="en-GB"/>
        </w:rPr>
        <w:t xml:space="preserve"> will be required to undertake an ethical review process.</w:t>
      </w:r>
    </w:p>
    <w:p w14:paraId="01E4E007" w14:textId="3B2B5967" w:rsidR="00A05AB6" w:rsidRPr="00E37EDC" w:rsidRDefault="00B46B1E" w:rsidP="00A05AB6">
      <w:pPr>
        <w:spacing w:after="0"/>
        <w:rPr>
          <w:rFonts w:ascii="Arial" w:eastAsia="Times New Roman" w:hAnsi="Arial" w:cs="Arial"/>
          <w:color w:val="000000"/>
          <w:lang w:eastAsia="en-GB"/>
        </w:rPr>
      </w:pPr>
      <w:bookmarkStart w:id="34" w:name="_GoBack"/>
      <w:bookmarkEnd w:id="34"/>
      <w:r w:rsidRPr="00E37EDC">
        <w:rPr>
          <w:rFonts w:ascii="Arial" w:eastAsia="Times New Roman" w:hAnsi="Arial" w:cs="Arial"/>
          <w:color w:val="000000"/>
          <w:lang w:eastAsia="en-GB"/>
        </w:rPr>
        <w:t xml:space="preserve"> </w:t>
      </w:r>
    </w:p>
    <w:p w14:paraId="2641C5DF" w14:textId="41E05217" w:rsidR="00E37EDC" w:rsidRDefault="00E37EDC" w:rsidP="00A05AB6">
      <w:pPr>
        <w:spacing w:after="0"/>
        <w:rPr>
          <w:rFonts w:ascii="Arial" w:eastAsia="Times New Roman" w:hAnsi="Arial" w:cs="Arial"/>
          <w:bCs/>
          <w:color w:val="000000"/>
          <w:lang w:eastAsia="en-GB"/>
        </w:rPr>
      </w:pPr>
      <w:r w:rsidRPr="00E37EDC">
        <w:rPr>
          <w:rFonts w:ascii="Arial" w:eastAsia="Times New Roman" w:hAnsi="Arial" w:cs="Arial"/>
          <w:bCs/>
          <w:color w:val="000000"/>
          <w:lang w:eastAsia="en-GB"/>
        </w:rPr>
        <w:t>Data MUST not be collected without first obtaining ethics approval for your research or ascertaining</w:t>
      </w:r>
      <w:r>
        <w:rPr>
          <w:rFonts w:ascii="Arial" w:eastAsia="Times New Roman" w:hAnsi="Arial" w:cs="Arial"/>
          <w:bCs/>
          <w:color w:val="000000"/>
          <w:lang w:eastAsia="en-GB"/>
        </w:rPr>
        <w:t xml:space="preserve"> if data gathering has been</w:t>
      </w:r>
      <w:r w:rsidRPr="00E37EDC">
        <w:rPr>
          <w:rFonts w:ascii="Arial" w:eastAsia="Times New Roman" w:hAnsi="Arial" w:cs="Arial"/>
          <w:bCs/>
          <w:color w:val="000000"/>
          <w:lang w:eastAsia="en-GB"/>
        </w:rPr>
        <w:t xml:space="preserve"> pre-approved for a module. If you submit work that includes data gathered from or about people without ethical approval this may be treated as academic misconduct and could lead to a fail grade being awarded.</w:t>
      </w:r>
    </w:p>
    <w:p w14:paraId="55BA0449" w14:textId="77777777" w:rsidR="00A05AB6" w:rsidRPr="00E37EDC" w:rsidRDefault="00A05AB6" w:rsidP="00A05AB6">
      <w:pPr>
        <w:spacing w:after="0"/>
        <w:rPr>
          <w:rFonts w:ascii="Arial" w:eastAsia="Times New Roman" w:hAnsi="Arial" w:cs="Arial"/>
          <w:color w:val="000000"/>
          <w:lang w:eastAsia="en-GB"/>
        </w:rPr>
      </w:pPr>
    </w:p>
    <w:p w14:paraId="4450CB96" w14:textId="3A0C8C70" w:rsidR="00E37EDC" w:rsidRDefault="00E37EDC" w:rsidP="00A05AB6">
      <w:pPr>
        <w:spacing w:after="0"/>
        <w:rPr>
          <w:rFonts w:ascii="Arial" w:hAnsi="Arial" w:cs="Arial"/>
          <w:bCs/>
          <w:color w:val="000000"/>
          <w:lang w:eastAsia="en-GB"/>
        </w:rPr>
      </w:pPr>
      <w:r w:rsidRPr="00E37EDC">
        <w:rPr>
          <w:rFonts w:ascii="Arial" w:hAnsi="Arial" w:cs="Arial"/>
          <w:bCs/>
          <w:color w:val="000000"/>
          <w:lang w:eastAsia="en-GB"/>
        </w:rPr>
        <w:t xml:space="preserve">You can apply for research ethical approval using the Middlesex Online Research Ethics (MORE) system which has information and guidance to help you meet the highest standards of ethical research using this link: </w:t>
      </w:r>
      <w:hyperlink r:id="rId30" w:history="1">
        <w:r w:rsidR="00A05AB6" w:rsidRPr="008D4CFC">
          <w:rPr>
            <w:rStyle w:val="Hyperlink"/>
            <w:rFonts w:ascii="Arial" w:hAnsi="Arial" w:cs="Arial"/>
            <w:bCs/>
            <w:lang w:eastAsia="en-GB"/>
          </w:rPr>
          <w:t>https://MOREform.mdx.ac.uk</w:t>
        </w:r>
      </w:hyperlink>
      <w:r w:rsidRPr="00E37EDC">
        <w:rPr>
          <w:rFonts w:ascii="Arial" w:hAnsi="Arial" w:cs="Arial"/>
          <w:bCs/>
          <w:color w:val="000000"/>
          <w:lang w:eastAsia="en-GB"/>
        </w:rPr>
        <w:t xml:space="preserve"> </w:t>
      </w:r>
    </w:p>
    <w:p w14:paraId="372C37DA" w14:textId="77777777" w:rsidR="00A05AB6" w:rsidRPr="00E37EDC" w:rsidRDefault="00A05AB6" w:rsidP="00A05AB6">
      <w:pPr>
        <w:spacing w:after="0"/>
        <w:rPr>
          <w:rFonts w:ascii="Arial" w:hAnsi="Arial" w:cs="Arial"/>
          <w:bCs/>
          <w:color w:val="000000"/>
          <w:lang w:eastAsia="en-GB"/>
        </w:rPr>
      </w:pPr>
    </w:p>
    <w:p w14:paraId="6A9F0F95" w14:textId="77777777" w:rsidR="00E37EDC" w:rsidRPr="00E37EDC" w:rsidRDefault="00E37EDC" w:rsidP="00A05AB6">
      <w:pPr>
        <w:spacing w:after="0"/>
        <w:rPr>
          <w:rFonts w:ascii="Arial" w:hAnsi="Arial" w:cs="Arial"/>
          <w:bCs/>
          <w:color w:val="000000"/>
          <w:lang w:eastAsia="en-GB"/>
        </w:rPr>
      </w:pPr>
      <w:r w:rsidRPr="00E37EDC">
        <w:rPr>
          <w:rFonts w:ascii="Arial" w:hAnsi="Arial" w:cs="Arial"/>
          <w:bCs/>
          <w:color w:val="000000"/>
          <w:lang w:eastAsia="en-GB"/>
        </w:rPr>
        <w:t xml:space="preserve">Information and further guidance on how to complete a research ethics application form (e.g., video guides and templates) can be found on the MORE MyLearning site*: http://mdx.mrooms.net/enrol/index.php?id=12277 (Log in required) </w:t>
      </w:r>
    </w:p>
    <w:p w14:paraId="7325BC04" w14:textId="77777777" w:rsidR="00E37EDC" w:rsidRPr="00E37EDC" w:rsidRDefault="00E37EDC" w:rsidP="00A05AB6">
      <w:pPr>
        <w:spacing w:after="0"/>
        <w:rPr>
          <w:rFonts w:ascii="Arial" w:hAnsi="Arial" w:cs="Arial"/>
          <w:bCs/>
          <w:color w:val="000000"/>
          <w:lang w:eastAsia="en-GB"/>
        </w:rPr>
      </w:pPr>
      <w:r w:rsidRPr="00E37EDC">
        <w:rPr>
          <w:rFonts w:ascii="Arial" w:hAnsi="Arial" w:cs="Arial"/>
          <w:bCs/>
          <w:color w:val="000000"/>
          <w:lang w:eastAsia="en-GB"/>
        </w:rPr>
        <w:t>*Middlesex University Definition of Research document can be located on this site.</w:t>
      </w:r>
    </w:p>
    <w:p w14:paraId="306DC90D" w14:textId="77777777" w:rsidR="00AA3419" w:rsidRPr="00A53526" w:rsidRDefault="00AA3419" w:rsidP="00A53526">
      <w:pPr>
        <w:pStyle w:val="Heading2"/>
        <w:rPr>
          <w:rFonts w:cs="Arial"/>
        </w:rPr>
      </w:pPr>
      <w:bookmarkStart w:id="35" w:name="_Toc172107207"/>
      <w:r w:rsidRPr="00A53526">
        <w:rPr>
          <w:rFonts w:cs="Arial"/>
        </w:rPr>
        <w:t>Assessment</w:t>
      </w:r>
      <w:bookmarkEnd w:id="35"/>
    </w:p>
    <w:p w14:paraId="2AB60641" w14:textId="638E0A04" w:rsidR="00AA3419" w:rsidRPr="00A53526" w:rsidRDefault="00AA3419" w:rsidP="00AA3419">
      <w:pPr>
        <w:spacing w:before="240" w:line="240" w:lineRule="auto"/>
        <w:rPr>
          <w:rFonts w:ascii="Arial" w:hAnsi="Arial" w:cs="Arial"/>
          <w:b/>
          <w:bCs/>
          <w:i/>
          <w:iCs/>
          <w:color w:val="FF0000"/>
        </w:rPr>
      </w:pPr>
      <w:proofErr w:type="spellStart"/>
      <w:r w:rsidRPr="00A53526">
        <w:rPr>
          <w:rFonts w:ascii="Arial" w:hAnsi="Arial" w:cs="Arial"/>
          <w:b/>
          <w:bCs/>
          <w:i/>
          <w:iCs/>
          <w:color w:val="FF0000"/>
        </w:rPr>
        <w:t>Purpose</w:t>
      </w:r>
      <w:r w:rsidR="00FB5AAD">
        <w:rPr>
          <w:rFonts w:ascii="Arial" w:hAnsi="Arial" w:cs="Arial"/>
          <w:b/>
          <w:bCs/>
          <w:i/>
          <w:iCs/>
          <w:color w:val="FF0000"/>
        </w:rPr>
        <w:t>:</w:t>
      </w:r>
      <w:r w:rsidRPr="00A53526">
        <w:rPr>
          <w:rFonts w:ascii="Arial" w:hAnsi="Arial" w:cs="Arial"/>
          <w:b/>
          <w:bCs/>
          <w:i/>
          <w:iCs/>
          <w:color w:val="FF0000"/>
        </w:rPr>
        <w:t>This</w:t>
      </w:r>
      <w:proofErr w:type="spellEnd"/>
      <w:r w:rsidRPr="00A53526">
        <w:rPr>
          <w:rFonts w:ascii="Arial" w:hAnsi="Arial" w:cs="Arial"/>
          <w:b/>
          <w:bCs/>
          <w:i/>
          <w:iCs/>
          <w:color w:val="FF0000"/>
        </w:rPr>
        <w:t xml:space="preserve"> section should provide details of the assessment regulations and practices that are applicable to the students. This includes regulations, how students should submit, university and any area practices and information that students should be aware of. </w:t>
      </w:r>
    </w:p>
    <w:p w14:paraId="241AC54E" w14:textId="77777777" w:rsidR="00AA3419" w:rsidRPr="00A53526" w:rsidRDefault="00AA3419" w:rsidP="00AA3419">
      <w:pPr>
        <w:spacing w:before="240" w:line="240" w:lineRule="auto"/>
        <w:rPr>
          <w:rFonts w:ascii="Arial" w:hAnsi="Arial" w:cs="Arial"/>
          <w:b/>
          <w:bCs/>
          <w:i/>
          <w:iCs/>
          <w:color w:val="FF0000"/>
          <w:u w:val="single"/>
        </w:rPr>
      </w:pPr>
      <w:r w:rsidRPr="00A53526">
        <w:rPr>
          <w:rFonts w:ascii="Arial" w:hAnsi="Arial" w:cs="Arial"/>
          <w:b/>
          <w:bCs/>
          <w:i/>
          <w:iCs/>
          <w:color w:val="FF0000"/>
          <w:u w:val="single"/>
        </w:rPr>
        <w:t>All the information below is required, standard text is in black:</w:t>
      </w:r>
    </w:p>
    <w:p w14:paraId="32100513" w14:textId="77777777" w:rsidR="00AA3419" w:rsidRPr="00A53526" w:rsidRDefault="00AA3419" w:rsidP="00AA3419">
      <w:pPr>
        <w:pStyle w:val="ListParagraph"/>
        <w:numPr>
          <w:ilvl w:val="0"/>
          <w:numId w:val="5"/>
        </w:numPr>
        <w:spacing w:line="240" w:lineRule="auto"/>
        <w:rPr>
          <w:rFonts w:ascii="Arial" w:hAnsi="Arial" w:cs="Arial"/>
          <w:b/>
          <w:bCs/>
          <w:i/>
          <w:iCs/>
          <w:color w:val="FF0000"/>
        </w:rPr>
      </w:pPr>
      <w:r w:rsidRPr="00A53526">
        <w:rPr>
          <w:rFonts w:ascii="Arial" w:hAnsi="Arial" w:cs="Arial"/>
          <w:b/>
          <w:bCs/>
          <w:i/>
          <w:iCs/>
          <w:color w:val="FF0000"/>
        </w:rPr>
        <w:t>Information on Assessment, including:</w:t>
      </w:r>
    </w:p>
    <w:p w14:paraId="2B9F652C" w14:textId="77B21908" w:rsidR="00AA3419" w:rsidRPr="00A53526" w:rsidRDefault="00AA3419" w:rsidP="00AA3419">
      <w:pPr>
        <w:pStyle w:val="ListParagraph"/>
        <w:numPr>
          <w:ilvl w:val="1"/>
          <w:numId w:val="5"/>
        </w:numPr>
        <w:spacing w:line="240" w:lineRule="auto"/>
        <w:rPr>
          <w:rFonts w:ascii="Arial" w:hAnsi="Arial" w:cs="Arial"/>
          <w:b/>
          <w:bCs/>
          <w:i/>
          <w:iCs/>
          <w:color w:val="FF0000"/>
        </w:rPr>
      </w:pPr>
      <w:r w:rsidRPr="00A53526">
        <w:rPr>
          <w:rFonts w:ascii="Arial" w:hAnsi="Arial" w:cs="Arial"/>
          <w:b/>
          <w:bCs/>
          <w:i/>
          <w:iCs/>
          <w:color w:val="FF0000"/>
        </w:rPr>
        <w:t>Information on submission and receipt o</w:t>
      </w:r>
      <w:r w:rsidR="00646394">
        <w:rPr>
          <w:rFonts w:ascii="Arial" w:hAnsi="Arial" w:cs="Arial"/>
          <w:b/>
          <w:bCs/>
          <w:i/>
          <w:iCs/>
          <w:color w:val="FF0000"/>
        </w:rPr>
        <w:t xml:space="preserve">f assessment, or where this can be </w:t>
      </w:r>
      <w:proofErr w:type="gramStart"/>
      <w:r w:rsidR="00646394">
        <w:rPr>
          <w:rFonts w:ascii="Arial" w:hAnsi="Arial" w:cs="Arial"/>
          <w:b/>
          <w:bCs/>
          <w:i/>
          <w:iCs/>
          <w:color w:val="FF0000"/>
        </w:rPr>
        <w:t>located.</w:t>
      </w:r>
      <w:r w:rsidRPr="00A53526">
        <w:rPr>
          <w:rFonts w:ascii="Arial" w:hAnsi="Arial" w:cs="Arial"/>
          <w:b/>
          <w:bCs/>
          <w:i/>
          <w:iCs/>
          <w:color w:val="FF0000"/>
        </w:rPr>
        <w:t>.</w:t>
      </w:r>
      <w:proofErr w:type="gramEnd"/>
    </w:p>
    <w:p w14:paraId="1CF91676" w14:textId="77777777" w:rsidR="00AA3419" w:rsidRPr="00A53526" w:rsidRDefault="00AA3419" w:rsidP="00AA3419">
      <w:pPr>
        <w:pStyle w:val="ListParagraph"/>
        <w:numPr>
          <w:ilvl w:val="1"/>
          <w:numId w:val="5"/>
        </w:numPr>
        <w:spacing w:line="240" w:lineRule="auto"/>
        <w:rPr>
          <w:rFonts w:ascii="Arial" w:hAnsi="Arial" w:cs="Arial"/>
          <w:b/>
          <w:bCs/>
          <w:i/>
          <w:iCs/>
          <w:color w:val="FF0000"/>
        </w:rPr>
      </w:pPr>
      <w:r w:rsidRPr="00A53526">
        <w:rPr>
          <w:rFonts w:ascii="Arial" w:hAnsi="Arial" w:cs="Arial"/>
          <w:b/>
          <w:bCs/>
          <w:i/>
          <w:iCs/>
          <w:color w:val="FF0000"/>
        </w:rPr>
        <w:t xml:space="preserve">An assessment schedule, including both formative and summative assessment and related deadlines. </w:t>
      </w:r>
    </w:p>
    <w:p w14:paraId="0B316B96" w14:textId="3E64AAD8" w:rsidR="00AA3419" w:rsidRPr="005D77DA" w:rsidRDefault="00AA3419" w:rsidP="005D77DA">
      <w:pPr>
        <w:pStyle w:val="ListParagraph"/>
        <w:numPr>
          <w:ilvl w:val="1"/>
          <w:numId w:val="5"/>
        </w:numPr>
        <w:spacing w:line="240" w:lineRule="auto"/>
        <w:rPr>
          <w:rFonts w:ascii="Arial" w:hAnsi="Arial" w:cs="Arial"/>
          <w:b/>
          <w:bCs/>
          <w:i/>
          <w:iCs/>
          <w:color w:val="FF0000"/>
        </w:rPr>
      </w:pPr>
      <w:r w:rsidRPr="00930109">
        <w:rPr>
          <w:rFonts w:ascii="Arial" w:hAnsi="Arial" w:cs="Arial"/>
          <w:b/>
          <w:bCs/>
          <w:i/>
          <w:iCs/>
          <w:color w:val="FF0000"/>
        </w:rPr>
        <w:t>Information about exams if the programme contains this type of assessment</w:t>
      </w:r>
      <w:r w:rsidR="005D77DA">
        <w:rPr>
          <w:rFonts w:ascii="Arial" w:hAnsi="Arial" w:cs="Arial"/>
          <w:b/>
          <w:bCs/>
          <w:i/>
          <w:iCs/>
          <w:color w:val="FF0000"/>
        </w:rPr>
        <w:t xml:space="preserve">. </w:t>
      </w:r>
      <w:r w:rsidRPr="005D77DA">
        <w:rPr>
          <w:rFonts w:ascii="Arial" w:hAnsi="Arial" w:cs="Arial"/>
          <w:b/>
          <w:bCs/>
          <w:i/>
          <w:iCs/>
          <w:color w:val="FF0000"/>
        </w:rPr>
        <w:t xml:space="preserve">If the programme contains exams, reference should be made to access of past exam papers </w:t>
      </w:r>
    </w:p>
    <w:p w14:paraId="01F91045" w14:textId="77777777" w:rsidR="00AA3419" w:rsidRPr="00A53526" w:rsidRDefault="00AA3419" w:rsidP="00AA3419">
      <w:pPr>
        <w:pStyle w:val="ListParagraph"/>
        <w:numPr>
          <w:ilvl w:val="1"/>
          <w:numId w:val="5"/>
        </w:numPr>
        <w:spacing w:line="240" w:lineRule="auto"/>
        <w:rPr>
          <w:rFonts w:ascii="Arial" w:hAnsi="Arial" w:cs="Arial"/>
          <w:b/>
          <w:bCs/>
          <w:i/>
          <w:iCs/>
          <w:color w:val="FF0000"/>
        </w:rPr>
      </w:pPr>
      <w:r w:rsidRPr="00A53526">
        <w:rPr>
          <w:rFonts w:ascii="Arial" w:hAnsi="Arial" w:cs="Arial"/>
          <w:b/>
          <w:bCs/>
          <w:i/>
          <w:iCs/>
          <w:color w:val="FF0000"/>
        </w:rPr>
        <w:t>If relevant, information about where students can find past examples of other forms of assessment.</w:t>
      </w:r>
    </w:p>
    <w:p w14:paraId="4AF1D213" w14:textId="77777777" w:rsidR="00AA3419" w:rsidRPr="00A53526" w:rsidRDefault="00AA3419" w:rsidP="00AA3419">
      <w:pPr>
        <w:pStyle w:val="ListParagraph"/>
        <w:numPr>
          <w:ilvl w:val="1"/>
          <w:numId w:val="5"/>
        </w:numPr>
        <w:spacing w:line="240" w:lineRule="auto"/>
        <w:rPr>
          <w:rFonts w:ascii="Arial" w:hAnsi="Arial" w:cs="Arial"/>
          <w:b/>
          <w:bCs/>
          <w:i/>
          <w:iCs/>
          <w:color w:val="FF0000"/>
        </w:rPr>
      </w:pPr>
      <w:r w:rsidRPr="00A53526">
        <w:rPr>
          <w:rFonts w:ascii="Arial" w:hAnsi="Arial" w:cs="Arial"/>
          <w:b/>
          <w:bCs/>
          <w:i/>
          <w:iCs/>
          <w:color w:val="FF0000"/>
        </w:rPr>
        <w:t>Contact details for a member of staff whom students can contact if they are concerned about exams.</w:t>
      </w:r>
    </w:p>
    <w:p w14:paraId="3A1506C9" w14:textId="708129A1" w:rsidR="00AA3419" w:rsidRDefault="00AA3419" w:rsidP="00AA3419">
      <w:pPr>
        <w:pStyle w:val="ListParagraph"/>
        <w:numPr>
          <w:ilvl w:val="1"/>
          <w:numId w:val="5"/>
        </w:numPr>
        <w:spacing w:line="240" w:lineRule="auto"/>
        <w:rPr>
          <w:rFonts w:ascii="Arial" w:hAnsi="Arial" w:cs="Arial"/>
          <w:b/>
          <w:bCs/>
          <w:i/>
          <w:iCs/>
          <w:color w:val="FF0000"/>
        </w:rPr>
      </w:pPr>
      <w:r w:rsidRPr="00A53526">
        <w:rPr>
          <w:rFonts w:ascii="Arial" w:hAnsi="Arial" w:cs="Arial"/>
          <w:b/>
          <w:bCs/>
          <w:i/>
          <w:iCs/>
          <w:color w:val="FF0000"/>
        </w:rPr>
        <w:t xml:space="preserve">Information on marking, second marking and moderation of assessment, bearing in mind the requirements set out in the academic regulations. </w:t>
      </w:r>
    </w:p>
    <w:p w14:paraId="26270BB0" w14:textId="00724A57" w:rsidR="00AA7CEA" w:rsidRPr="004002F3" w:rsidRDefault="00AA7CEA" w:rsidP="00AA3419">
      <w:pPr>
        <w:pStyle w:val="ListParagraph"/>
        <w:numPr>
          <w:ilvl w:val="1"/>
          <w:numId w:val="5"/>
        </w:numPr>
        <w:spacing w:line="240" w:lineRule="auto"/>
        <w:rPr>
          <w:rFonts w:ascii="Arial" w:hAnsi="Arial" w:cs="Arial"/>
          <w:b/>
          <w:bCs/>
          <w:i/>
          <w:iCs/>
          <w:color w:val="FF0000"/>
        </w:rPr>
      </w:pPr>
      <w:bookmarkStart w:id="36" w:name="_Hlk104209540"/>
      <w:r w:rsidRPr="004002F3">
        <w:rPr>
          <w:rFonts w:ascii="Arial" w:hAnsi="Arial" w:cs="Arial"/>
          <w:b/>
          <w:i/>
          <w:color w:val="FF0000"/>
        </w:rPr>
        <w:t xml:space="preserve">It should be made clear within the assessment section how each assessment component is marked whether this be in percentages or marked directly to the </w:t>
      </w:r>
      <w:proofErr w:type="gramStart"/>
      <w:r w:rsidRPr="004002F3">
        <w:rPr>
          <w:rFonts w:ascii="Arial" w:hAnsi="Arial" w:cs="Arial"/>
          <w:b/>
          <w:i/>
          <w:color w:val="FF0000"/>
        </w:rPr>
        <w:t>20 point</w:t>
      </w:r>
      <w:proofErr w:type="gramEnd"/>
      <w:r w:rsidRPr="004002F3">
        <w:rPr>
          <w:rFonts w:ascii="Arial" w:hAnsi="Arial" w:cs="Arial"/>
          <w:b/>
          <w:i/>
          <w:color w:val="FF0000"/>
        </w:rPr>
        <w:t xml:space="preserve"> scale. It is recommended that it is made clear how the overall module grade is calculated from the component grades following the latest university guidance. It is also recommended that the University wide </w:t>
      </w:r>
      <w:proofErr w:type="gramStart"/>
      <w:r w:rsidRPr="004002F3">
        <w:rPr>
          <w:rFonts w:ascii="Arial" w:hAnsi="Arial" w:cs="Arial"/>
          <w:b/>
          <w:i/>
          <w:color w:val="FF0000"/>
        </w:rPr>
        <w:t>20 point</w:t>
      </w:r>
      <w:proofErr w:type="gramEnd"/>
      <w:r w:rsidRPr="004002F3">
        <w:rPr>
          <w:rFonts w:ascii="Arial" w:hAnsi="Arial" w:cs="Arial"/>
          <w:b/>
          <w:i/>
          <w:color w:val="FF0000"/>
        </w:rPr>
        <w:t xml:space="preserve"> scale is included</w:t>
      </w:r>
      <w:r w:rsidR="004002F3" w:rsidRPr="004002F3">
        <w:rPr>
          <w:rFonts w:ascii="Arial" w:hAnsi="Arial" w:cs="Arial"/>
          <w:b/>
          <w:i/>
          <w:color w:val="FF0000"/>
        </w:rPr>
        <w:t>.</w:t>
      </w:r>
      <w:r w:rsidR="00B24500" w:rsidRPr="004002F3">
        <w:rPr>
          <w:rFonts w:ascii="Arial" w:hAnsi="Arial" w:cs="Arial"/>
          <w:b/>
          <w:i/>
          <w:color w:val="FF0000"/>
        </w:rPr>
        <w:t xml:space="preserve"> </w:t>
      </w:r>
      <w:bookmarkEnd w:id="36"/>
    </w:p>
    <w:p w14:paraId="53B21C5E" w14:textId="36FAECD2" w:rsidR="00AA3419" w:rsidRDefault="00AA3419" w:rsidP="00AA3419">
      <w:pPr>
        <w:pStyle w:val="ListParagraph"/>
        <w:numPr>
          <w:ilvl w:val="1"/>
          <w:numId w:val="5"/>
        </w:numPr>
        <w:spacing w:line="240" w:lineRule="auto"/>
        <w:rPr>
          <w:rFonts w:ascii="Arial" w:hAnsi="Arial" w:cs="Arial"/>
          <w:b/>
          <w:bCs/>
          <w:i/>
          <w:iCs/>
          <w:color w:val="FF0000"/>
        </w:rPr>
      </w:pPr>
      <w:r w:rsidRPr="00A53526">
        <w:rPr>
          <w:rFonts w:ascii="Arial" w:hAnsi="Arial" w:cs="Arial"/>
          <w:b/>
          <w:bCs/>
          <w:i/>
          <w:iCs/>
          <w:color w:val="FF0000"/>
        </w:rPr>
        <w:lastRenderedPageBreak/>
        <w:t>Information on the return of coursework, stressing that students are expected to keep a secure copy of all the</w:t>
      </w:r>
      <w:r w:rsidR="00646394">
        <w:rPr>
          <w:rFonts w:ascii="Arial" w:hAnsi="Arial" w:cs="Arial"/>
          <w:b/>
          <w:bCs/>
          <w:i/>
          <w:iCs/>
          <w:color w:val="FF0000"/>
        </w:rPr>
        <w:t>ir coursework. Timeframe</w:t>
      </w:r>
      <w:r w:rsidRPr="00A53526">
        <w:rPr>
          <w:rFonts w:ascii="Arial" w:hAnsi="Arial" w:cs="Arial"/>
          <w:b/>
          <w:bCs/>
          <w:i/>
          <w:iCs/>
          <w:color w:val="FF0000"/>
        </w:rPr>
        <w:t xml:space="preserve"> for return of coursework should be stated.</w:t>
      </w:r>
    </w:p>
    <w:p w14:paraId="72F729B2" w14:textId="6ED1AEF0" w:rsidR="00AA3419" w:rsidRPr="005D77DA" w:rsidRDefault="0023015B" w:rsidP="005D77DA">
      <w:pPr>
        <w:pStyle w:val="ListParagraph"/>
        <w:numPr>
          <w:ilvl w:val="1"/>
          <w:numId w:val="5"/>
        </w:numPr>
        <w:spacing w:line="240" w:lineRule="auto"/>
        <w:rPr>
          <w:rStyle w:val="Hyperlink"/>
          <w:rFonts w:ascii="Arial" w:hAnsi="Arial" w:cs="Arial"/>
          <w:b/>
          <w:bCs/>
          <w:i/>
          <w:iCs/>
          <w:color w:val="FF0000"/>
          <w:u w:val="none"/>
        </w:rPr>
      </w:pPr>
      <w:r w:rsidRPr="005D77DA">
        <w:rPr>
          <w:rFonts w:ascii="Arial" w:hAnsi="Arial" w:cs="Arial"/>
          <w:b/>
          <w:bCs/>
          <w:i/>
          <w:iCs/>
          <w:color w:val="FF0000"/>
        </w:rPr>
        <w:t xml:space="preserve">Add </w:t>
      </w:r>
      <w:r w:rsidR="00AA3419" w:rsidRPr="005D77DA">
        <w:rPr>
          <w:rFonts w:ascii="Arial" w:hAnsi="Arial" w:cs="Arial"/>
          <w:b/>
          <w:bCs/>
          <w:i/>
          <w:iCs/>
          <w:color w:val="FF0000"/>
        </w:rPr>
        <w:t xml:space="preserve">link to the Programme Moodle page where External Examiner reports and responses should be kept. </w:t>
      </w:r>
      <w:r w:rsidRPr="005D77DA">
        <w:rPr>
          <w:rFonts w:ascii="Arial" w:hAnsi="Arial" w:cs="Arial"/>
          <w:b/>
          <w:bCs/>
          <w:i/>
          <w:iCs/>
          <w:color w:val="FF0000"/>
        </w:rPr>
        <w:t>F</w:t>
      </w:r>
      <w:r w:rsidR="00AA3419" w:rsidRPr="005D77DA">
        <w:rPr>
          <w:rFonts w:ascii="Arial" w:hAnsi="Arial" w:cs="Arial"/>
          <w:b/>
          <w:bCs/>
          <w:i/>
          <w:iCs/>
          <w:color w:val="FF0000"/>
        </w:rPr>
        <w:t xml:space="preserve">urther information on the role of External Examiners </w:t>
      </w:r>
      <w:r w:rsidRPr="005D77DA">
        <w:rPr>
          <w:rFonts w:ascii="Arial" w:hAnsi="Arial" w:cs="Arial"/>
          <w:b/>
          <w:bCs/>
          <w:i/>
          <w:iCs/>
          <w:color w:val="FF0000"/>
        </w:rPr>
        <w:t>is available at</w:t>
      </w:r>
      <w:r w:rsidR="00AA3419" w:rsidRPr="005D77DA">
        <w:rPr>
          <w:rFonts w:ascii="Arial" w:hAnsi="Arial" w:cs="Arial"/>
          <w:b/>
          <w:bCs/>
          <w:i/>
          <w:iCs/>
          <w:color w:val="FF0000"/>
        </w:rPr>
        <w:t xml:space="preserve">: </w:t>
      </w:r>
      <w:hyperlink r:id="rId31" w:history="1">
        <w:r w:rsidR="00FB5AAD" w:rsidRPr="005D77DA">
          <w:rPr>
            <w:rStyle w:val="Hyperlink"/>
            <w:rFonts w:ascii="Arial" w:hAnsi="Arial" w:cs="Arial"/>
          </w:rPr>
          <w:t>https://www.mdx.ac.uk/about-us/policies/academic-quality/handbook</w:t>
        </w:r>
      </w:hyperlink>
      <w:r w:rsidR="00FB5AAD" w:rsidRPr="005D77DA">
        <w:rPr>
          <w:rStyle w:val="Hyperlink"/>
          <w:rFonts w:ascii="Arial" w:hAnsi="Arial" w:cs="Arial"/>
        </w:rPr>
        <w:t xml:space="preserve"> (section 4)</w:t>
      </w:r>
    </w:p>
    <w:p w14:paraId="0F0792EB" w14:textId="520B0DE4" w:rsidR="00A53526" w:rsidRDefault="00A53526" w:rsidP="00A05AB6">
      <w:pPr>
        <w:pStyle w:val="Heading2"/>
        <w:spacing w:before="0"/>
        <w:rPr>
          <w:rStyle w:val="Hyperlink"/>
          <w:rFonts w:cs="Arial"/>
          <w:color w:val="auto"/>
          <w:u w:val="none"/>
        </w:rPr>
      </w:pPr>
      <w:bookmarkStart w:id="37" w:name="_Toc513530169"/>
      <w:bookmarkStart w:id="38" w:name="_Toc172107208"/>
      <w:r w:rsidRPr="00A53526">
        <w:rPr>
          <w:rStyle w:val="Hyperlink"/>
          <w:rFonts w:cs="Arial"/>
          <w:color w:val="auto"/>
          <w:u w:val="none"/>
        </w:rPr>
        <w:t>Results Confirmation</w:t>
      </w:r>
      <w:bookmarkEnd w:id="37"/>
      <w:bookmarkEnd w:id="38"/>
    </w:p>
    <w:p w14:paraId="3AE588A2" w14:textId="77777777" w:rsidR="005D77DA" w:rsidRPr="006F205E" w:rsidRDefault="005D77DA" w:rsidP="005D77DA">
      <w:pPr>
        <w:pStyle w:val="Heading2"/>
        <w:spacing w:before="0"/>
        <w:rPr>
          <w:rFonts w:eastAsia="Times New Roman" w:cs="Arial"/>
          <w:b w:val="0"/>
          <w:color w:val="000000"/>
          <w:sz w:val="22"/>
          <w:szCs w:val="22"/>
        </w:rPr>
      </w:pPr>
      <w:bookmarkStart w:id="39" w:name="_Toc171947114"/>
      <w:bookmarkStart w:id="40" w:name="_Toc172107209"/>
      <w:r w:rsidRPr="006F205E">
        <w:rPr>
          <w:rFonts w:eastAsia="Times New Roman" w:cs="Arial"/>
          <w:bCs w:val="0"/>
          <w:color w:val="000000"/>
          <w:sz w:val="22"/>
          <w:szCs w:val="22"/>
        </w:rPr>
        <w:t>First Semester</w:t>
      </w:r>
      <w:r w:rsidRPr="006F205E">
        <w:rPr>
          <w:rFonts w:eastAsia="Times New Roman" w:cs="Arial"/>
          <w:color w:val="000000"/>
          <w:sz w:val="22"/>
          <w:szCs w:val="22"/>
        </w:rPr>
        <w:t xml:space="preserve">: </w:t>
      </w:r>
      <w:r w:rsidRPr="006F205E">
        <w:rPr>
          <w:rFonts w:eastAsia="Times New Roman" w:cs="Arial"/>
          <w:bCs w:val="0"/>
          <w:color w:val="000000"/>
          <w:sz w:val="22"/>
          <w:szCs w:val="22"/>
        </w:rPr>
        <w:t>Provisional Grades</w:t>
      </w:r>
      <w:r w:rsidRPr="006F205E">
        <w:rPr>
          <w:rFonts w:eastAsia="Times New Roman" w:cs="Arial"/>
          <w:color w:val="000000"/>
          <w:sz w:val="22"/>
          <w:szCs w:val="22"/>
        </w:rPr>
        <w:t xml:space="preserve">: </w:t>
      </w:r>
      <w:r w:rsidRPr="006F205E">
        <w:rPr>
          <w:rFonts w:eastAsia="Times New Roman" w:cs="Arial"/>
          <w:b w:val="0"/>
          <w:color w:val="000000"/>
          <w:sz w:val="22"/>
          <w:szCs w:val="22"/>
        </w:rPr>
        <w:t xml:space="preserve">At the end of your first semester, you can see your module grades in the </w:t>
      </w:r>
      <w:r w:rsidRPr="006F205E">
        <w:rPr>
          <w:rFonts w:cs="Arial"/>
          <w:b w:val="0"/>
          <w:color w:val="000000"/>
          <w:sz w:val="22"/>
          <w:szCs w:val="22"/>
        </w:rPr>
        <w:t xml:space="preserve">Grades and Progress tile within </w:t>
      </w:r>
      <w:proofErr w:type="spellStart"/>
      <w:r w:rsidRPr="006F205E">
        <w:rPr>
          <w:rFonts w:cs="Arial"/>
          <w:b w:val="0"/>
          <w:color w:val="000000"/>
          <w:sz w:val="22"/>
          <w:szCs w:val="22"/>
        </w:rPr>
        <w:t>MyMDX</w:t>
      </w:r>
      <w:proofErr w:type="spellEnd"/>
      <w:r w:rsidRPr="006F205E">
        <w:rPr>
          <w:rFonts w:eastAsia="Times New Roman" w:cs="Arial"/>
          <w:b w:val="0"/>
          <w:color w:val="000000"/>
          <w:sz w:val="22"/>
          <w:szCs w:val="22"/>
        </w:rPr>
        <w:t>. These grades are provisional and not yet confirmed.</w:t>
      </w:r>
      <w:bookmarkEnd w:id="39"/>
      <w:bookmarkEnd w:id="40"/>
    </w:p>
    <w:p w14:paraId="12B774D6" w14:textId="77777777" w:rsidR="005D77DA" w:rsidRDefault="005D77DA" w:rsidP="005D77DA">
      <w:pPr>
        <w:pStyle w:val="Heading2"/>
        <w:spacing w:before="0"/>
        <w:rPr>
          <w:rFonts w:eastAsia="Times New Roman" w:cs="Arial"/>
          <w:b w:val="0"/>
          <w:color w:val="000000"/>
          <w:sz w:val="22"/>
          <w:szCs w:val="22"/>
        </w:rPr>
      </w:pPr>
      <w:bookmarkStart w:id="41" w:name="_Toc171947115"/>
      <w:bookmarkStart w:id="42" w:name="_Toc172107210"/>
      <w:r w:rsidRPr="006F205E">
        <w:rPr>
          <w:rFonts w:eastAsia="Times New Roman" w:cs="Arial"/>
          <w:bCs w:val="0"/>
          <w:color w:val="000000"/>
          <w:sz w:val="22"/>
          <w:szCs w:val="22"/>
        </w:rPr>
        <w:t>Second</w:t>
      </w:r>
      <w:r w:rsidRPr="006F205E">
        <w:rPr>
          <w:rFonts w:eastAsia="Times New Roman" w:cs="Arial"/>
          <w:b w:val="0"/>
          <w:bCs w:val="0"/>
          <w:color w:val="000000"/>
          <w:sz w:val="22"/>
          <w:szCs w:val="22"/>
        </w:rPr>
        <w:t xml:space="preserve"> </w:t>
      </w:r>
      <w:r w:rsidRPr="006F205E">
        <w:rPr>
          <w:rFonts w:eastAsia="Times New Roman" w:cs="Arial"/>
          <w:bCs w:val="0"/>
          <w:color w:val="000000"/>
          <w:sz w:val="22"/>
          <w:szCs w:val="22"/>
        </w:rPr>
        <w:t>Semester</w:t>
      </w:r>
      <w:r w:rsidRPr="006F205E">
        <w:rPr>
          <w:rFonts w:eastAsia="Times New Roman" w:cs="Arial"/>
          <w:color w:val="000000"/>
          <w:sz w:val="22"/>
          <w:szCs w:val="22"/>
        </w:rPr>
        <w:t xml:space="preserve">: </w:t>
      </w:r>
      <w:r w:rsidRPr="006F205E">
        <w:rPr>
          <w:rFonts w:eastAsia="Times New Roman" w:cs="Arial"/>
          <w:bCs w:val="0"/>
          <w:color w:val="000000"/>
          <w:sz w:val="22"/>
          <w:szCs w:val="22"/>
        </w:rPr>
        <w:t>Final Grades and Progression</w:t>
      </w:r>
      <w:r w:rsidRPr="006F205E">
        <w:rPr>
          <w:rFonts w:eastAsia="Times New Roman" w:cs="Arial"/>
          <w:color w:val="000000"/>
          <w:sz w:val="22"/>
          <w:szCs w:val="22"/>
        </w:rPr>
        <w:t xml:space="preserve">: </w:t>
      </w:r>
      <w:r w:rsidRPr="006F205E">
        <w:rPr>
          <w:rFonts w:eastAsia="Times New Roman" w:cs="Arial"/>
          <w:b w:val="0"/>
          <w:color w:val="000000"/>
          <w:sz w:val="22"/>
          <w:szCs w:val="22"/>
        </w:rPr>
        <w:t xml:space="preserve">After your second semester, the Programme Assessment Board will confirm your grades. Then, your final module results, progression status, or finalist classification will be posted in the </w:t>
      </w:r>
      <w:r w:rsidRPr="006F205E">
        <w:rPr>
          <w:rFonts w:cs="Arial"/>
          <w:b w:val="0"/>
          <w:color w:val="000000"/>
          <w:sz w:val="22"/>
          <w:szCs w:val="22"/>
        </w:rPr>
        <w:t xml:space="preserve">Grades and Progress tile within </w:t>
      </w:r>
      <w:proofErr w:type="spellStart"/>
      <w:r w:rsidRPr="006F205E">
        <w:rPr>
          <w:rFonts w:cs="Arial"/>
          <w:b w:val="0"/>
          <w:color w:val="000000"/>
          <w:sz w:val="22"/>
          <w:szCs w:val="22"/>
        </w:rPr>
        <w:t>MyMDX</w:t>
      </w:r>
      <w:proofErr w:type="spellEnd"/>
      <w:r w:rsidRPr="006F205E">
        <w:rPr>
          <w:rFonts w:eastAsia="Times New Roman" w:cs="Arial"/>
          <w:b w:val="0"/>
          <w:color w:val="000000"/>
          <w:sz w:val="22"/>
          <w:szCs w:val="22"/>
        </w:rPr>
        <w:t>.</w:t>
      </w:r>
      <w:bookmarkEnd w:id="41"/>
      <w:bookmarkEnd w:id="42"/>
    </w:p>
    <w:p w14:paraId="230A023F" w14:textId="77777777" w:rsidR="005D77DA" w:rsidRPr="005D77DA" w:rsidRDefault="005D77DA" w:rsidP="005D77DA">
      <w:pPr>
        <w:pStyle w:val="Heading2"/>
        <w:spacing w:before="0" w:line="240" w:lineRule="auto"/>
        <w:rPr>
          <w:rFonts w:cs="Arial"/>
          <w:sz w:val="22"/>
          <w:szCs w:val="22"/>
          <w:u w:val="single"/>
        </w:rPr>
      </w:pPr>
      <w:bookmarkStart w:id="43" w:name="_Toc171947116"/>
      <w:bookmarkStart w:id="44" w:name="_Toc172107211"/>
      <w:r w:rsidRPr="005D77DA">
        <w:rPr>
          <w:rFonts w:eastAsia="Times New Roman" w:cs="Arial"/>
          <w:bCs w:val="0"/>
          <w:color w:val="000000"/>
          <w:sz w:val="22"/>
          <w:szCs w:val="22"/>
        </w:rPr>
        <w:t>Need Help or More Info?</w:t>
      </w:r>
      <w:bookmarkEnd w:id="43"/>
      <w:bookmarkEnd w:id="44"/>
    </w:p>
    <w:p w14:paraId="5204EFD2" w14:textId="77777777" w:rsidR="005D77DA" w:rsidRPr="005D77DA" w:rsidRDefault="005D77DA" w:rsidP="005D77DA">
      <w:pPr>
        <w:numPr>
          <w:ilvl w:val="1"/>
          <w:numId w:val="28"/>
        </w:numPr>
        <w:tabs>
          <w:tab w:val="clear" w:pos="1440"/>
          <w:tab w:val="num" w:pos="285"/>
        </w:tabs>
        <w:spacing w:after="0" w:line="240" w:lineRule="auto"/>
        <w:ind w:left="285" w:hanging="283"/>
        <w:rPr>
          <w:rFonts w:ascii="Arial" w:eastAsia="Times New Roman" w:hAnsi="Arial" w:cs="Arial"/>
          <w:color w:val="000000"/>
        </w:rPr>
      </w:pPr>
      <w:r w:rsidRPr="005D77DA">
        <w:rPr>
          <w:rFonts w:ascii="Arial" w:eastAsia="Times New Roman" w:hAnsi="Arial" w:cs="Arial"/>
          <w:b/>
          <w:bCs/>
          <w:color w:val="000000"/>
        </w:rPr>
        <w:t>University Guide</w:t>
      </w:r>
      <w:r w:rsidRPr="005D77DA">
        <w:rPr>
          <w:rFonts w:ascii="Arial" w:eastAsia="Times New Roman" w:hAnsi="Arial" w:cs="Arial"/>
          <w:color w:val="000000"/>
        </w:rPr>
        <w:t xml:space="preserve">: Find detailed information in the University Guide in the </w:t>
      </w:r>
      <w:r w:rsidRPr="005D77DA">
        <w:rPr>
          <w:rFonts w:ascii="Arial" w:hAnsi="Arial" w:cs="Arial"/>
          <w:color w:val="000000"/>
        </w:rPr>
        <w:t xml:space="preserve">Grades and Progress tile within </w:t>
      </w:r>
      <w:proofErr w:type="spellStart"/>
      <w:r w:rsidRPr="005D77DA">
        <w:rPr>
          <w:rFonts w:ascii="Arial" w:hAnsi="Arial" w:cs="Arial"/>
          <w:color w:val="000000"/>
        </w:rPr>
        <w:t>MyMDX</w:t>
      </w:r>
      <w:proofErr w:type="spellEnd"/>
      <w:r w:rsidRPr="005D77DA">
        <w:rPr>
          <w:rFonts w:ascii="Arial" w:eastAsia="Times New Roman" w:hAnsi="Arial" w:cs="Arial"/>
          <w:color w:val="000000"/>
        </w:rPr>
        <w:t>.</w:t>
      </w:r>
    </w:p>
    <w:p w14:paraId="22712954" w14:textId="77777777" w:rsidR="005D77DA" w:rsidRPr="005D77DA" w:rsidRDefault="005D77DA" w:rsidP="005D77DA">
      <w:pPr>
        <w:numPr>
          <w:ilvl w:val="1"/>
          <w:numId w:val="28"/>
        </w:numPr>
        <w:tabs>
          <w:tab w:val="clear" w:pos="1440"/>
          <w:tab w:val="num" w:pos="285"/>
        </w:tabs>
        <w:spacing w:before="100" w:beforeAutospacing="1" w:after="100" w:afterAutospacing="1" w:line="240" w:lineRule="auto"/>
        <w:ind w:left="285" w:hanging="283"/>
        <w:rPr>
          <w:rFonts w:ascii="Arial" w:eastAsia="Times New Roman" w:hAnsi="Arial" w:cs="Arial"/>
          <w:color w:val="000000"/>
        </w:rPr>
      </w:pPr>
      <w:r w:rsidRPr="005D77DA">
        <w:rPr>
          <w:rFonts w:ascii="Arial" w:eastAsia="Times New Roman" w:hAnsi="Arial" w:cs="Arial"/>
          <w:b/>
          <w:bCs/>
          <w:color w:val="000000"/>
        </w:rPr>
        <w:t>Support Team</w:t>
      </w:r>
      <w:r w:rsidRPr="005D77DA">
        <w:rPr>
          <w:rFonts w:ascii="Arial" w:eastAsia="Times New Roman" w:hAnsi="Arial" w:cs="Arial"/>
          <w:color w:val="000000"/>
        </w:rPr>
        <w:t>: Ask your Progression and Support Team Officer for advice.</w:t>
      </w:r>
    </w:p>
    <w:p w14:paraId="6A4B2D6A" w14:textId="77777777" w:rsidR="005D77DA" w:rsidRPr="005D77DA" w:rsidRDefault="005D77DA" w:rsidP="005D77DA">
      <w:pPr>
        <w:numPr>
          <w:ilvl w:val="1"/>
          <w:numId w:val="28"/>
        </w:numPr>
        <w:tabs>
          <w:tab w:val="clear" w:pos="1440"/>
          <w:tab w:val="num" w:pos="285"/>
        </w:tabs>
        <w:spacing w:before="100" w:beforeAutospacing="1" w:after="100" w:afterAutospacing="1" w:line="240" w:lineRule="auto"/>
        <w:ind w:left="285" w:hanging="283"/>
        <w:rPr>
          <w:rFonts w:ascii="Arial" w:eastAsia="Times New Roman" w:hAnsi="Arial" w:cs="Arial"/>
          <w:color w:val="000000"/>
        </w:rPr>
      </w:pPr>
      <w:r w:rsidRPr="005D77DA">
        <w:rPr>
          <w:rFonts w:ascii="Arial" w:eastAsia="Times New Roman" w:hAnsi="Arial" w:cs="Arial"/>
          <w:b/>
          <w:bCs/>
          <w:color w:val="000000"/>
        </w:rPr>
        <w:t>Regulations</w:t>
      </w:r>
      <w:r w:rsidRPr="005D77DA">
        <w:rPr>
          <w:rFonts w:ascii="Arial" w:eastAsia="Times New Roman" w:hAnsi="Arial" w:cs="Arial"/>
          <w:color w:val="000000"/>
        </w:rPr>
        <w:t>: Check the University regulations for more details.</w:t>
      </w:r>
    </w:p>
    <w:p w14:paraId="49B551AA" w14:textId="3B1D9700" w:rsidR="00A53526" w:rsidRPr="00A53526" w:rsidRDefault="00A53526" w:rsidP="00A53526">
      <w:pPr>
        <w:pStyle w:val="Heading2"/>
        <w:rPr>
          <w:rStyle w:val="Hyperlink"/>
          <w:rFonts w:cs="Arial"/>
          <w:color w:val="auto"/>
          <w:u w:val="none"/>
        </w:rPr>
      </w:pPr>
      <w:bookmarkStart w:id="45" w:name="_Toc513530170"/>
      <w:bookmarkStart w:id="46" w:name="_Toc172107212"/>
      <w:r w:rsidRPr="00A53526">
        <w:rPr>
          <w:rStyle w:val="Hyperlink"/>
          <w:rFonts w:cs="Arial"/>
          <w:color w:val="auto"/>
          <w:u w:val="none"/>
        </w:rPr>
        <w:t xml:space="preserve">Academic </w:t>
      </w:r>
      <w:bookmarkStart w:id="47" w:name="_Hlk42179419"/>
      <w:r w:rsidR="007269A1" w:rsidRPr="00C202D0">
        <w:rPr>
          <w:rStyle w:val="Hyperlink"/>
          <w:rFonts w:cs="Arial"/>
          <w:color w:val="auto"/>
          <w:u w:val="none"/>
        </w:rPr>
        <w:t>Integrity and</w:t>
      </w:r>
      <w:bookmarkEnd w:id="47"/>
      <w:r w:rsidR="007269A1" w:rsidRPr="00C202D0">
        <w:rPr>
          <w:rStyle w:val="Hyperlink"/>
          <w:rFonts w:cs="Arial"/>
          <w:color w:val="auto"/>
          <w:u w:val="none"/>
        </w:rPr>
        <w:t xml:space="preserve"> </w:t>
      </w:r>
      <w:r w:rsidRPr="00A53526">
        <w:rPr>
          <w:rStyle w:val="Hyperlink"/>
          <w:rFonts w:cs="Arial"/>
          <w:color w:val="auto"/>
          <w:u w:val="none"/>
        </w:rPr>
        <w:t>Misconduct</w:t>
      </w:r>
      <w:bookmarkEnd w:id="45"/>
      <w:bookmarkEnd w:id="46"/>
    </w:p>
    <w:p w14:paraId="4C0ACE62" w14:textId="76A84888" w:rsidR="00A53526" w:rsidRPr="00A53526" w:rsidRDefault="007735E7" w:rsidP="00A05AB6">
      <w:pPr>
        <w:pStyle w:val="active"/>
        <w:shd w:val="clear" w:color="auto" w:fill="FFFFFF"/>
        <w:spacing w:before="0" w:beforeAutospacing="0" w:after="0" w:afterAutospacing="0" w:line="276" w:lineRule="auto"/>
        <w:rPr>
          <w:rFonts w:ascii="Arial" w:hAnsi="Arial" w:cs="Arial"/>
          <w:sz w:val="22"/>
          <w:szCs w:val="22"/>
        </w:rPr>
      </w:pPr>
      <w:bookmarkStart w:id="48" w:name="_Hlk171952677"/>
      <w:r w:rsidRPr="007735E7">
        <w:rPr>
          <w:rStyle w:val="Hyperlink"/>
          <w:rFonts w:ascii="Arial" w:hAnsi="Arial" w:cs="Arial"/>
          <w:color w:val="auto"/>
          <w:sz w:val="22"/>
          <w:szCs w:val="22"/>
          <w:u w:val="none"/>
        </w:rPr>
        <w:t xml:space="preserve">Academic Integrity is a set of principles and values to show that you work in a professional, honest and ethical way. </w:t>
      </w:r>
      <w:bookmarkEnd w:id="48"/>
      <w:r w:rsidR="00A53526" w:rsidRPr="007735E7">
        <w:rPr>
          <w:rStyle w:val="Hyperlink"/>
          <w:rFonts w:ascii="Arial" w:hAnsi="Arial" w:cs="Arial"/>
          <w:color w:val="auto"/>
          <w:sz w:val="22"/>
          <w:szCs w:val="22"/>
          <w:u w:val="none"/>
        </w:rPr>
        <w:t>You sh</w:t>
      </w:r>
      <w:r w:rsidR="00446FFD" w:rsidRPr="007735E7">
        <w:rPr>
          <w:rStyle w:val="Hyperlink"/>
          <w:rFonts w:ascii="Arial" w:hAnsi="Arial" w:cs="Arial"/>
          <w:color w:val="auto"/>
          <w:sz w:val="22"/>
          <w:szCs w:val="22"/>
          <w:u w:val="none"/>
        </w:rPr>
        <w:t>ould be aware of the University’</w:t>
      </w:r>
      <w:r w:rsidR="00A53526" w:rsidRPr="007735E7">
        <w:rPr>
          <w:rStyle w:val="Hyperlink"/>
          <w:rFonts w:ascii="Arial" w:hAnsi="Arial" w:cs="Arial"/>
          <w:color w:val="auto"/>
          <w:sz w:val="22"/>
          <w:szCs w:val="22"/>
          <w:u w:val="none"/>
        </w:rPr>
        <w:t xml:space="preserve">s academic </w:t>
      </w:r>
      <w:bookmarkStart w:id="49" w:name="_Hlk42179426"/>
      <w:r w:rsidR="007269A1" w:rsidRPr="007735E7">
        <w:rPr>
          <w:rStyle w:val="Hyperlink"/>
          <w:rFonts w:ascii="Arial" w:hAnsi="Arial" w:cs="Arial"/>
          <w:color w:val="auto"/>
          <w:sz w:val="22"/>
          <w:szCs w:val="22"/>
          <w:u w:val="none"/>
        </w:rPr>
        <w:t>integrity and</w:t>
      </w:r>
      <w:bookmarkEnd w:id="49"/>
      <w:r w:rsidR="007269A1" w:rsidRPr="007735E7">
        <w:rPr>
          <w:rStyle w:val="Hyperlink"/>
          <w:rFonts w:ascii="Arial" w:hAnsi="Arial" w:cs="Arial"/>
          <w:color w:val="auto"/>
          <w:sz w:val="22"/>
          <w:szCs w:val="22"/>
        </w:rPr>
        <w:t xml:space="preserve"> </w:t>
      </w:r>
      <w:r w:rsidR="00A53526" w:rsidRPr="00A53526">
        <w:rPr>
          <w:rStyle w:val="Hyperlink"/>
          <w:rFonts w:ascii="Arial" w:hAnsi="Arial" w:cs="Arial"/>
          <w:color w:val="auto"/>
          <w:sz w:val="22"/>
          <w:szCs w:val="22"/>
          <w:u w:val="none"/>
        </w:rPr>
        <w:t>misconduct policies and procedures.</w:t>
      </w:r>
      <w:r w:rsidR="00A53526" w:rsidRPr="00A53526">
        <w:rPr>
          <w:rStyle w:val="Hyperlink"/>
          <w:rFonts w:ascii="Arial" w:hAnsi="Arial" w:cs="Arial"/>
          <w:color w:val="auto"/>
          <w:sz w:val="22"/>
          <w:szCs w:val="22"/>
        </w:rPr>
        <w:t xml:space="preserve"> </w:t>
      </w:r>
      <w:r w:rsidR="00A53526" w:rsidRPr="00A53526">
        <w:rPr>
          <w:rFonts w:ascii="Arial" w:hAnsi="Arial" w:cs="Arial"/>
          <w:sz w:val="22"/>
          <w:szCs w:val="22"/>
        </w:rPr>
        <w:t>Taking unfair advantage over other students in assessment is considered a serious offence by the University. Action will be taken against any student who contravenes the regulations through negligence, foolishness or deliberate intent. Academic misconduct is a corrosive force in the academic life of the University; it jeopardises the quality of education and devalues the degrees and qualifications of the University. Academic misconduct takes several forms, in particular:</w:t>
      </w:r>
    </w:p>
    <w:p w14:paraId="559C6775" w14:textId="77777777" w:rsidR="00A53526" w:rsidRPr="00A53526" w:rsidRDefault="00A53526" w:rsidP="00A05AB6">
      <w:pPr>
        <w:pStyle w:val="active"/>
        <w:numPr>
          <w:ilvl w:val="0"/>
          <w:numId w:val="24"/>
        </w:numPr>
        <w:shd w:val="clear" w:color="auto" w:fill="FFFFFF"/>
        <w:tabs>
          <w:tab w:val="left" w:pos="284"/>
        </w:tabs>
        <w:spacing w:before="0" w:beforeAutospacing="0" w:after="0" w:afterAutospacing="0" w:line="276" w:lineRule="auto"/>
        <w:ind w:left="284" w:hanging="284"/>
        <w:rPr>
          <w:rFonts w:ascii="Arial" w:hAnsi="Arial" w:cs="Arial"/>
          <w:sz w:val="22"/>
          <w:szCs w:val="22"/>
        </w:rPr>
      </w:pPr>
      <w:r w:rsidRPr="00A53526">
        <w:rPr>
          <w:rStyle w:val="Strong"/>
          <w:rFonts w:ascii="Arial" w:hAnsi="Arial" w:cs="Arial"/>
          <w:sz w:val="22"/>
          <w:szCs w:val="22"/>
        </w:rPr>
        <w:t>Plagiarism</w:t>
      </w:r>
      <w:r w:rsidRPr="00A53526">
        <w:rPr>
          <w:rStyle w:val="apple-converted-space"/>
          <w:rFonts w:ascii="Arial" w:eastAsiaTheme="majorEastAsia" w:hAnsi="Arial" w:cs="Arial"/>
          <w:sz w:val="22"/>
          <w:szCs w:val="22"/>
        </w:rPr>
        <w:t> </w:t>
      </w:r>
      <w:r w:rsidRPr="00A53526">
        <w:rPr>
          <w:rFonts w:ascii="Arial" w:hAnsi="Arial" w:cs="Arial"/>
          <w:sz w:val="22"/>
          <w:szCs w:val="22"/>
        </w:rPr>
        <w:t>– using extensive unacknowledged quotations from, or direct copying of, another person’s work and presenting it for assessment as if it were your own effort. This includes the use of 3rd party essay writing services.</w:t>
      </w:r>
    </w:p>
    <w:p w14:paraId="6C39D5E2" w14:textId="331375EB" w:rsidR="00A53526" w:rsidRPr="00A53526" w:rsidRDefault="00A53526" w:rsidP="00A05AB6">
      <w:pPr>
        <w:pStyle w:val="active"/>
        <w:numPr>
          <w:ilvl w:val="0"/>
          <w:numId w:val="24"/>
        </w:numPr>
        <w:shd w:val="clear" w:color="auto" w:fill="FFFFFF"/>
        <w:tabs>
          <w:tab w:val="left" w:pos="284"/>
        </w:tabs>
        <w:spacing w:before="0" w:beforeAutospacing="0" w:after="0" w:afterAutospacing="0" w:line="276" w:lineRule="auto"/>
        <w:ind w:left="284" w:hanging="284"/>
        <w:rPr>
          <w:rFonts w:ascii="Arial" w:hAnsi="Arial" w:cs="Arial"/>
          <w:sz w:val="22"/>
          <w:szCs w:val="22"/>
        </w:rPr>
      </w:pPr>
      <w:r w:rsidRPr="00A53526">
        <w:rPr>
          <w:rStyle w:val="Strong"/>
          <w:rFonts w:ascii="Arial" w:hAnsi="Arial" w:cs="Arial"/>
          <w:sz w:val="22"/>
          <w:szCs w:val="22"/>
        </w:rPr>
        <w:t>Collusion</w:t>
      </w:r>
      <w:r w:rsidRPr="00A53526">
        <w:rPr>
          <w:rStyle w:val="apple-converted-space"/>
          <w:rFonts w:ascii="Arial" w:eastAsiaTheme="majorEastAsia" w:hAnsi="Arial" w:cs="Arial"/>
          <w:sz w:val="22"/>
          <w:szCs w:val="22"/>
        </w:rPr>
        <w:t> </w:t>
      </w:r>
      <w:r w:rsidRPr="00A53526">
        <w:rPr>
          <w:rFonts w:ascii="Arial" w:hAnsi="Arial" w:cs="Arial"/>
          <w:sz w:val="22"/>
          <w:szCs w:val="22"/>
        </w:rPr>
        <w:t>– working together with other students (without the tutor</w:t>
      </w:r>
      <w:r w:rsidR="00C202D0">
        <w:rPr>
          <w:rFonts w:ascii="Arial" w:hAnsi="Arial" w:cs="Arial"/>
          <w:sz w:val="22"/>
          <w:szCs w:val="22"/>
        </w:rPr>
        <w:t>’</w:t>
      </w:r>
      <w:r w:rsidRPr="00A53526">
        <w:rPr>
          <w:rFonts w:ascii="Arial" w:hAnsi="Arial" w:cs="Arial"/>
          <w:sz w:val="22"/>
          <w:szCs w:val="22"/>
        </w:rPr>
        <w:t>s permission), and presenting similar or identical work for assessment.</w:t>
      </w:r>
    </w:p>
    <w:p w14:paraId="01CF2BE7" w14:textId="77777777" w:rsidR="00A53526" w:rsidRPr="00A53526" w:rsidRDefault="00A53526" w:rsidP="00A05AB6">
      <w:pPr>
        <w:pStyle w:val="active"/>
        <w:numPr>
          <w:ilvl w:val="0"/>
          <w:numId w:val="24"/>
        </w:numPr>
        <w:shd w:val="clear" w:color="auto" w:fill="FFFFFF"/>
        <w:tabs>
          <w:tab w:val="left" w:pos="284"/>
        </w:tabs>
        <w:spacing w:before="0" w:beforeAutospacing="0" w:after="0" w:afterAutospacing="0" w:line="276" w:lineRule="auto"/>
        <w:ind w:left="284" w:hanging="284"/>
        <w:rPr>
          <w:rFonts w:ascii="Arial" w:hAnsi="Arial" w:cs="Arial"/>
          <w:sz w:val="22"/>
          <w:szCs w:val="22"/>
        </w:rPr>
      </w:pPr>
      <w:r w:rsidRPr="00A53526">
        <w:rPr>
          <w:rStyle w:val="Strong"/>
          <w:rFonts w:ascii="Arial" w:hAnsi="Arial" w:cs="Arial"/>
          <w:sz w:val="22"/>
          <w:szCs w:val="22"/>
        </w:rPr>
        <w:t>Infringement of Exam Room Rules</w:t>
      </w:r>
      <w:r w:rsidRPr="00A53526">
        <w:rPr>
          <w:rStyle w:val="apple-converted-space"/>
          <w:rFonts w:ascii="Arial" w:eastAsiaTheme="majorEastAsia" w:hAnsi="Arial" w:cs="Arial"/>
          <w:sz w:val="22"/>
          <w:szCs w:val="22"/>
        </w:rPr>
        <w:t> </w:t>
      </w:r>
      <w:r w:rsidRPr="00A53526">
        <w:rPr>
          <w:rFonts w:ascii="Arial" w:hAnsi="Arial" w:cs="Arial"/>
          <w:sz w:val="22"/>
          <w:szCs w:val="22"/>
        </w:rPr>
        <w:t>– Communication with another candidate, taking notes to your table in the exam room and/or referring to notes during the examination.</w:t>
      </w:r>
    </w:p>
    <w:p w14:paraId="03D3E682" w14:textId="42E7D354" w:rsidR="00A53526" w:rsidRDefault="00A53526" w:rsidP="00A05AB6">
      <w:pPr>
        <w:pStyle w:val="active"/>
        <w:numPr>
          <w:ilvl w:val="0"/>
          <w:numId w:val="24"/>
        </w:numPr>
        <w:shd w:val="clear" w:color="auto" w:fill="FFFFFF"/>
        <w:tabs>
          <w:tab w:val="left" w:pos="284"/>
        </w:tabs>
        <w:spacing w:before="0" w:beforeAutospacing="0" w:after="0" w:afterAutospacing="0" w:line="276" w:lineRule="auto"/>
        <w:ind w:left="284" w:hanging="284"/>
        <w:rPr>
          <w:rFonts w:ascii="Arial" w:hAnsi="Arial" w:cs="Arial"/>
          <w:sz w:val="22"/>
          <w:szCs w:val="22"/>
        </w:rPr>
      </w:pPr>
      <w:r w:rsidRPr="00A53526">
        <w:rPr>
          <w:rStyle w:val="Strong"/>
          <w:rFonts w:ascii="Arial" w:hAnsi="Arial" w:cs="Arial"/>
          <w:sz w:val="22"/>
          <w:szCs w:val="22"/>
        </w:rPr>
        <w:t>Self-Plagiarism</w:t>
      </w:r>
      <w:r w:rsidRPr="00A53526">
        <w:rPr>
          <w:rStyle w:val="apple-converted-space"/>
          <w:rFonts w:ascii="Arial" w:eastAsiaTheme="majorEastAsia" w:hAnsi="Arial" w:cs="Arial"/>
          <w:sz w:val="22"/>
          <w:szCs w:val="22"/>
        </w:rPr>
        <w:t> </w:t>
      </w:r>
      <w:r w:rsidRPr="00A53526">
        <w:rPr>
          <w:rFonts w:ascii="Arial" w:hAnsi="Arial" w:cs="Arial"/>
          <w:sz w:val="22"/>
          <w:szCs w:val="22"/>
        </w:rPr>
        <w:t>– including any material which is identical or substantially similar to material that has already been submitted by you for another assessment in the University or elsewhere.</w:t>
      </w:r>
    </w:p>
    <w:p w14:paraId="375CEDA6" w14:textId="77777777" w:rsidR="00E9210B" w:rsidRPr="00E9210B" w:rsidRDefault="00E9210B" w:rsidP="00E9210B">
      <w:pPr>
        <w:pStyle w:val="active"/>
        <w:numPr>
          <w:ilvl w:val="0"/>
          <w:numId w:val="24"/>
        </w:numPr>
        <w:shd w:val="clear" w:color="auto" w:fill="FFFFFF"/>
        <w:spacing w:before="0" w:beforeAutospacing="0" w:after="0" w:afterAutospacing="0" w:line="276" w:lineRule="auto"/>
        <w:ind w:left="284" w:hanging="284"/>
        <w:rPr>
          <w:rFonts w:ascii="Arial" w:hAnsi="Arial" w:cs="Arial"/>
          <w:color w:val="FF0000"/>
          <w:sz w:val="22"/>
          <w:szCs w:val="22"/>
        </w:rPr>
      </w:pPr>
      <w:r w:rsidRPr="00E9210B">
        <w:rPr>
          <w:rFonts w:ascii="Arial" w:hAnsi="Arial" w:cs="Arial"/>
          <w:bCs/>
          <w:i/>
          <w:iCs/>
          <w:color w:val="FF0000"/>
          <w:sz w:val="22"/>
          <w:szCs w:val="22"/>
          <w:bdr w:val="none" w:sz="0" w:space="0" w:color="auto" w:frame="1"/>
        </w:rPr>
        <w:t>Add programme statement on the appropriate use of Artificial Intelligence (AI),</w:t>
      </w:r>
    </w:p>
    <w:p w14:paraId="733EB56F" w14:textId="77777777" w:rsidR="00A53526" w:rsidRPr="00A05AB6" w:rsidRDefault="00A53526" w:rsidP="00A05AB6">
      <w:pPr>
        <w:pStyle w:val="active"/>
        <w:shd w:val="clear" w:color="auto" w:fill="FFFFFF"/>
        <w:spacing w:before="0" w:beforeAutospacing="0" w:after="0" w:afterAutospacing="0" w:line="276" w:lineRule="auto"/>
        <w:ind w:left="720"/>
        <w:rPr>
          <w:rFonts w:ascii="Arial" w:hAnsi="Arial" w:cs="Arial"/>
          <w:sz w:val="22"/>
          <w:szCs w:val="22"/>
        </w:rPr>
      </w:pPr>
    </w:p>
    <w:p w14:paraId="7346BA0D" w14:textId="69F304F2" w:rsidR="00C202D0" w:rsidRPr="00A05AB6" w:rsidRDefault="00A53526" w:rsidP="00A05AB6">
      <w:pPr>
        <w:pStyle w:val="active"/>
        <w:shd w:val="clear" w:color="auto" w:fill="FFFFFF"/>
        <w:spacing w:before="0" w:beforeAutospacing="0" w:after="0" w:afterAutospacing="0" w:line="276" w:lineRule="auto"/>
        <w:rPr>
          <w:rFonts w:ascii="Arial" w:hAnsi="Arial" w:cs="Arial"/>
          <w:color w:val="0000FF"/>
          <w:sz w:val="22"/>
          <w:szCs w:val="22"/>
          <w:u w:val="single"/>
        </w:rPr>
      </w:pPr>
      <w:r w:rsidRPr="00A05AB6">
        <w:rPr>
          <w:rFonts w:ascii="Arial" w:hAnsi="Arial" w:cs="Arial"/>
          <w:sz w:val="22"/>
          <w:szCs w:val="22"/>
        </w:rPr>
        <w:t>Full details on academic</w:t>
      </w:r>
      <w:bookmarkStart w:id="50" w:name="_Hlk42179442"/>
      <w:r w:rsidR="007269A1" w:rsidRPr="00A05AB6">
        <w:rPr>
          <w:rFonts w:ascii="Arial" w:hAnsi="Arial" w:cs="Arial"/>
          <w:sz w:val="22"/>
          <w:szCs w:val="22"/>
        </w:rPr>
        <w:t xml:space="preserve"> integrity and</w:t>
      </w:r>
      <w:bookmarkEnd w:id="50"/>
      <w:r w:rsidRPr="00A05AB6">
        <w:rPr>
          <w:rFonts w:ascii="Arial" w:hAnsi="Arial" w:cs="Arial"/>
          <w:sz w:val="22"/>
          <w:szCs w:val="22"/>
        </w:rPr>
        <w:t xml:space="preserve"> misconduct and the support available can be found </w:t>
      </w:r>
      <w:r w:rsidR="00925ECA">
        <w:rPr>
          <w:rFonts w:ascii="Arial" w:eastAsiaTheme="majorEastAsia" w:hAnsi="Arial" w:cs="Arial"/>
          <w:sz w:val="22"/>
          <w:szCs w:val="22"/>
        </w:rPr>
        <w:t xml:space="preserve">at </w:t>
      </w:r>
      <w:hyperlink r:id="rId32" w:anchor="pgitem/419149/t" w:history="1">
        <w:r w:rsidR="00925ECA" w:rsidRPr="003404D3">
          <w:rPr>
            <w:rStyle w:val="Hyperlink"/>
            <w:rFonts w:ascii="Arial" w:hAnsi="Arial" w:cs="Arial"/>
            <w:sz w:val="22"/>
            <w:szCs w:val="22"/>
          </w:rPr>
          <w:t>https://mymdx.mdx.ac.uk/campusm/home#pgitem/419149/t</w:t>
        </w:r>
      </w:hyperlink>
    </w:p>
    <w:p w14:paraId="5FBD607E" w14:textId="7F2BBCA7" w:rsidR="00925ECA" w:rsidRPr="00925ECA" w:rsidRDefault="00C202D0" w:rsidP="00A05AB6">
      <w:pPr>
        <w:pStyle w:val="active"/>
        <w:shd w:val="clear" w:color="auto" w:fill="FFFFFF"/>
        <w:spacing w:before="0" w:beforeAutospacing="0" w:after="0" w:afterAutospacing="0" w:line="276" w:lineRule="auto"/>
        <w:rPr>
          <w:rFonts w:ascii="Arial" w:eastAsiaTheme="majorEastAsia" w:hAnsi="Arial" w:cs="Arial"/>
          <w:sz w:val="22"/>
          <w:szCs w:val="22"/>
        </w:rPr>
      </w:pPr>
      <w:r w:rsidRPr="00A05AB6">
        <w:rPr>
          <w:rFonts w:ascii="Arial" w:hAnsi="Arial" w:cs="Arial"/>
          <w:sz w:val="22"/>
          <w:szCs w:val="22"/>
        </w:rPr>
        <w:t xml:space="preserve">The Academic Integrity and Misconduct policy is available in our Public Policy Statements (under Academic Quality) at: </w:t>
      </w:r>
      <w:hyperlink r:id="rId33" w:history="1">
        <w:r w:rsidRPr="00A05AB6">
          <w:rPr>
            <w:rFonts w:ascii="Arial" w:eastAsiaTheme="majorEastAsia" w:hAnsi="Arial" w:cs="Arial"/>
            <w:sz w:val="22"/>
            <w:szCs w:val="22"/>
          </w:rPr>
          <w:t>Our policies | Middlesex University London (mdx.ac.uk)</w:t>
        </w:r>
      </w:hyperlink>
    </w:p>
    <w:p w14:paraId="35FF80C9" w14:textId="204F2E69" w:rsidR="007269A1" w:rsidRPr="00A63D5C" w:rsidRDefault="007269A1" w:rsidP="00A05AB6">
      <w:pPr>
        <w:pStyle w:val="active"/>
        <w:shd w:val="clear" w:color="auto" w:fill="FFFFFF"/>
        <w:spacing w:before="0" w:beforeAutospacing="0" w:after="0" w:afterAutospacing="0" w:line="276" w:lineRule="auto"/>
        <w:rPr>
          <w:rFonts w:ascii="Arial" w:hAnsi="Arial" w:cs="Arial"/>
          <w:sz w:val="22"/>
          <w:szCs w:val="22"/>
        </w:rPr>
      </w:pPr>
    </w:p>
    <w:p w14:paraId="2C77973E" w14:textId="77777777" w:rsidR="00A53526" w:rsidRPr="00A53526" w:rsidRDefault="00A53526" w:rsidP="00A05AB6">
      <w:pPr>
        <w:pStyle w:val="Heading2"/>
        <w:spacing w:before="0"/>
        <w:rPr>
          <w:rFonts w:cs="Arial"/>
        </w:rPr>
      </w:pPr>
      <w:bookmarkStart w:id="51" w:name="_Toc513530171"/>
      <w:bookmarkStart w:id="52" w:name="_Toc172107213"/>
      <w:r w:rsidRPr="00A53526">
        <w:rPr>
          <w:rFonts w:cs="Arial"/>
        </w:rPr>
        <w:t>Extenuating Circumstances</w:t>
      </w:r>
      <w:bookmarkEnd w:id="51"/>
      <w:bookmarkEnd w:id="52"/>
    </w:p>
    <w:p w14:paraId="02F20270" w14:textId="77777777" w:rsidR="00A53526" w:rsidRPr="00A53526" w:rsidRDefault="00A53526" w:rsidP="00A05AB6">
      <w:pPr>
        <w:spacing w:after="0"/>
        <w:rPr>
          <w:rFonts w:ascii="Arial" w:eastAsia="Times New Roman" w:hAnsi="Arial" w:cs="Arial"/>
        </w:rPr>
      </w:pPr>
      <w:r w:rsidRPr="00A53526">
        <w:rPr>
          <w:rFonts w:ascii="Arial" w:eastAsia="Times New Roman" w:hAnsi="Arial" w:cs="Arial"/>
        </w:rPr>
        <w:t>Extenuating Circumstances are personal circumstances which have affected your performance in assessment and are brought to the attention of the Assessment Board when considering your academic performance.</w:t>
      </w:r>
    </w:p>
    <w:p w14:paraId="19543F28" w14:textId="24768E3D" w:rsidR="00A53526" w:rsidRPr="00A53526" w:rsidRDefault="00A53526" w:rsidP="00A05AB6">
      <w:pPr>
        <w:spacing w:after="0"/>
        <w:rPr>
          <w:rFonts w:ascii="Arial" w:eastAsia="Times New Roman" w:hAnsi="Arial" w:cs="Arial"/>
          <w:color w:val="333333"/>
        </w:rPr>
      </w:pPr>
      <w:r w:rsidRPr="00A53526">
        <w:rPr>
          <w:rFonts w:ascii="Arial" w:eastAsia="Times New Roman" w:hAnsi="Arial" w:cs="Arial"/>
        </w:rPr>
        <w:t>For information about how to apply for Extenuating Circumstances please see information available on</w:t>
      </w:r>
      <w:r w:rsidR="00925ECA">
        <w:rPr>
          <w:rFonts w:ascii="Arial" w:eastAsia="Times New Roman" w:hAnsi="Arial" w:cs="Arial"/>
        </w:rPr>
        <w:t xml:space="preserve"> </w:t>
      </w:r>
      <w:proofErr w:type="spellStart"/>
      <w:r w:rsidR="00925ECA">
        <w:rPr>
          <w:rFonts w:ascii="Arial" w:eastAsia="Times New Roman" w:hAnsi="Arial" w:cs="Arial"/>
        </w:rPr>
        <w:t>MyMDX</w:t>
      </w:r>
      <w:proofErr w:type="spellEnd"/>
      <w:r w:rsidR="00925ECA">
        <w:rPr>
          <w:rFonts w:ascii="Arial" w:eastAsia="Times New Roman" w:hAnsi="Arial" w:cs="Arial"/>
        </w:rPr>
        <w:t>.</w:t>
      </w:r>
    </w:p>
    <w:p w14:paraId="2BBD8114" w14:textId="77777777" w:rsidR="00A05AB6" w:rsidRDefault="00A05AB6" w:rsidP="00A05AB6">
      <w:pPr>
        <w:spacing w:after="0"/>
        <w:rPr>
          <w:rFonts w:ascii="Arial" w:hAnsi="Arial" w:cs="Arial"/>
        </w:rPr>
      </w:pPr>
      <w:bookmarkStart w:id="53" w:name="_Toc513530172"/>
    </w:p>
    <w:p w14:paraId="39D8BB49" w14:textId="40A7C4BC" w:rsidR="00A05AB6" w:rsidRPr="00A05AB6" w:rsidRDefault="004002F3" w:rsidP="00A05AB6">
      <w:pPr>
        <w:spacing w:after="0"/>
        <w:rPr>
          <w:rFonts w:ascii="Arial" w:hAnsi="Arial" w:cs="Arial"/>
          <w:b/>
          <w:color w:val="000000" w:themeColor="text1"/>
          <w:sz w:val="26"/>
          <w:szCs w:val="26"/>
        </w:rPr>
      </w:pPr>
      <w:r>
        <w:rPr>
          <w:rFonts w:ascii="Arial" w:hAnsi="Arial" w:cs="Arial"/>
          <w:b/>
          <w:color w:val="000000" w:themeColor="text1"/>
          <w:sz w:val="26"/>
          <w:szCs w:val="26"/>
        </w:rPr>
        <w:lastRenderedPageBreak/>
        <w:t xml:space="preserve">Attendance and </w:t>
      </w:r>
      <w:r w:rsidR="00A05AB6" w:rsidRPr="00A05AB6">
        <w:rPr>
          <w:rFonts w:ascii="Arial" w:hAnsi="Arial" w:cs="Arial"/>
          <w:b/>
          <w:color w:val="000000" w:themeColor="text1"/>
          <w:sz w:val="26"/>
          <w:szCs w:val="26"/>
        </w:rPr>
        <w:t>Engagement</w:t>
      </w:r>
      <w:r w:rsidR="003B1262">
        <w:rPr>
          <w:rFonts w:ascii="Arial" w:hAnsi="Arial" w:cs="Arial"/>
          <w:b/>
          <w:color w:val="000000" w:themeColor="text1"/>
          <w:sz w:val="26"/>
          <w:szCs w:val="26"/>
        </w:rPr>
        <w:t xml:space="preserve"> </w:t>
      </w:r>
      <w:r w:rsidR="003B1262" w:rsidRPr="003B1262">
        <w:rPr>
          <w:rFonts w:ascii="Arial" w:hAnsi="Arial" w:cs="Arial"/>
          <w:b/>
          <w:i/>
          <w:color w:val="FF0000"/>
        </w:rPr>
        <w:t>[adapt as appropriate]</w:t>
      </w:r>
    </w:p>
    <w:p w14:paraId="1C817ABE" w14:textId="1142CAD5" w:rsidR="00531D49" w:rsidRPr="00531D49" w:rsidRDefault="00531D49" w:rsidP="00A05AB6">
      <w:pPr>
        <w:spacing w:after="0"/>
        <w:rPr>
          <w:rFonts w:ascii="Arial" w:hAnsi="Arial" w:cs="Arial"/>
        </w:rPr>
      </w:pPr>
      <w:r w:rsidRPr="00531D49">
        <w:rPr>
          <w:rFonts w:ascii="Arial" w:hAnsi="Arial" w:cs="Arial"/>
        </w:rPr>
        <w:t xml:space="preserve">Engaging with online and </w:t>
      </w:r>
      <w:r w:rsidR="00132E75">
        <w:rPr>
          <w:rFonts w:ascii="Arial" w:hAnsi="Arial" w:cs="Arial"/>
        </w:rPr>
        <w:t>on-campus in-person</w:t>
      </w:r>
      <w:r w:rsidRPr="00531D49">
        <w:rPr>
          <w:rFonts w:ascii="Arial" w:hAnsi="Arial" w:cs="Arial"/>
        </w:rPr>
        <w:t xml:space="preserve"> learning and activities is </w:t>
      </w:r>
      <w:r w:rsidRPr="00531D49">
        <w:rPr>
          <w:rFonts w:ascii="Arial" w:hAnsi="Arial" w:cs="Arial"/>
          <w:color w:val="000000"/>
          <w:shd w:val="clear" w:color="auto" w:fill="FFFFFF"/>
        </w:rPr>
        <w:t>integral to your success.  </w:t>
      </w:r>
      <w:r w:rsidRPr="00531D49">
        <w:rPr>
          <w:rFonts w:ascii="Arial" w:hAnsi="Arial" w:cs="Arial"/>
        </w:rPr>
        <w:t xml:space="preserve">Middlesex University supports </w:t>
      </w:r>
      <w:r w:rsidR="004002F3">
        <w:rPr>
          <w:rFonts w:ascii="Arial" w:hAnsi="Arial" w:cs="Arial"/>
        </w:rPr>
        <w:t>you</w:t>
      </w:r>
      <w:r w:rsidRPr="00531D49">
        <w:rPr>
          <w:rFonts w:ascii="Arial" w:hAnsi="Arial" w:cs="Arial"/>
        </w:rPr>
        <w:t xml:space="preserve"> to achieve </w:t>
      </w:r>
      <w:r w:rsidR="004002F3">
        <w:rPr>
          <w:rFonts w:ascii="Arial" w:hAnsi="Arial" w:cs="Arial"/>
        </w:rPr>
        <w:t>your</w:t>
      </w:r>
      <w:r w:rsidRPr="00531D49">
        <w:rPr>
          <w:rFonts w:ascii="Arial" w:hAnsi="Arial" w:cs="Arial"/>
        </w:rPr>
        <w:t xml:space="preserve"> full potential through a number of strategies, all of which provide our students with a supportive learning environment online, remotely, face-to-face, or blended.</w:t>
      </w:r>
    </w:p>
    <w:p w14:paraId="050D1635" w14:textId="77777777" w:rsidR="00925ECA" w:rsidRPr="00925ECA" w:rsidRDefault="00925ECA" w:rsidP="00925ECA">
      <w:pPr>
        <w:spacing w:after="0"/>
        <w:rPr>
          <w:rFonts w:ascii="Arial" w:hAnsi="Arial" w:cs="Arial"/>
          <w:shd w:val="clear" w:color="auto" w:fill="FFFFFF"/>
        </w:rPr>
      </w:pPr>
      <w:r w:rsidRPr="00925ECA">
        <w:rPr>
          <w:rFonts w:ascii="Arial" w:hAnsi="Arial" w:cs="Arial"/>
          <w:color w:val="000000"/>
          <w:shd w:val="clear" w:color="auto" w:fill="FFFFFF"/>
        </w:rPr>
        <w:t xml:space="preserve">Further information on attendance and engaging with your programme will be available at your Induction and </w:t>
      </w:r>
      <w:r w:rsidRPr="00925ECA">
        <w:rPr>
          <w:rFonts w:ascii="Arial" w:hAnsi="Arial" w:cs="Arial"/>
          <w:shd w:val="clear" w:color="auto" w:fill="FFFFFF"/>
        </w:rPr>
        <w:t xml:space="preserve">by searching ‘Attendance’ in </w:t>
      </w:r>
      <w:proofErr w:type="spellStart"/>
      <w:r w:rsidRPr="00925ECA">
        <w:rPr>
          <w:rFonts w:ascii="Arial" w:hAnsi="Arial" w:cs="Arial"/>
          <w:shd w:val="clear" w:color="auto" w:fill="FFFFFF"/>
        </w:rPr>
        <w:t>MyMDX</w:t>
      </w:r>
      <w:proofErr w:type="spellEnd"/>
      <w:r w:rsidRPr="00925ECA">
        <w:rPr>
          <w:rFonts w:ascii="Arial" w:hAnsi="Arial" w:cs="Arial"/>
          <w:shd w:val="clear" w:color="auto" w:fill="FFFFFF"/>
        </w:rPr>
        <w:t>.</w:t>
      </w:r>
    </w:p>
    <w:p w14:paraId="4DD22B0C" w14:textId="12CA5875" w:rsidR="00261F14" w:rsidRDefault="00261F14" w:rsidP="00A05AB6">
      <w:pPr>
        <w:spacing w:after="0"/>
      </w:pPr>
      <w:bookmarkStart w:id="54" w:name="_Toc513530173"/>
      <w:bookmarkEnd w:id="53"/>
    </w:p>
    <w:p w14:paraId="4078D6D1" w14:textId="77777777" w:rsidR="00261F14" w:rsidRPr="00435E57" w:rsidRDefault="00261F14" w:rsidP="00A05AB6">
      <w:pPr>
        <w:spacing w:after="0"/>
        <w:rPr>
          <w:rFonts w:ascii="Arial" w:eastAsia="Times New Roman" w:hAnsi="Arial" w:cs="Arial"/>
          <w:b/>
          <w:bCs/>
          <w:color w:val="000000" w:themeColor="text1"/>
          <w:sz w:val="26"/>
          <w:szCs w:val="26"/>
        </w:rPr>
      </w:pPr>
      <w:r w:rsidRPr="00435E57">
        <w:rPr>
          <w:rFonts w:ascii="Arial" w:eastAsia="Times New Roman" w:hAnsi="Arial" w:cs="Arial"/>
          <w:b/>
          <w:bCs/>
          <w:color w:val="000000" w:themeColor="text1"/>
          <w:sz w:val="26"/>
          <w:szCs w:val="26"/>
        </w:rPr>
        <w:t>Academic Appeals</w:t>
      </w:r>
    </w:p>
    <w:p w14:paraId="2303262B" w14:textId="2FD3E8EC" w:rsidR="00925ECA" w:rsidRPr="00293308" w:rsidRDefault="00261F14" w:rsidP="00925ECA">
      <w:pPr>
        <w:pStyle w:val="ListParagraph"/>
        <w:spacing w:after="0"/>
        <w:ind w:left="0"/>
        <w:rPr>
          <w:rFonts w:cs="Arial"/>
          <w:shd w:val="clear" w:color="auto" w:fill="FFFFFF"/>
        </w:rPr>
      </w:pPr>
      <w:r w:rsidRPr="00435E57">
        <w:rPr>
          <w:rFonts w:ascii="Arial" w:hAnsi="Arial" w:cs="Arial"/>
          <w:color w:val="000000" w:themeColor="text1"/>
          <w:shd w:val="clear" w:color="auto" w:fill="FFFFFF"/>
        </w:rPr>
        <w:t>An Academic Appeal is a formal request that a decision made by an Assessment Board or Programme Progression Board is reconsidered because of special circumstances. Please see our Frequently Asked Questions (FAQs) for more information on reasons for mak</w:t>
      </w:r>
      <w:r w:rsidR="00435E57">
        <w:rPr>
          <w:rFonts w:ascii="Arial" w:hAnsi="Arial" w:cs="Arial"/>
          <w:color w:val="000000" w:themeColor="text1"/>
          <w:shd w:val="clear" w:color="auto" w:fill="FFFFFF"/>
        </w:rPr>
        <w:t>ing an appeal and t</w:t>
      </w:r>
      <w:r w:rsidR="00925ECA">
        <w:rPr>
          <w:rFonts w:ascii="Arial" w:hAnsi="Arial" w:cs="Arial"/>
          <w:color w:val="000000" w:themeColor="text1"/>
          <w:shd w:val="clear" w:color="auto" w:fill="FFFFFF"/>
        </w:rPr>
        <w:t>he process by</w:t>
      </w:r>
      <w:r w:rsidR="00925ECA">
        <w:rPr>
          <w:rFonts w:cs="Arial"/>
          <w:shd w:val="clear" w:color="auto" w:fill="FFFFFF"/>
        </w:rPr>
        <w:t xml:space="preserve"> </w:t>
      </w:r>
      <w:r w:rsidR="00925ECA" w:rsidRPr="00925ECA">
        <w:rPr>
          <w:rFonts w:ascii="Arial" w:hAnsi="Arial" w:cs="Arial"/>
          <w:shd w:val="clear" w:color="auto" w:fill="FFFFFF"/>
        </w:rPr>
        <w:t xml:space="preserve">searching ‘Appeals’ in </w:t>
      </w:r>
      <w:proofErr w:type="spellStart"/>
      <w:r w:rsidR="00925ECA" w:rsidRPr="00925ECA">
        <w:rPr>
          <w:rFonts w:ascii="Arial" w:hAnsi="Arial" w:cs="Arial"/>
          <w:shd w:val="clear" w:color="auto" w:fill="FFFFFF"/>
        </w:rPr>
        <w:t>MyMDX</w:t>
      </w:r>
      <w:proofErr w:type="spellEnd"/>
      <w:r w:rsidR="00925ECA" w:rsidRPr="00925ECA">
        <w:rPr>
          <w:rFonts w:ascii="Arial" w:hAnsi="Arial" w:cs="Arial"/>
          <w:shd w:val="clear" w:color="auto" w:fill="FFFFFF"/>
        </w:rPr>
        <w:t>.</w:t>
      </w:r>
    </w:p>
    <w:p w14:paraId="07BF8212" w14:textId="77777777" w:rsidR="00261F14" w:rsidRDefault="00261F14" w:rsidP="00A05AB6">
      <w:pPr>
        <w:pStyle w:val="NormalWeb"/>
        <w:spacing w:before="0" w:beforeAutospacing="0" w:after="0" w:afterAutospacing="0" w:line="276" w:lineRule="auto"/>
        <w:rPr>
          <w:rFonts w:ascii="Arial" w:hAnsi="Arial" w:cs="Arial"/>
          <w:color w:val="333333"/>
          <w:sz w:val="23"/>
          <w:szCs w:val="23"/>
        </w:rPr>
      </w:pPr>
      <w:r w:rsidRPr="00435E57">
        <w:rPr>
          <w:rFonts w:ascii="Arial" w:hAnsi="Arial" w:cs="Arial"/>
          <w:color w:val="000000" w:themeColor="text1"/>
          <w:sz w:val="23"/>
          <w:szCs w:val="23"/>
        </w:rPr>
        <w:t>You can also seek advice from the MDXSU Advice team</w:t>
      </w:r>
      <w:r>
        <w:rPr>
          <w:rFonts w:ascii="Arial" w:hAnsi="Arial" w:cs="Arial"/>
          <w:color w:val="333333"/>
          <w:sz w:val="23"/>
          <w:szCs w:val="23"/>
        </w:rPr>
        <w:t>.</w:t>
      </w:r>
      <w:r w:rsidRPr="002A5930">
        <w:t xml:space="preserve"> </w:t>
      </w:r>
      <w:hyperlink r:id="rId34" w:history="1">
        <w:r>
          <w:rPr>
            <w:rStyle w:val="Hyperlink"/>
            <w:rFonts w:eastAsiaTheme="majorEastAsia"/>
          </w:rPr>
          <w:t>https://www.mdxsu.com/advice</w:t>
        </w:r>
      </w:hyperlink>
    </w:p>
    <w:p w14:paraId="77B045F6" w14:textId="77777777" w:rsidR="00261F14" w:rsidRPr="0075539D" w:rsidRDefault="00261F14" w:rsidP="00A05AB6">
      <w:pPr>
        <w:spacing w:after="0"/>
      </w:pPr>
    </w:p>
    <w:p w14:paraId="29AADEF2" w14:textId="00D32F9A" w:rsidR="0075539D" w:rsidRDefault="00024250" w:rsidP="00A05AB6">
      <w:pPr>
        <w:pStyle w:val="Heading2"/>
        <w:spacing w:before="0"/>
        <w:rPr>
          <w:rFonts w:cs="Arial"/>
        </w:rPr>
      </w:pPr>
      <w:bookmarkStart w:id="55" w:name="_Toc172107214"/>
      <w:r>
        <w:rPr>
          <w:rFonts w:cs="Arial"/>
        </w:rPr>
        <w:t xml:space="preserve">Student </w:t>
      </w:r>
      <w:r w:rsidR="0075539D">
        <w:rPr>
          <w:rFonts w:cs="Arial"/>
        </w:rPr>
        <w:t>Complaints</w:t>
      </w:r>
      <w:r>
        <w:rPr>
          <w:rFonts w:cs="Arial"/>
        </w:rPr>
        <w:t xml:space="preserve"> and Grievance Procedure </w:t>
      </w:r>
      <w:r w:rsidR="00303582">
        <w:rPr>
          <w:rFonts w:cs="Arial"/>
        </w:rPr>
        <w:t xml:space="preserve"> </w:t>
      </w:r>
      <w:r w:rsidR="00435E57">
        <w:rPr>
          <w:rFonts w:cs="Arial"/>
          <w:b w:val="0"/>
          <w:bCs w:val="0"/>
          <w:i/>
          <w:iCs/>
          <w:color w:val="FF0000"/>
          <w:sz w:val="22"/>
          <w:szCs w:val="22"/>
        </w:rPr>
        <w:t>[</w:t>
      </w:r>
      <w:r w:rsidR="00303582" w:rsidRPr="00435E57">
        <w:rPr>
          <w:rFonts w:cs="Arial"/>
          <w:b w:val="0"/>
          <w:bCs w:val="0"/>
          <w:i/>
          <w:iCs/>
          <w:color w:val="FF0000"/>
          <w:sz w:val="22"/>
          <w:szCs w:val="22"/>
        </w:rPr>
        <w:t xml:space="preserve">use text below unless specified otherwise in </w:t>
      </w:r>
      <w:r w:rsidR="00C53CD4" w:rsidRPr="00435E57">
        <w:rPr>
          <w:rFonts w:cs="Arial"/>
          <w:b w:val="0"/>
          <w:bCs w:val="0"/>
          <w:i/>
          <w:iCs/>
          <w:color w:val="FF0000"/>
          <w:sz w:val="22"/>
          <w:szCs w:val="22"/>
        </w:rPr>
        <w:t>Partnership Agreement</w:t>
      </w:r>
      <w:r w:rsidR="00435E57">
        <w:rPr>
          <w:rFonts w:cs="Arial"/>
          <w:b w:val="0"/>
          <w:bCs w:val="0"/>
          <w:i/>
          <w:iCs/>
          <w:color w:val="FF0000"/>
          <w:sz w:val="22"/>
          <w:szCs w:val="22"/>
        </w:rPr>
        <w:t>]</w:t>
      </w:r>
      <w:bookmarkEnd w:id="55"/>
    </w:p>
    <w:p w14:paraId="73B9F495" w14:textId="04CCAE30" w:rsidR="00303582" w:rsidRDefault="00303582" w:rsidP="00A05AB6">
      <w:pPr>
        <w:spacing w:after="0"/>
        <w:rPr>
          <w:rStyle w:val="Hyperlink"/>
          <w:rFonts w:ascii="Arial" w:hAnsi="Arial" w:cs="Arial"/>
          <w:color w:val="000000" w:themeColor="text1"/>
        </w:rPr>
      </w:pPr>
      <w:r w:rsidRPr="004861D5">
        <w:rPr>
          <w:rFonts w:ascii="Arial" w:hAnsi="Arial" w:cs="Arial"/>
        </w:rPr>
        <w:t xml:space="preserve">The complaints procedures of </w:t>
      </w:r>
      <w:r w:rsidRPr="003B1262">
        <w:rPr>
          <w:rFonts w:ascii="Arial" w:hAnsi="Arial" w:cs="Arial"/>
          <w:i/>
          <w:color w:val="FF0000"/>
        </w:rPr>
        <w:t>[insert partner name]</w:t>
      </w:r>
      <w:r w:rsidRPr="004861D5">
        <w:rPr>
          <w:rFonts w:ascii="Arial" w:hAnsi="Arial" w:cs="Arial"/>
        </w:rPr>
        <w:t xml:space="preserve"> must be followed and have been fully exhausted before you can follow the Middlesex University </w:t>
      </w:r>
      <w:r w:rsidRPr="004861D5">
        <w:rPr>
          <w:rFonts w:ascii="Arial" w:hAnsi="Arial" w:cs="Arial"/>
          <w:u w:val="single"/>
        </w:rPr>
        <w:t>Student Complaints and Grievance Procedures (Appendix A for students of collaborative partners)</w:t>
      </w:r>
      <w:r w:rsidRPr="004861D5">
        <w:rPr>
          <w:rFonts w:ascii="Arial" w:hAnsi="Arial" w:cs="Arial"/>
        </w:rPr>
        <w:t xml:space="preserve"> which can be found in the Middlesex University regulations: </w:t>
      </w:r>
      <w:hyperlink r:id="rId35" w:history="1">
        <w:r w:rsidR="00024250" w:rsidRPr="00024250">
          <w:rPr>
            <w:rStyle w:val="Hyperlink"/>
            <w:rFonts w:ascii="Arial" w:hAnsi="Arial" w:cs="Arial"/>
            <w:color w:val="000000" w:themeColor="text1"/>
          </w:rPr>
          <w:t>https://www.mdx.ac.uk/about-us/policies</w:t>
        </w:r>
      </w:hyperlink>
      <w:r w:rsidR="00024250" w:rsidRPr="00024250">
        <w:rPr>
          <w:rStyle w:val="Hyperlink"/>
          <w:rFonts w:ascii="Arial" w:hAnsi="Arial" w:cs="Arial"/>
          <w:color w:val="000000" w:themeColor="text1"/>
        </w:rPr>
        <w:t xml:space="preserve"> (scroll to university regulations)</w:t>
      </w:r>
    </w:p>
    <w:p w14:paraId="3B43293A" w14:textId="77777777" w:rsidR="003B2D64" w:rsidRPr="00024250" w:rsidRDefault="003B2D64" w:rsidP="00A05AB6">
      <w:pPr>
        <w:spacing w:after="0"/>
        <w:rPr>
          <w:rFonts w:ascii="Arial" w:hAnsi="Arial" w:cs="Arial"/>
          <w:u w:val="single"/>
        </w:rPr>
      </w:pPr>
    </w:p>
    <w:p w14:paraId="7600ACBB" w14:textId="717B7E58" w:rsidR="00A53526" w:rsidRPr="00A53526" w:rsidRDefault="00A53526" w:rsidP="00A05AB6">
      <w:pPr>
        <w:pStyle w:val="Heading2"/>
        <w:spacing w:before="0"/>
        <w:rPr>
          <w:rFonts w:cs="Arial"/>
        </w:rPr>
      </w:pPr>
      <w:bookmarkStart w:id="56" w:name="_Toc172107215"/>
      <w:r w:rsidRPr="00A53526">
        <w:rPr>
          <w:rFonts w:cs="Arial"/>
        </w:rPr>
        <w:t>Health and Safety</w:t>
      </w:r>
      <w:bookmarkEnd w:id="54"/>
      <w:bookmarkEnd w:id="56"/>
    </w:p>
    <w:p w14:paraId="12EF7973" w14:textId="77777777" w:rsidR="00A53526" w:rsidRPr="00A53526" w:rsidRDefault="00A53526" w:rsidP="00A53526">
      <w:pPr>
        <w:spacing w:before="240"/>
        <w:rPr>
          <w:rFonts w:ascii="Arial" w:hAnsi="Arial" w:cs="Arial"/>
          <w:b/>
          <w:bCs/>
          <w:i/>
          <w:iCs/>
          <w:color w:val="FF0000"/>
        </w:rPr>
      </w:pPr>
      <w:r w:rsidRPr="00A53526">
        <w:rPr>
          <w:rFonts w:ascii="Arial" w:hAnsi="Arial" w:cs="Arial"/>
          <w:b/>
          <w:bCs/>
          <w:i/>
          <w:iCs/>
          <w:color w:val="FF0000"/>
        </w:rPr>
        <w:t xml:space="preserve">Provide students with relevant health and safety policies of the university, particularly those that are applicable to the programme i.e. lab guidelines etc. </w:t>
      </w:r>
    </w:p>
    <w:p w14:paraId="0812D978" w14:textId="77777777" w:rsidR="00A53526" w:rsidRPr="00A53526" w:rsidRDefault="00A53526" w:rsidP="00A53526">
      <w:pPr>
        <w:spacing w:before="240"/>
        <w:rPr>
          <w:rFonts w:ascii="Arial" w:hAnsi="Arial" w:cs="Arial"/>
          <w:b/>
          <w:bCs/>
          <w:i/>
          <w:iCs/>
          <w:color w:val="FF0000"/>
          <w:u w:val="single"/>
        </w:rPr>
      </w:pPr>
      <w:r w:rsidRPr="00A53526">
        <w:rPr>
          <w:rFonts w:ascii="Arial" w:hAnsi="Arial" w:cs="Arial"/>
          <w:b/>
          <w:bCs/>
          <w:i/>
          <w:iCs/>
          <w:color w:val="FF0000"/>
          <w:u w:val="single"/>
        </w:rPr>
        <w:t>Optional:</w:t>
      </w:r>
    </w:p>
    <w:p w14:paraId="562D75E8" w14:textId="77777777" w:rsidR="00A53526" w:rsidRPr="00A53526" w:rsidRDefault="00A53526" w:rsidP="00A53526">
      <w:pPr>
        <w:pStyle w:val="ListParagraph"/>
        <w:numPr>
          <w:ilvl w:val="0"/>
          <w:numId w:val="7"/>
        </w:numPr>
        <w:rPr>
          <w:rFonts w:ascii="Arial" w:hAnsi="Arial" w:cs="Arial"/>
          <w:b/>
          <w:bCs/>
          <w:i/>
          <w:iCs/>
          <w:color w:val="FF0000"/>
        </w:rPr>
      </w:pPr>
      <w:r w:rsidRPr="00A53526">
        <w:rPr>
          <w:rFonts w:ascii="Arial" w:hAnsi="Arial" w:cs="Arial"/>
          <w:b/>
          <w:bCs/>
          <w:i/>
          <w:iCs/>
          <w:color w:val="FF0000"/>
        </w:rPr>
        <w:t>Any important health and safety requirements that students need to be aware of and details of whom to contact if they have any particular questions, especially regarding specific medical conditions.</w:t>
      </w:r>
    </w:p>
    <w:sectPr w:rsidR="00A53526" w:rsidRPr="00A53526" w:rsidSect="008A1B55">
      <w:footerReference w:type="first" r:id="rId36"/>
      <w:footnotePr>
        <w:pos w:val="beneathText"/>
      </w:footnotePr>
      <w:pgSz w:w="11907" w:h="16840" w:code="9"/>
      <w:pgMar w:top="851" w:right="737" w:bottom="1134"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0F971" w14:textId="77777777" w:rsidR="006F5005" w:rsidRDefault="006F5005" w:rsidP="00F323AA">
      <w:pPr>
        <w:spacing w:after="0" w:line="240" w:lineRule="auto"/>
      </w:pPr>
      <w:r>
        <w:separator/>
      </w:r>
    </w:p>
  </w:endnote>
  <w:endnote w:type="continuationSeparator" w:id="0">
    <w:p w14:paraId="46336BE9" w14:textId="77777777" w:rsidR="006F5005" w:rsidRDefault="006F5005" w:rsidP="00F3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550932"/>
      <w:docPartObj>
        <w:docPartGallery w:val="Page Numbers (Bottom of Page)"/>
        <w:docPartUnique/>
      </w:docPartObj>
    </w:sdtPr>
    <w:sdtEndPr/>
    <w:sdtContent>
      <w:p w14:paraId="6FD63878" w14:textId="74ECB52C" w:rsidR="00777D02" w:rsidRDefault="00777D02">
        <w:pPr>
          <w:pStyle w:val="Footer"/>
          <w:jc w:val="right"/>
        </w:pPr>
        <w:r>
          <w:t xml:space="preserve">Page | </w:t>
        </w:r>
        <w:r>
          <w:fldChar w:fldCharType="begin"/>
        </w:r>
        <w:r>
          <w:instrText xml:space="preserve"> PAGE   \* MERGEFORMAT </w:instrText>
        </w:r>
        <w:r>
          <w:fldChar w:fldCharType="separate"/>
        </w:r>
        <w:r>
          <w:rPr>
            <w:noProof/>
          </w:rPr>
          <w:t>16</w:t>
        </w:r>
        <w:r>
          <w:rPr>
            <w:noProof/>
          </w:rPr>
          <w:fldChar w:fldCharType="end"/>
        </w:r>
        <w:r>
          <w:t xml:space="preserve"> </w:t>
        </w:r>
      </w:p>
    </w:sdtContent>
  </w:sdt>
  <w:p w14:paraId="08414749" w14:textId="77777777" w:rsidR="00777D02" w:rsidRDefault="00777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4D9F" w14:textId="77777777" w:rsidR="00777D02" w:rsidRPr="003C34B7" w:rsidRDefault="00777D02" w:rsidP="008A1B55">
    <w:pPr>
      <w:pStyle w:val="Footer"/>
      <w:ind w:right="-4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4129C" w14:textId="77777777" w:rsidR="006F5005" w:rsidRDefault="006F5005" w:rsidP="00F323AA">
      <w:pPr>
        <w:spacing w:after="0" w:line="240" w:lineRule="auto"/>
      </w:pPr>
      <w:r>
        <w:separator/>
      </w:r>
    </w:p>
  </w:footnote>
  <w:footnote w:type="continuationSeparator" w:id="0">
    <w:p w14:paraId="7ED684F2" w14:textId="77777777" w:rsidR="006F5005" w:rsidRDefault="006F5005" w:rsidP="00F32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20C1" w14:textId="25682D28" w:rsidR="00777D02" w:rsidRPr="007058D5" w:rsidRDefault="00777D02" w:rsidP="00CB78A5">
    <w:pPr>
      <w:pStyle w:val="Header"/>
      <w:rPr>
        <w:i/>
        <w:color w:val="FF0000"/>
      </w:rPr>
    </w:pPr>
    <w:r w:rsidRPr="007058D5">
      <w:rPr>
        <w:i/>
        <w:color w:val="FF0000"/>
      </w:rPr>
      <w:t>[Programme Title(s) 202</w:t>
    </w:r>
    <w:r>
      <w:rPr>
        <w:i/>
        <w:color w:val="FF0000"/>
      </w:rPr>
      <w:t>4</w:t>
    </w:r>
    <w:r w:rsidRPr="007058D5">
      <w:rPr>
        <w:i/>
        <w:color w:val="FF0000"/>
      </w:rPr>
      <w:t>-2</w:t>
    </w:r>
    <w:r>
      <w:rPr>
        <w:i/>
        <w:color w:val="FF0000"/>
      </w:rPr>
      <w:t>5</w:t>
    </w:r>
    <w:r w:rsidRPr="007058D5">
      <w:rPr>
        <w:i/>
        <w:color w:val="FF0000"/>
      </w:rPr>
      <w:t>]</w:t>
    </w:r>
    <w:r w:rsidRPr="007058D5">
      <w:rPr>
        <w:i/>
      </w:rPr>
      <w:tab/>
    </w:r>
    <w:r w:rsidRPr="007058D5">
      <w:rPr>
        <w:i/>
      </w:rPr>
      <w:tab/>
    </w:r>
    <w:r w:rsidRPr="007058D5">
      <w:rPr>
        <w:i/>
        <w:color w:val="FF0000"/>
      </w:rPr>
      <w:t>LQEH Section 3 – Appendix 3o</w:t>
    </w:r>
  </w:p>
  <w:p w14:paraId="2E8EB725" w14:textId="77777777" w:rsidR="00777D02" w:rsidRPr="00CB78A5" w:rsidRDefault="00777D02" w:rsidP="00CB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082C0" w14:textId="77777777" w:rsidR="00777D02" w:rsidRDefault="00777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85C7" w14:textId="3CF807C8" w:rsidR="00777D02" w:rsidRPr="00DD5B38" w:rsidRDefault="00777D02">
    <w:pPr>
      <w:pStyle w:val="Header"/>
      <w:rPr>
        <w:color w:val="FF0000"/>
      </w:rPr>
    </w:pPr>
    <w:r w:rsidRPr="00DD5B38">
      <w:rPr>
        <w:color w:val="FF0000"/>
      </w:rPr>
      <w:t>[Programme Title</w:t>
    </w:r>
    <w:r>
      <w:rPr>
        <w:color w:val="FF0000"/>
      </w:rPr>
      <w:t>(s) 2020-21</w:t>
    </w:r>
    <w:r w:rsidRPr="00DD5B38">
      <w:rPr>
        <w:color w:val="FF0000"/>
      </w:rPr>
      <w:t>]</w:t>
    </w:r>
    <w:r>
      <w:tab/>
    </w:r>
    <w:r>
      <w:tab/>
    </w:r>
    <w:r>
      <w:rPr>
        <w:color w:val="FF0000"/>
      </w:rPr>
      <w:t>LQEH Section 3 – Appendix 3o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E04F" w14:textId="77777777" w:rsidR="00777D02" w:rsidRDefault="00777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61F"/>
    <w:multiLevelType w:val="hybridMultilevel"/>
    <w:tmpl w:val="16FACCCE"/>
    <w:lvl w:ilvl="0" w:tplc="D6646C0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74451"/>
    <w:multiLevelType w:val="hybridMultilevel"/>
    <w:tmpl w:val="2C2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2525"/>
    <w:multiLevelType w:val="hybridMultilevel"/>
    <w:tmpl w:val="6CD009BE"/>
    <w:lvl w:ilvl="0" w:tplc="3A7C325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436D2"/>
    <w:multiLevelType w:val="multilevel"/>
    <w:tmpl w:val="8710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63ECA"/>
    <w:multiLevelType w:val="multilevel"/>
    <w:tmpl w:val="3254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6A26BD"/>
    <w:multiLevelType w:val="hybridMultilevel"/>
    <w:tmpl w:val="09C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70652"/>
    <w:multiLevelType w:val="hybridMultilevel"/>
    <w:tmpl w:val="50C4D28A"/>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0721BBC"/>
    <w:multiLevelType w:val="hybridMultilevel"/>
    <w:tmpl w:val="2B7A6094"/>
    <w:lvl w:ilvl="0" w:tplc="6B86552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B50"/>
    <w:multiLevelType w:val="hybridMultilevel"/>
    <w:tmpl w:val="B5D4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F1869"/>
    <w:multiLevelType w:val="hybridMultilevel"/>
    <w:tmpl w:val="12826D36"/>
    <w:lvl w:ilvl="0" w:tplc="5B58B2D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150D92"/>
    <w:multiLevelType w:val="multilevel"/>
    <w:tmpl w:val="BE8A241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92C49"/>
    <w:multiLevelType w:val="hybridMultilevel"/>
    <w:tmpl w:val="55562A5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6537DE5"/>
    <w:multiLevelType w:val="hybridMultilevel"/>
    <w:tmpl w:val="1E5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B54ED"/>
    <w:multiLevelType w:val="hybridMultilevel"/>
    <w:tmpl w:val="BFFE08A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4" w15:restartNumberingAfterBreak="0">
    <w:nsid w:val="38AA1953"/>
    <w:multiLevelType w:val="hybridMultilevel"/>
    <w:tmpl w:val="AE84976A"/>
    <w:lvl w:ilvl="0" w:tplc="52B8CD9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C5BC8"/>
    <w:multiLevelType w:val="multilevel"/>
    <w:tmpl w:val="B6C8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E41E98"/>
    <w:multiLevelType w:val="hybridMultilevel"/>
    <w:tmpl w:val="AFD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00A26"/>
    <w:multiLevelType w:val="hybridMultilevel"/>
    <w:tmpl w:val="3078F23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8" w15:restartNumberingAfterBreak="0">
    <w:nsid w:val="420919E1"/>
    <w:multiLevelType w:val="hybridMultilevel"/>
    <w:tmpl w:val="1F2A0DD4"/>
    <w:lvl w:ilvl="0" w:tplc="E3E08D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23548"/>
    <w:multiLevelType w:val="hybridMultilevel"/>
    <w:tmpl w:val="11904326"/>
    <w:lvl w:ilvl="0" w:tplc="60D42BC0">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E283D"/>
    <w:multiLevelType w:val="hybridMultilevel"/>
    <w:tmpl w:val="AC2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874BB"/>
    <w:multiLevelType w:val="multilevel"/>
    <w:tmpl w:val="FF1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A0650"/>
    <w:multiLevelType w:val="hybridMultilevel"/>
    <w:tmpl w:val="A822A330"/>
    <w:lvl w:ilvl="0" w:tplc="D6646C0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F1F2A"/>
    <w:multiLevelType w:val="multilevel"/>
    <w:tmpl w:val="710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9D1111"/>
    <w:multiLevelType w:val="hybridMultilevel"/>
    <w:tmpl w:val="B89C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D54F5"/>
    <w:multiLevelType w:val="hybridMultilevel"/>
    <w:tmpl w:val="E5D8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32633"/>
    <w:multiLevelType w:val="hybridMultilevel"/>
    <w:tmpl w:val="34EE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C4041"/>
    <w:multiLevelType w:val="multilevel"/>
    <w:tmpl w:val="723AB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4"/>
  </w:num>
  <w:num w:numId="3">
    <w:abstractNumId w:val="26"/>
  </w:num>
  <w:num w:numId="4">
    <w:abstractNumId w:val="8"/>
  </w:num>
  <w:num w:numId="5">
    <w:abstractNumId w:val="19"/>
  </w:num>
  <w:num w:numId="6">
    <w:abstractNumId w:val="16"/>
  </w:num>
  <w:num w:numId="7">
    <w:abstractNumId w:val="2"/>
  </w:num>
  <w:num w:numId="8">
    <w:abstractNumId w:val="5"/>
  </w:num>
  <w:num w:numId="9">
    <w:abstractNumId w:val="18"/>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3"/>
  </w:num>
  <w:num w:numId="16">
    <w:abstractNumId w:val="21"/>
  </w:num>
  <w:num w:numId="17">
    <w:abstractNumId w:val="23"/>
  </w:num>
  <w:num w:numId="18">
    <w:abstractNumId w:val="0"/>
  </w:num>
  <w:num w:numId="19">
    <w:abstractNumId w:val="13"/>
  </w:num>
  <w:num w:numId="20">
    <w:abstractNumId w:val="22"/>
  </w:num>
  <w:num w:numId="21">
    <w:abstractNumId w:val="20"/>
  </w:num>
  <w:num w:numId="22">
    <w:abstractNumId w:val="25"/>
  </w:num>
  <w:num w:numId="23">
    <w:abstractNumId w:val="12"/>
  </w:num>
  <w:num w:numId="24">
    <w:abstractNumId w:val="1"/>
  </w:num>
  <w:num w:numId="25">
    <w:abstractNumId w:val="4"/>
  </w:num>
  <w:num w:numId="26">
    <w:abstractNumId w:val="9"/>
  </w:num>
  <w:num w:numId="27">
    <w:abstractNumId w:val="10"/>
  </w:num>
  <w:num w:numId="2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34"/>
    <w:rsid w:val="00004246"/>
    <w:rsid w:val="00005266"/>
    <w:rsid w:val="00005A89"/>
    <w:rsid w:val="00006EFC"/>
    <w:rsid w:val="00007539"/>
    <w:rsid w:val="00007E19"/>
    <w:rsid w:val="000123D7"/>
    <w:rsid w:val="00024250"/>
    <w:rsid w:val="00025D91"/>
    <w:rsid w:val="00025E5F"/>
    <w:rsid w:val="00034501"/>
    <w:rsid w:val="00037144"/>
    <w:rsid w:val="00042FDA"/>
    <w:rsid w:val="00044365"/>
    <w:rsid w:val="0004498A"/>
    <w:rsid w:val="000550F1"/>
    <w:rsid w:val="000654D6"/>
    <w:rsid w:val="00065BD8"/>
    <w:rsid w:val="000676CA"/>
    <w:rsid w:val="000678AE"/>
    <w:rsid w:val="00072E73"/>
    <w:rsid w:val="00081395"/>
    <w:rsid w:val="000B4587"/>
    <w:rsid w:val="000B4EA8"/>
    <w:rsid w:val="000C7C4E"/>
    <w:rsid w:val="000D17BF"/>
    <w:rsid w:val="000D2533"/>
    <w:rsid w:val="000D2B5A"/>
    <w:rsid w:val="000D6FDA"/>
    <w:rsid w:val="000E05F6"/>
    <w:rsid w:val="000E0A9A"/>
    <w:rsid w:val="000E2951"/>
    <w:rsid w:val="000E3ACE"/>
    <w:rsid w:val="000F263A"/>
    <w:rsid w:val="000F4C5E"/>
    <w:rsid w:val="000F789E"/>
    <w:rsid w:val="00103D29"/>
    <w:rsid w:val="00104BBF"/>
    <w:rsid w:val="00111FCE"/>
    <w:rsid w:val="00112DB2"/>
    <w:rsid w:val="00115DCE"/>
    <w:rsid w:val="0012460E"/>
    <w:rsid w:val="00124899"/>
    <w:rsid w:val="00132E75"/>
    <w:rsid w:val="00135B8A"/>
    <w:rsid w:val="0014236E"/>
    <w:rsid w:val="0015331D"/>
    <w:rsid w:val="00153CAA"/>
    <w:rsid w:val="001540AF"/>
    <w:rsid w:val="00166741"/>
    <w:rsid w:val="00166CE2"/>
    <w:rsid w:val="0017063D"/>
    <w:rsid w:val="00170A61"/>
    <w:rsid w:val="00170E1C"/>
    <w:rsid w:val="0017578A"/>
    <w:rsid w:val="00177910"/>
    <w:rsid w:val="00184146"/>
    <w:rsid w:val="00185017"/>
    <w:rsid w:val="001872A9"/>
    <w:rsid w:val="001915DE"/>
    <w:rsid w:val="00192549"/>
    <w:rsid w:val="00196777"/>
    <w:rsid w:val="00196B07"/>
    <w:rsid w:val="001A30C4"/>
    <w:rsid w:val="001B74DE"/>
    <w:rsid w:val="001C02AE"/>
    <w:rsid w:val="001D2399"/>
    <w:rsid w:val="001D7D1F"/>
    <w:rsid w:val="001E0A53"/>
    <w:rsid w:val="001E22F7"/>
    <w:rsid w:val="001E4172"/>
    <w:rsid w:val="002033B3"/>
    <w:rsid w:val="002043A7"/>
    <w:rsid w:val="002048A7"/>
    <w:rsid w:val="00212291"/>
    <w:rsid w:val="00225AFF"/>
    <w:rsid w:val="0023015B"/>
    <w:rsid w:val="0024449B"/>
    <w:rsid w:val="0024451E"/>
    <w:rsid w:val="002450FA"/>
    <w:rsid w:val="00247BD4"/>
    <w:rsid w:val="002516EE"/>
    <w:rsid w:val="00261982"/>
    <w:rsid w:val="00261F14"/>
    <w:rsid w:val="0026221F"/>
    <w:rsid w:val="00262382"/>
    <w:rsid w:val="00263CB4"/>
    <w:rsid w:val="00271241"/>
    <w:rsid w:val="00271806"/>
    <w:rsid w:val="002741A1"/>
    <w:rsid w:val="00274600"/>
    <w:rsid w:val="00275318"/>
    <w:rsid w:val="002768C6"/>
    <w:rsid w:val="0028608D"/>
    <w:rsid w:val="00287A92"/>
    <w:rsid w:val="002A09E4"/>
    <w:rsid w:val="002A0A34"/>
    <w:rsid w:val="002A3C70"/>
    <w:rsid w:val="002A7D70"/>
    <w:rsid w:val="002B0B3D"/>
    <w:rsid w:val="002C3694"/>
    <w:rsid w:val="002C598B"/>
    <w:rsid w:val="002D2612"/>
    <w:rsid w:val="002D4B5E"/>
    <w:rsid w:val="002D5579"/>
    <w:rsid w:val="002D5F4C"/>
    <w:rsid w:val="002E441A"/>
    <w:rsid w:val="002E730C"/>
    <w:rsid w:val="002F31A7"/>
    <w:rsid w:val="002F41ED"/>
    <w:rsid w:val="002F4A5F"/>
    <w:rsid w:val="00302F4B"/>
    <w:rsid w:val="00303582"/>
    <w:rsid w:val="00305738"/>
    <w:rsid w:val="00305E07"/>
    <w:rsid w:val="00310EFC"/>
    <w:rsid w:val="00320676"/>
    <w:rsid w:val="00320C8C"/>
    <w:rsid w:val="00322F27"/>
    <w:rsid w:val="003422C2"/>
    <w:rsid w:val="003438C0"/>
    <w:rsid w:val="0034448B"/>
    <w:rsid w:val="00345D94"/>
    <w:rsid w:val="00346142"/>
    <w:rsid w:val="00346DAF"/>
    <w:rsid w:val="003529D4"/>
    <w:rsid w:val="00354E67"/>
    <w:rsid w:val="00355B35"/>
    <w:rsid w:val="00361C59"/>
    <w:rsid w:val="003623E0"/>
    <w:rsid w:val="003709E2"/>
    <w:rsid w:val="003710A9"/>
    <w:rsid w:val="00375346"/>
    <w:rsid w:val="003756AE"/>
    <w:rsid w:val="00376365"/>
    <w:rsid w:val="00385D30"/>
    <w:rsid w:val="0038602B"/>
    <w:rsid w:val="0038673E"/>
    <w:rsid w:val="00391B84"/>
    <w:rsid w:val="00394142"/>
    <w:rsid w:val="00395F14"/>
    <w:rsid w:val="003A02B8"/>
    <w:rsid w:val="003A2B71"/>
    <w:rsid w:val="003A47E1"/>
    <w:rsid w:val="003B1262"/>
    <w:rsid w:val="003B2D64"/>
    <w:rsid w:val="003B6319"/>
    <w:rsid w:val="003C1800"/>
    <w:rsid w:val="003C679F"/>
    <w:rsid w:val="003C71B1"/>
    <w:rsid w:val="003E322D"/>
    <w:rsid w:val="003E48E6"/>
    <w:rsid w:val="004002F3"/>
    <w:rsid w:val="00405F6B"/>
    <w:rsid w:val="00407D0B"/>
    <w:rsid w:val="00407E17"/>
    <w:rsid w:val="00411844"/>
    <w:rsid w:val="0041303E"/>
    <w:rsid w:val="004274C3"/>
    <w:rsid w:val="0043186F"/>
    <w:rsid w:val="00435E57"/>
    <w:rsid w:val="00437EAC"/>
    <w:rsid w:val="004453D5"/>
    <w:rsid w:val="00446FFD"/>
    <w:rsid w:val="0045255B"/>
    <w:rsid w:val="004533AF"/>
    <w:rsid w:val="00453CF3"/>
    <w:rsid w:val="00454229"/>
    <w:rsid w:val="004561AA"/>
    <w:rsid w:val="0045713D"/>
    <w:rsid w:val="00464D2A"/>
    <w:rsid w:val="00475E46"/>
    <w:rsid w:val="00481CB4"/>
    <w:rsid w:val="004861D5"/>
    <w:rsid w:val="0048775C"/>
    <w:rsid w:val="00490517"/>
    <w:rsid w:val="00492F98"/>
    <w:rsid w:val="00495339"/>
    <w:rsid w:val="004A3514"/>
    <w:rsid w:val="004A53C1"/>
    <w:rsid w:val="004A667D"/>
    <w:rsid w:val="004B23B2"/>
    <w:rsid w:val="004C21C0"/>
    <w:rsid w:val="004C4B5D"/>
    <w:rsid w:val="004C4D5C"/>
    <w:rsid w:val="004C5D80"/>
    <w:rsid w:val="004C7640"/>
    <w:rsid w:val="004C778B"/>
    <w:rsid w:val="004D19E1"/>
    <w:rsid w:val="004D383B"/>
    <w:rsid w:val="004D38A3"/>
    <w:rsid w:val="004D51C8"/>
    <w:rsid w:val="004E3957"/>
    <w:rsid w:val="004F53D3"/>
    <w:rsid w:val="00501A2C"/>
    <w:rsid w:val="00503462"/>
    <w:rsid w:val="00503753"/>
    <w:rsid w:val="00506075"/>
    <w:rsid w:val="005103FE"/>
    <w:rsid w:val="00517291"/>
    <w:rsid w:val="00517A2C"/>
    <w:rsid w:val="0052009F"/>
    <w:rsid w:val="005206F5"/>
    <w:rsid w:val="0052404B"/>
    <w:rsid w:val="00524518"/>
    <w:rsid w:val="00531D49"/>
    <w:rsid w:val="00534CB5"/>
    <w:rsid w:val="005351B2"/>
    <w:rsid w:val="00537830"/>
    <w:rsid w:val="00540284"/>
    <w:rsid w:val="005418B2"/>
    <w:rsid w:val="00553691"/>
    <w:rsid w:val="00555C41"/>
    <w:rsid w:val="005560BE"/>
    <w:rsid w:val="005562CF"/>
    <w:rsid w:val="00556D9B"/>
    <w:rsid w:val="00560462"/>
    <w:rsid w:val="00561E98"/>
    <w:rsid w:val="00566D00"/>
    <w:rsid w:val="00570C87"/>
    <w:rsid w:val="00584A81"/>
    <w:rsid w:val="00587E08"/>
    <w:rsid w:val="005A0947"/>
    <w:rsid w:val="005A0A33"/>
    <w:rsid w:val="005A5F59"/>
    <w:rsid w:val="005A67E5"/>
    <w:rsid w:val="005A6838"/>
    <w:rsid w:val="005B0AE5"/>
    <w:rsid w:val="005B3503"/>
    <w:rsid w:val="005B4F56"/>
    <w:rsid w:val="005C541B"/>
    <w:rsid w:val="005C604C"/>
    <w:rsid w:val="005C7922"/>
    <w:rsid w:val="005D1DF8"/>
    <w:rsid w:val="005D37D0"/>
    <w:rsid w:val="005D571E"/>
    <w:rsid w:val="005D77DA"/>
    <w:rsid w:val="005E78CD"/>
    <w:rsid w:val="005F126E"/>
    <w:rsid w:val="005F335E"/>
    <w:rsid w:val="005F47C9"/>
    <w:rsid w:val="0060101F"/>
    <w:rsid w:val="00602178"/>
    <w:rsid w:val="00623156"/>
    <w:rsid w:val="00625B1A"/>
    <w:rsid w:val="00625DC7"/>
    <w:rsid w:val="00627B18"/>
    <w:rsid w:val="006324F8"/>
    <w:rsid w:val="00633AE6"/>
    <w:rsid w:val="00637A85"/>
    <w:rsid w:val="00642A3F"/>
    <w:rsid w:val="00646394"/>
    <w:rsid w:val="006475E8"/>
    <w:rsid w:val="00650672"/>
    <w:rsid w:val="006518D0"/>
    <w:rsid w:val="00652E27"/>
    <w:rsid w:val="00656CF2"/>
    <w:rsid w:val="0066319F"/>
    <w:rsid w:val="00664CF9"/>
    <w:rsid w:val="0067003C"/>
    <w:rsid w:val="006700F4"/>
    <w:rsid w:val="006841D2"/>
    <w:rsid w:val="00685656"/>
    <w:rsid w:val="006902DD"/>
    <w:rsid w:val="0069236D"/>
    <w:rsid w:val="006A1677"/>
    <w:rsid w:val="006A49CD"/>
    <w:rsid w:val="006A6241"/>
    <w:rsid w:val="006B44FC"/>
    <w:rsid w:val="006B6B53"/>
    <w:rsid w:val="006D0BB1"/>
    <w:rsid w:val="006D15B9"/>
    <w:rsid w:val="006D3F87"/>
    <w:rsid w:val="006D6540"/>
    <w:rsid w:val="006E23AA"/>
    <w:rsid w:val="006E5FEE"/>
    <w:rsid w:val="006F1CE3"/>
    <w:rsid w:val="006F5005"/>
    <w:rsid w:val="006F7669"/>
    <w:rsid w:val="00702E6E"/>
    <w:rsid w:val="0070476B"/>
    <w:rsid w:val="007058D5"/>
    <w:rsid w:val="00706E63"/>
    <w:rsid w:val="007078E4"/>
    <w:rsid w:val="00714372"/>
    <w:rsid w:val="007157F6"/>
    <w:rsid w:val="00724966"/>
    <w:rsid w:val="007269A1"/>
    <w:rsid w:val="00727A9D"/>
    <w:rsid w:val="00732A62"/>
    <w:rsid w:val="00734985"/>
    <w:rsid w:val="00734998"/>
    <w:rsid w:val="007403F2"/>
    <w:rsid w:val="007449BA"/>
    <w:rsid w:val="0075539D"/>
    <w:rsid w:val="00762D5C"/>
    <w:rsid w:val="0076310A"/>
    <w:rsid w:val="007664DB"/>
    <w:rsid w:val="00772C5D"/>
    <w:rsid w:val="007735E7"/>
    <w:rsid w:val="00773E52"/>
    <w:rsid w:val="00775D51"/>
    <w:rsid w:val="00777D02"/>
    <w:rsid w:val="00780BD1"/>
    <w:rsid w:val="0078413C"/>
    <w:rsid w:val="00793AB5"/>
    <w:rsid w:val="0079522C"/>
    <w:rsid w:val="007A04A6"/>
    <w:rsid w:val="007A2101"/>
    <w:rsid w:val="007A5B4B"/>
    <w:rsid w:val="007A7846"/>
    <w:rsid w:val="007C7FC6"/>
    <w:rsid w:val="007D25F9"/>
    <w:rsid w:val="007D5952"/>
    <w:rsid w:val="007D719C"/>
    <w:rsid w:val="007E353D"/>
    <w:rsid w:val="007E5E8F"/>
    <w:rsid w:val="007F0A68"/>
    <w:rsid w:val="007F24A7"/>
    <w:rsid w:val="007F53F4"/>
    <w:rsid w:val="00800EC0"/>
    <w:rsid w:val="00804669"/>
    <w:rsid w:val="00807B74"/>
    <w:rsid w:val="00817409"/>
    <w:rsid w:val="00821FB4"/>
    <w:rsid w:val="008228E9"/>
    <w:rsid w:val="008326C9"/>
    <w:rsid w:val="00833009"/>
    <w:rsid w:val="008362EB"/>
    <w:rsid w:val="0084792E"/>
    <w:rsid w:val="00852D07"/>
    <w:rsid w:val="00853DE0"/>
    <w:rsid w:val="00860290"/>
    <w:rsid w:val="00872819"/>
    <w:rsid w:val="00883A41"/>
    <w:rsid w:val="00885711"/>
    <w:rsid w:val="00885EBA"/>
    <w:rsid w:val="0089257B"/>
    <w:rsid w:val="00894119"/>
    <w:rsid w:val="00897369"/>
    <w:rsid w:val="008A1333"/>
    <w:rsid w:val="008A1B55"/>
    <w:rsid w:val="008A3C31"/>
    <w:rsid w:val="008A483F"/>
    <w:rsid w:val="008B47EB"/>
    <w:rsid w:val="008B7C55"/>
    <w:rsid w:val="008C26D0"/>
    <w:rsid w:val="008C4746"/>
    <w:rsid w:val="008C5394"/>
    <w:rsid w:val="008C54DE"/>
    <w:rsid w:val="008C57B6"/>
    <w:rsid w:val="008D11F5"/>
    <w:rsid w:val="008D35C8"/>
    <w:rsid w:val="008D3A0D"/>
    <w:rsid w:val="008D5417"/>
    <w:rsid w:val="008D73AB"/>
    <w:rsid w:val="008E00C7"/>
    <w:rsid w:val="008E3FCD"/>
    <w:rsid w:val="008E5EE6"/>
    <w:rsid w:val="008F1173"/>
    <w:rsid w:val="008F208E"/>
    <w:rsid w:val="008F4470"/>
    <w:rsid w:val="008F66DC"/>
    <w:rsid w:val="00904E3A"/>
    <w:rsid w:val="00905B4C"/>
    <w:rsid w:val="009131A5"/>
    <w:rsid w:val="00923719"/>
    <w:rsid w:val="00925ECA"/>
    <w:rsid w:val="00930109"/>
    <w:rsid w:val="0093097C"/>
    <w:rsid w:val="009330DE"/>
    <w:rsid w:val="0093394A"/>
    <w:rsid w:val="00935C9B"/>
    <w:rsid w:val="009404CF"/>
    <w:rsid w:val="00941A7B"/>
    <w:rsid w:val="00945DA7"/>
    <w:rsid w:val="00957C6C"/>
    <w:rsid w:val="00960E02"/>
    <w:rsid w:val="009629FB"/>
    <w:rsid w:val="009662E9"/>
    <w:rsid w:val="009665F9"/>
    <w:rsid w:val="009740A3"/>
    <w:rsid w:val="0097531C"/>
    <w:rsid w:val="00987277"/>
    <w:rsid w:val="009915B1"/>
    <w:rsid w:val="00991651"/>
    <w:rsid w:val="00996A41"/>
    <w:rsid w:val="009A62D2"/>
    <w:rsid w:val="009A692A"/>
    <w:rsid w:val="009B6341"/>
    <w:rsid w:val="009B7371"/>
    <w:rsid w:val="009C6643"/>
    <w:rsid w:val="009D007A"/>
    <w:rsid w:val="009D3215"/>
    <w:rsid w:val="009D6410"/>
    <w:rsid w:val="009E0F9E"/>
    <w:rsid w:val="009E16A0"/>
    <w:rsid w:val="009E40D6"/>
    <w:rsid w:val="009F057F"/>
    <w:rsid w:val="009F56A8"/>
    <w:rsid w:val="009F666B"/>
    <w:rsid w:val="009F70BE"/>
    <w:rsid w:val="00A05AB6"/>
    <w:rsid w:val="00A06796"/>
    <w:rsid w:val="00A1449E"/>
    <w:rsid w:val="00A16E38"/>
    <w:rsid w:val="00A17424"/>
    <w:rsid w:val="00A224B2"/>
    <w:rsid w:val="00A23E88"/>
    <w:rsid w:val="00A2458A"/>
    <w:rsid w:val="00A32DBB"/>
    <w:rsid w:val="00A34E9C"/>
    <w:rsid w:val="00A4353E"/>
    <w:rsid w:val="00A46577"/>
    <w:rsid w:val="00A53526"/>
    <w:rsid w:val="00A55E74"/>
    <w:rsid w:val="00A614A0"/>
    <w:rsid w:val="00A87C4E"/>
    <w:rsid w:val="00A92870"/>
    <w:rsid w:val="00A931A3"/>
    <w:rsid w:val="00A936A2"/>
    <w:rsid w:val="00A94CA0"/>
    <w:rsid w:val="00A9651A"/>
    <w:rsid w:val="00A96E75"/>
    <w:rsid w:val="00AA16A9"/>
    <w:rsid w:val="00AA3419"/>
    <w:rsid w:val="00AA5E06"/>
    <w:rsid w:val="00AA7CEA"/>
    <w:rsid w:val="00AB01D7"/>
    <w:rsid w:val="00AB0416"/>
    <w:rsid w:val="00AC501F"/>
    <w:rsid w:val="00AC68AE"/>
    <w:rsid w:val="00AD1E0E"/>
    <w:rsid w:val="00AD27CC"/>
    <w:rsid w:val="00AE4433"/>
    <w:rsid w:val="00AE6B9C"/>
    <w:rsid w:val="00AE7AE3"/>
    <w:rsid w:val="00AF0789"/>
    <w:rsid w:val="00AF0C95"/>
    <w:rsid w:val="00AF4823"/>
    <w:rsid w:val="00B024A3"/>
    <w:rsid w:val="00B03778"/>
    <w:rsid w:val="00B106CF"/>
    <w:rsid w:val="00B10DFB"/>
    <w:rsid w:val="00B138C1"/>
    <w:rsid w:val="00B164EB"/>
    <w:rsid w:val="00B24500"/>
    <w:rsid w:val="00B259B1"/>
    <w:rsid w:val="00B3159C"/>
    <w:rsid w:val="00B31A29"/>
    <w:rsid w:val="00B36648"/>
    <w:rsid w:val="00B44A7D"/>
    <w:rsid w:val="00B45D2A"/>
    <w:rsid w:val="00B46B1E"/>
    <w:rsid w:val="00B51BC7"/>
    <w:rsid w:val="00B51D14"/>
    <w:rsid w:val="00B51EFC"/>
    <w:rsid w:val="00B62B4C"/>
    <w:rsid w:val="00B655EE"/>
    <w:rsid w:val="00B66791"/>
    <w:rsid w:val="00B831B4"/>
    <w:rsid w:val="00B83576"/>
    <w:rsid w:val="00B860AE"/>
    <w:rsid w:val="00B87B81"/>
    <w:rsid w:val="00BA4F0A"/>
    <w:rsid w:val="00BA7520"/>
    <w:rsid w:val="00BB20F7"/>
    <w:rsid w:val="00BB2997"/>
    <w:rsid w:val="00BB725A"/>
    <w:rsid w:val="00BB7D02"/>
    <w:rsid w:val="00BD4E6B"/>
    <w:rsid w:val="00BE103C"/>
    <w:rsid w:val="00BE1504"/>
    <w:rsid w:val="00BE684B"/>
    <w:rsid w:val="00BF44DC"/>
    <w:rsid w:val="00BF5DD7"/>
    <w:rsid w:val="00C0493C"/>
    <w:rsid w:val="00C074C6"/>
    <w:rsid w:val="00C103AC"/>
    <w:rsid w:val="00C123BC"/>
    <w:rsid w:val="00C174D7"/>
    <w:rsid w:val="00C202D0"/>
    <w:rsid w:val="00C23587"/>
    <w:rsid w:val="00C2378F"/>
    <w:rsid w:val="00C25B5A"/>
    <w:rsid w:val="00C27874"/>
    <w:rsid w:val="00C342AC"/>
    <w:rsid w:val="00C35166"/>
    <w:rsid w:val="00C448F5"/>
    <w:rsid w:val="00C44D10"/>
    <w:rsid w:val="00C50535"/>
    <w:rsid w:val="00C509E1"/>
    <w:rsid w:val="00C53CD4"/>
    <w:rsid w:val="00C53DB6"/>
    <w:rsid w:val="00C563EE"/>
    <w:rsid w:val="00C579FB"/>
    <w:rsid w:val="00C74391"/>
    <w:rsid w:val="00C761D4"/>
    <w:rsid w:val="00CA5FC4"/>
    <w:rsid w:val="00CA7003"/>
    <w:rsid w:val="00CB1AB3"/>
    <w:rsid w:val="00CB35AD"/>
    <w:rsid w:val="00CB3B8B"/>
    <w:rsid w:val="00CB4919"/>
    <w:rsid w:val="00CB6817"/>
    <w:rsid w:val="00CB68B6"/>
    <w:rsid w:val="00CB6E8C"/>
    <w:rsid w:val="00CB78A5"/>
    <w:rsid w:val="00CC0F16"/>
    <w:rsid w:val="00CC3EB0"/>
    <w:rsid w:val="00CC445E"/>
    <w:rsid w:val="00CD229A"/>
    <w:rsid w:val="00CD5BF3"/>
    <w:rsid w:val="00CF04F1"/>
    <w:rsid w:val="00CF1BA3"/>
    <w:rsid w:val="00CF20E2"/>
    <w:rsid w:val="00D03B96"/>
    <w:rsid w:val="00D05DE0"/>
    <w:rsid w:val="00D05F2C"/>
    <w:rsid w:val="00D06D22"/>
    <w:rsid w:val="00D07550"/>
    <w:rsid w:val="00D10350"/>
    <w:rsid w:val="00D159BA"/>
    <w:rsid w:val="00D236E6"/>
    <w:rsid w:val="00D27A1E"/>
    <w:rsid w:val="00D27F06"/>
    <w:rsid w:val="00D3070D"/>
    <w:rsid w:val="00D31E8F"/>
    <w:rsid w:val="00D32839"/>
    <w:rsid w:val="00D32D9A"/>
    <w:rsid w:val="00D352D3"/>
    <w:rsid w:val="00D52AA9"/>
    <w:rsid w:val="00D552BE"/>
    <w:rsid w:val="00D55F74"/>
    <w:rsid w:val="00D730FD"/>
    <w:rsid w:val="00D76654"/>
    <w:rsid w:val="00D83389"/>
    <w:rsid w:val="00D91311"/>
    <w:rsid w:val="00D9189C"/>
    <w:rsid w:val="00D91B5A"/>
    <w:rsid w:val="00D96F85"/>
    <w:rsid w:val="00D972CE"/>
    <w:rsid w:val="00DB04EC"/>
    <w:rsid w:val="00DB14F1"/>
    <w:rsid w:val="00DB1824"/>
    <w:rsid w:val="00DB3D69"/>
    <w:rsid w:val="00DC6513"/>
    <w:rsid w:val="00DC6787"/>
    <w:rsid w:val="00DD1271"/>
    <w:rsid w:val="00DD4F6F"/>
    <w:rsid w:val="00DE0078"/>
    <w:rsid w:val="00DE0A1F"/>
    <w:rsid w:val="00DE351D"/>
    <w:rsid w:val="00DF2150"/>
    <w:rsid w:val="00DF4459"/>
    <w:rsid w:val="00DF4830"/>
    <w:rsid w:val="00E02D34"/>
    <w:rsid w:val="00E03C91"/>
    <w:rsid w:val="00E060F3"/>
    <w:rsid w:val="00E135E4"/>
    <w:rsid w:val="00E13960"/>
    <w:rsid w:val="00E150E4"/>
    <w:rsid w:val="00E30CAA"/>
    <w:rsid w:val="00E31163"/>
    <w:rsid w:val="00E3347A"/>
    <w:rsid w:val="00E34A50"/>
    <w:rsid w:val="00E362EE"/>
    <w:rsid w:val="00E37EDC"/>
    <w:rsid w:val="00E46455"/>
    <w:rsid w:val="00E50C84"/>
    <w:rsid w:val="00E51724"/>
    <w:rsid w:val="00E61668"/>
    <w:rsid w:val="00E62391"/>
    <w:rsid w:val="00E67A86"/>
    <w:rsid w:val="00E716EB"/>
    <w:rsid w:val="00E71AB1"/>
    <w:rsid w:val="00E72CE4"/>
    <w:rsid w:val="00E75BCB"/>
    <w:rsid w:val="00E76D93"/>
    <w:rsid w:val="00E80475"/>
    <w:rsid w:val="00E813B8"/>
    <w:rsid w:val="00E84ADE"/>
    <w:rsid w:val="00E9210B"/>
    <w:rsid w:val="00E925FF"/>
    <w:rsid w:val="00E927B6"/>
    <w:rsid w:val="00E96163"/>
    <w:rsid w:val="00EB5AB7"/>
    <w:rsid w:val="00EC4AE6"/>
    <w:rsid w:val="00ED404E"/>
    <w:rsid w:val="00ED57D4"/>
    <w:rsid w:val="00ED72EB"/>
    <w:rsid w:val="00EE0689"/>
    <w:rsid w:val="00EE4FA8"/>
    <w:rsid w:val="00EE5150"/>
    <w:rsid w:val="00EF08BD"/>
    <w:rsid w:val="00EF6620"/>
    <w:rsid w:val="00F00AD9"/>
    <w:rsid w:val="00F206A5"/>
    <w:rsid w:val="00F2625A"/>
    <w:rsid w:val="00F302F9"/>
    <w:rsid w:val="00F323AA"/>
    <w:rsid w:val="00F32CA5"/>
    <w:rsid w:val="00F34F84"/>
    <w:rsid w:val="00F37A33"/>
    <w:rsid w:val="00F46A00"/>
    <w:rsid w:val="00F51E93"/>
    <w:rsid w:val="00F52500"/>
    <w:rsid w:val="00F553B3"/>
    <w:rsid w:val="00F56220"/>
    <w:rsid w:val="00F5794B"/>
    <w:rsid w:val="00F6069C"/>
    <w:rsid w:val="00F60717"/>
    <w:rsid w:val="00F6455A"/>
    <w:rsid w:val="00F654F8"/>
    <w:rsid w:val="00F744D2"/>
    <w:rsid w:val="00F756D5"/>
    <w:rsid w:val="00F92EE7"/>
    <w:rsid w:val="00F96A76"/>
    <w:rsid w:val="00FA2492"/>
    <w:rsid w:val="00FA4E66"/>
    <w:rsid w:val="00FA5ED7"/>
    <w:rsid w:val="00FB528D"/>
    <w:rsid w:val="00FB5AAD"/>
    <w:rsid w:val="00FC7676"/>
    <w:rsid w:val="00FD5899"/>
    <w:rsid w:val="00FD5FFF"/>
    <w:rsid w:val="00FE3B6A"/>
    <w:rsid w:val="00FF5086"/>
    <w:rsid w:val="00FF6C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69319"/>
  <w15:chartTrackingRefBased/>
  <w15:docId w15:val="{68FC12BE-3F66-4D93-9478-431184CB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419"/>
  </w:style>
  <w:style w:type="paragraph" w:styleId="Heading1">
    <w:name w:val="heading 1"/>
    <w:basedOn w:val="Normal"/>
    <w:next w:val="Normal"/>
    <w:link w:val="Heading1Char"/>
    <w:uiPriority w:val="9"/>
    <w:qFormat/>
    <w:rsid w:val="00B655EE"/>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B655EE"/>
    <w:pPr>
      <w:keepNext/>
      <w:keepLines/>
      <w:spacing w:before="200" w:after="0"/>
      <w:outlineLvl w:val="1"/>
    </w:pPr>
    <w:rPr>
      <w:rFonts w:ascii="Arial" w:eastAsiaTheme="majorEastAsia" w:hAnsi="Arial"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EE"/>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B655EE"/>
    <w:rPr>
      <w:rFonts w:ascii="Arial" w:eastAsiaTheme="majorEastAsia" w:hAnsi="Arial" w:cstheme="majorBidi"/>
      <w:b/>
      <w:bCs/>
      <w:color w:val="000000" w:themeColor="text1"/>
      <w:sz w:val="26"/>
      <w:szCs w:val="26"/>
    </w:rPr>
  </w:style>
  <w:style w:type="paragraph" w:styleId="Title">
    <w:name w:val="Title"/>
    <w:basedOn w:val="Normal"/>
    <w:next w:val="Normal"/>
    <w:link w:val="TitleChar"/>
    <w:uiPriority w:val="10"/>
    <w:qFormat/>
    <w:rsid w:val="0060217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2178"/>
    <w:rPr>
      <w:rFonts w:ascii="Arial" w:eastAsiaTheme="majorEastAsia" w:hAnsi="Arial"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602178"/>
    <w:pPr>
      <w:ind w:left="720"/>
      <w:contextualSpacing/>
    </w:pPr>
  </w:style>
  <w:style w:type="paragraph" w:customStyle="1" w:styleId="Bulletpoints">
    <w:name w:val="Bullet points"/>
    <w:basedOn w:val="ListParagraph"/>
    <w:link w:val="BulletpointsChar"/>
    <w:qFormat/>
    <w:rsid w:val="00AA3419"/>
    <w:pPr>
      <w:numPr>
        <w:numId w:val="1"/>
      </w:numPr>
      <w:tabs>
        <w:tab w:val="num" w:pos="360"/>
      </w:tabs>
      <w:suppressAutoHyphens/>
      <w:spacing w:after="0" w:line="240" w:lineRule="auto"/>
      <w:ind w:left="714" w:hanging="357"/>
      <w:contextualSpacing w:val="0"/>
    </w:pPr>
    <w:rPr>
      <w:rFonts w:eastAsia="Times" w:cs="Arial"/>
      <w:lang w:eastAsia="ar-SA"/>
    </w:rPr>
  </w:style>
  <w:style w:type="character" w:styleId="Hyperlink">
    <w:name w:val="Hyperlink"/>
    <w:basedOn w:val="DefaultParagraphFont"/>
    <w:uiPriority w:val="99"/>
    <w:rsid w:val="00AA3419"/>
    <w:rPr>
      <w:color w:val="0000FF"/>
      <w:u w:val="single"/>
    </w:rPr>
  </w:style>
  <w:style w:type="character" w:customStyle="1" w:styleId="BulletpointsChar">
    <w:name w:val="Bullet points Char"/>
    <w:basedOn w:val="DefaultParagraphFont"/>
    <w:link w:val="Bulletpoints"/>
    <w:rsid w:val="00AA3419"/>
    <w:rPr>
      <w:rFonts w:ascii="Arial" w:eastAsia="Times" w:hAnsi="Arial" w:cs="Arial"/>
      <w:lang w:eastAsia="ar-SA"/>
    </w:rPr>
  </w:style>
  <w:style w:type="paragraph" w:styleId="Header">
    <w:name w:val="header"/>
    <w:basedOn w:val="Normal"/>
    <w:link w:val="HeaderChar"/>
    <w:unhideWhenUsed/>
    <w:rsid w:val="00AA3419"/>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rsid w:val="00AA3419"/>
    <w:rPr>
      <w:rFonts w:ascii="Arial" w:hAnsi="Arial"/>
    </w:rPr>
  </w:style>
  <w:style w:type="paragraph" w:styleId="Footer">
    <w:name w:val="footer"/>
    <w:basedOn w:val="Normal"/>
    <w:link w:val="FooterChar"/>
    <w:unhideWhenUsed/>
    <w:rsid w:val="00AA3419"/>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rsid w:val="00AA3419"/>
    <w:rPr>
      <w:rFonts w:ascii="Arial" w:hAnsi="Arial"/>
    </w:rPr>
  </w:style>
  <w:style w:type="paragraph" w:styleId="TOCHeading">
    <w:name w:val="TOC Heading"/>
    <w:basedOn w:val="Heading1"/>
    <w:next w:val="Normal"/>
    <w:uiPriority w:val="39"/>
    <w:unhideWhenUsed/>
    <w:qFormat/>
    <w:rsid w:val="00AA3419"/>
    <w:pPr>
      <w:spacing w:before="240" w:line="259" w:lineRule="auto"/>
      <w:outlineLvl w:val="9"/>
    </w:pPr>
    <w:rPr>
      <w:rFonts w:asciiTheme="majorHAnsi" w:hAnsiTheme="majorHAnsi"/>
      <w:b w:val="0"/>
      <w:bCs w:val="0"/>
      <w:sz w:val="32"/>
      <w:szCs w:val="32"/>
      <w:lang w:val="en-US" w:eastAsia="en-US"/>
    </w:rPr>
  </w:style>
  <w:style w:type="paragraph" w:styleId="TOC2">
    <w:name w:val="toc 2"/>
    <w:basedOn w:val="Normal"/>
    <w:next w:val="Normal"/>
    <w:autoRedefine/>
    <w:uiPriority w:val="39"/>
    <w:unhideWhenUsed/>
    <w:rsid w:val="00AA3419"/>
    <w:pPr>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CC0F16"/>
    <w:pPr>
      <w:tabs>
        <w:tab w:val="right" w:leader="dot" w:pos="9016"/>
      </w:tabs>
      <w:spacing w:after="0" w:line="259" w:lineRule="auto"/>
    </w:pPr>
    <w:rPr>
      <w:rFonts w:cstheme="minorHAnsi"/>
      <w:b/>
      <w:bCs/>
      <w:noProof/>
      <w:lang w:val="en-US" w:eastAsia="ar-SA"/>
    </w:rPr>
  </w:style>
  <w:style w:type="paragraph" w:styleId="TOC3">
    <w:name w:val="toc 3"/>
    <w:basedOn w:val="Normal"/>
    <w:next w:val="Normal"/>
    <w:autoRedefine/>
    <w:uiPriority w:val="39"/>
    <w:unhideWhenUsed/>
    <w:rsid w:val="00AA3419"/>
    <w:pPr>
      <w:spacing w:after="100" w:line="259" w:lineRule="auto"/>
      <w:ind w:left="440"/>
    </w:pPr>
    <w:rPr>
      <w:rFonts w:cs="Times New Roman"/>
      <w:lang w:val="en-US" w:eastAsia="en-US"/>
    </w:rPr>
  </w:style>
  <w:style w:type="character" w:customStyle="1" w:styleId="ListParagraphChar">
    <w:name w:val="List Paragraph Char"/>
    <w:basedOn w:val="DefaultParagraphFont"/>
    <w:link w:val="ListParagraph"/>
    <w:uiPriority w:val="34"/>
    <w:rsid w:val="00AA3419"/>
  </w:style>
  <w:style w:type="paragraph" w:customStyle="1" w:styleId="hbookbodytext">
    <w:name w:val="h/book body text"/>
    <w:basedOn w:val="Normal"/>
    <w:link w:val="hbookbodytextChar2"/>
    <w:rsid w:val="00AA3419"/>
    <w:pPr>
      <w:suppressAutoHyphens/>
      <w:spacing w:after="80" w:line="260" w:lineRule="exact"/>
    </w:pPr>
    <w:rPr>
      <w:rFonts w:ascii="Arial" w:eastAsia="Times" w:hAnsi="Arial" w:cs="Arial"/>
      <w:lang w:eastAsia="ar-SA"/>
    </w:rPr>
  </w:style>
  <w:style w:type="character" w:customStyle="1" w:styleId="hbookbodytextChar2">
    <w:name w:val="h/book body text Char2"/>
    <w:basedOn w:val="DefaultParagraphFont"/>
    <w:link w:val="hbookbodytext"/>
    <w:rsid w:val="00AA3419"/>
    <w:rPr>
      <w:rFonts w:ascii="Arial" w:eastAsia="Times" w:hAnsi="Arial" w:cs="Arial"/>
      <w:lang w:eastAsia="ar-SA"/>
    </w:rPr>
  </w:style>
  <w:style w:type="paragraph" w:styleId="BodyText">
    <w:name w:val="Body Text"/>
    <w:basedOn w:val="Normal"/>
    <w:link w:val="BodyTextChar"/>
    <w:rsid w:val="00AA3419"/>
    <w:pPr>
      <w:spacing w:before="60" w:after="60" w:line="240" w:lineRule="auto"/>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AA3419"/>
    <w:rPr>
      <w:rFonts w:ascii="Times New Roman" w:eastAsia="Times New Roman" w:hAnsi="Times New Roman" w:cs="Times New Roman"/>
      <w:i/>
      <w:sz w:val="20"/>
      <w:szCs w:val="20"/>
    </w:rPr>
  </w:style>
  <w:style w:type="paragraph" w:styleId="BodyText3">
    <w:name w:val="Body Text 3"/>
    <w:basedOn w:val="Normal"/>
    <w:link w:val="BodyText3Char"/>
    <w:rsid w:val="00AA3419"/>
    <w:pPr>
      <w:spacing w:before="60" w:after="0" w:line="240" w:lineRule="auto"/>
    </w:pPr>
    <w:rPr>
      <w:rFonts w:ascii="Arial" w:eastAsia="Times New Roman" w:hAnsi="Arial" w:cs="Times New Roman"/>
      <w:sz w:val="18"/>
      <w:szCs w:val="20"/>
      <w:lang w:val="en-US"/>
    </w:rPr>
  </w:style>
  <w:style w:type="character" w:customStyle="1" w:styleId="BodyText3Char">
    <w:name w:val="Body Text 3 Char"/>
    <w:basedOn w:val="DefaultParagraphFont"/>
    <w:link w:val="BodyText3"/>
    <w:rsid w:val="00AA3419"/>
    <w:rPr>
      <w:rFonts w:ascii="Arial" w:eastAsia="Times New Roman" w:hAnsi="Arial" w:cs="Times New Roman"/>
      <w:sz w:val="18"/>
      <w:szCs w:val="20"/>
      <w:lang w:val="en-US"/>
    </w:rPr>
  </w:style>
  <w:style w:type="paragraph" w:styleId="FootnoteText">
    <w:name w:val="footnote text"/>
    <w:basedOn w:val="Normal"/>
    <w:link w:val="FootnoteTextChar"/>
    <w:semiHidden/>
    <w:rsid w:val="00AA341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A3419"/>
    <w:rPr>
      <w:rFonts w:ascii="Times New Roman" w:eastAsia="Times New Roman" w:hAnsi="Times New Roman" w:cs="Times New Roman"/>
      <w:sz w:val="20"/>
      <w:szCs w:val="20"/>
    </w:rPr>
  </w:style>
  <w:style w:type="character" w:styleId="FootnoteReference">
    <w:name w:val="footnote reference"/>
    <w:semiHidden/>
    <w:rsid w:val="00AA3419"/>
    <w:rPr>
      <w:vertAlign w:val="superscript"/>
    </w:rPr>
  </w:style>
  <w:style w:type="paragraph" w:styleId="PlainText">
    <w:name w:val="Plain Text"/>
    <w:basedOn w:val="Normal"/>
    <w:link w:val="PlainTextChar"/>
    <w:uiPriority w:val="99"/>
    <w:unhideWhenUsed/>
    <w:rsid w:val="00AA3419"/>
    <w:pPr>
      <w:spacing w:after="0" w:line="240" w:lineRule="auto"/>
    </w:pPr>
    <w:rPr>
      <w:rFonts w:ascii="Consolas" w:eastAsia="SimSun" w:hAnsi="Consolas" w:cs="Times New Roman"/>
      <w:sz w:val="21"/>
      <w:szCs w:val="21"/>
    </w:rPr>
  </w:style>
  <w:style w:type="character" w:customStyle="1" w:styleId="PlainTextChar">
    <w:name w:val="Plain Text Char"/>
    <w:basedOn w:val="DefaultParagraphFont"/>
    <w:link w:val="PlainText"/>
    <w:uiPriority w:val="99"/>
    <w:rsid w:val="00AA3419"/>
    <w:rPr>
      <w:rFonts w:ascii="Consolas" w:eastAsia="SimSun" w:hAnsi="Consolas" w:cs="Times New Roman"/>
      <w:sz w:val="21"/>
      <w:szCs w:val="21"/>
    </w:rPr>
  </w:style>
  <w:style w:type="table" w:styleId="TableGrid">
    <w:name w:val="Table Grid"/>
    <w:basedOn w:val="TableNormal"/>
    <w:uiPriority w:val="39"/>
    <w:rsid w:val="00AA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3419"/>
    <w:rPr>
      <w:color w:val="800080" w:themeColor="followedHyperlink"/>
      <w:u w:val="single"/>
    </w:rPr>
  </w:style>
  <w:style w:type="paragraph" w:customStyle="1" w:styleId="active">
    <w:name w:val="active"/>
    <w:basedOn w:val="Normal"/>
    <w:rsid w:val="00AA34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419"/>
    <w:rPr>
      <w:b/>
      <w:bCs/>
    </w:rPr>
  </w:style>
  <w:style w:type="character" w:customStyle="1" w:styleId="apple-converted-space">
    <w:name w:val="apple-converted-space"/>
    <w:basedOn w:val="DefaultParagraphFont"/>
    <w:rsid w:val="00AA3419"/>
  </w:style>
  <w:style w:type="character" w:customStyle="1" w:styleId="Mention1">
    <w:name w:val="Mention1"/>
    <w:basedOn w:val="DefaultParagraphFont"/>
    <w:uiPriority w:val="99"/>
    <w:semiHidden/>
    <w:unhideWhenUsed/>
    <w:rsid w:val="00AA3419"/>
    <w:rPr>
      <w:color w:val="2B579A"/>
      <w:shd w:val="clear" w:color="auto" w:fill="E6E6E6"/>
    </w:rPr>
  </w:style>
  <w:style w:type="paragraph" w:styleId="NormalWeb">
    <w:name w:val="Normal (Web)"/>
    <w:basedOn w:val="Normal"/>
    <w:uiPriority w:val="99"/>
    <w:unhideWhenUsed/>
    <w:rsid w:val="00AA3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oletexplanatorytext">
    <w:name w:val="Violet explanatory text"/>
    <w:basedOn w:val="Normal"/>
    <w:link w:val="VioletexplanatorytextChar"/>
    <w:qFormat/>
    <w:rsid w:val="008A1B55"/>
    <w:pPr>
      <w:suppressAutoHyphens/>
      <w:spacing w:after="0" w:line="240" w:lineRule="auto"/>
    </w:pPr>
    <w:rPr>
      <w:rFonts w:ascii="Arial" w:eastAsia="Times" w:hAnsi="Arial" w:cs="Arial"/>
      <w:b/>
      <w:i/>
      <w:color w:val="800080"/>
      <w:lang w:eastAsia="ar-SA"/>
    </w:rPr>
  </w:style>
  <w:style w:type="character" w:customStyle="1" w:styleId="VioletexplanatorytextChar">
    <w:name w:val="Violet explanatory text Char"/>
    <w:basedOn w:val="DefaultParagraphFont"/>
    <w:link w:val="Violetexplanatorytext"/>
    <w:rsid w:val="008A1B55"/>
    <w:rPr>
      <w:rFonts w:ascii="Arial" w:eastAsia="Times" w:hAnsi="Arial" w:cs="Arial"/>
      <w:b/>
      <w:i/>
      <w:color w:val="800080"/>
      <w:lang w:eastAsia="ar-SA"/>
    </w:rPr>
  </w:style>
  <w:style w:type="character" w:styleId="CommentReference">
    <w:name w:val="annotation reference"/>
    <w:basedOn w:val="DefaultParagraphFont"/>
    <w:uiPriority w:val="99"/>
    <w:semiHidden/>
    <w:unhideWhenUsed/>
    <w:rsid w:val="008C4746"/>
    <w:rPr>
      <w:sz w:val="16"/>
      <w:szCs w:val="16"/>
    </w:rPr>
  </w:style>
  <w:style w:type="paragraph" w:styleId="CommentText">
    <w:name w:val="annotation text"/>
    <w:basedOn w:val="Normal"/>
    <w:link w:val="CommentTextChar"/>
    <w:uiPriority w:val="99"/>
    <w:semiHidden/>
    <w:unhideWhenUsed/>
    <w:rsid w:val="008C4746"/>
    <w:pPr>
      <w:spacing w:line="240" w:lineRule="auto"/>
    </w:pPr>
    <w:rPr>
      <w:sz w:val="20"/>
      <w:szCs w:val="20"/>
    </w:rPr>
  </w:style>
  <w:style w:type="character" w:customStyle="1" w:styleId="CommentTextChar">
    <w:name w:val="Comment Text Char"/>
    <w:basedOn w:val="DefaultParagraphFont"/>
    <w:link w:val="CommentText"/>
    <w:uiPriority w:val="99"/>
    <w:semiHidden/>
    <w:rsid w:val="008C4746"/>
    <w:rPr>
      <w:sz w:val="20"/>
      <w:szCs w:val="20"/>
    </w:rPr>
  </w:style>
  <w:style w:type="paragraph" w:styleId="CommentSubject">
    <w:name w:val="annotation subject"/>
    <w:basedOn w:val="CommentText"/>
    <w:next w:val="CommentText"/>
    <w:link w:val="CommentSubjectChar"/>
    <w:uiPriority w:val="99"/>
    <w:semiHidden/>
    <w:unhideWhenUsed/>
    <w:rsid w:val="008C4746"/>
    <w:rPr>
      <w:b/>
      <w:bCs/>
    </w:rPr>
  </w:style>
  <w:style w:type="character" w:customStyle="1" w:styleId="CommentSubjectChar">
    <w:name w:val="Comment Subject Char"/>
    <w:basedOn w:val="CommentTextChar"/>
    <w:link w:val="CommentSubject"/>
    <w:uiPriority w:val="99"/>
    <w:semiHidden/>
    <w:rsid w:val="008C4746"/>
    <w:rPr>
      <w:b/>
      <w:bCs/>
      <w:sz w:val="20"/>
      <w:szCs w:val="20"/>
    </w:rPr>
  </w:style>
  <w:style w:type="paragraph" w:styleId="BalloonText">
    <w:name w:val="Balloon Text"/>
    <w:basedOn w:val="Normal"/>
    <w:link w:val="BalloonTextChar"/>
    <w:uiPriority w:val="99"/>
    <w:semiHidden/>
    <w:unhideWhenUsed/>
    <w:rsid w:val="008C4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46"/>
    <w:rPr>
      <w:rFonts w:ascii="Segoe UI" w:hAnsi="Segoe UI" w:cs="Segoe UI"/>
      <w:sz w:val="18"/>
      <w:szCs w:val="18"/>
    </w:rPr>
  </w:style>
  <w:style w:type="character" w:customStyle="1" w:styleId="UnresolvedMention1">
    <w:name w:val="Unresolved Mention1"/>
    <w:basedOn w:val="DefaultParagraphFont"/>
    <w:uiPriority w:val="99"/>
    <w:semiHidden/>
    <w:unhideWhenUsed/>
    <w:rsid w:val="006B44FC"/>
    <w:rPr>
      <w:color w:val="605E5C"/>
      <w:shd w:val="clear" w:color="auto" w:fill="E1DFDD"/>
    </w:rPr>
  </w:style>
  <w:style w:type="character" w:styleId="Emphasis">
    <w:name w:val="Emphasis"/>
    <w:basedOn w:val="DefaultParagraphFont"/>
    <w:uiPriority w:val="20"/>
    <w:qFormat/>
    <w:rsid w:val="00D06D22"/>
    <w:rPr>
      <w:i/>
      <w:iCs/>
    </w:rPr>
  </w:style>
  <w:style w:type="character" w:customStyle="1" w:styleId="normaltextrun">
    <w:name w:val="normaltextrun"/>
    <w:basedOn w:val="DefaultParagraphFont"/>
    <w:rsid w:val="00E37EDC"/>
  </w:style>
  <w:style w:type="character" w:customStyle="1" w:styleId="eop">
    <w:name w:val="eop"/>
    <w:basedOn w:val="DefaultParagraphFont"/>
    <w:rsid w:val="00E37EDC"/>
  </w:style>
  <w:style w:type="character" w:customStyle="1" w:styleId="UnresolvedMention2">
    <w:name w:val="Unresolved Mention2"/>
    <w:basedOn w:val="DefaultParagraphFont"/>
    <w:uiPriority w:val="99"/>
    <w:semiHidden/>
    <w:unhideWhenUsed/>
    <w:rsid w:val="005D1DF8"/>
    <w:rPr>
      <w:color w:val="605E5C"/>
      <w:shd w:val="clear" w:color="auto" w:fill="E1DFDD"/>
    </w:rPr>
  </w:style>
  <w:style w:type="character" w:customStyle="1" w:styleId="UnresolvedMention3">
    <w:name w:val="Unresolved Mention3"/>
    <w:basedOn w:val="DefaultParagraphFont"/>
    <w:uiPriority w:val="99"/>
    <w:semiHidden/>
    <w:unhideWhenUsed/>
    <w:rsid w:val="00E925FF"/>
    <w:rPr>
      <w:color w:val="605E5C"/>
      <w:shd w:val="clear" w:color="auto" w:fill="E1DFDD"/>
    </w:rPr>
  </w:style>
  <w:style w:type="table" w:customStyle="1" w:styleId="TableGrid1">
    <w:name w:val="Table Grid1"/>
    <w:basedOn w:val="TableNormal"/>
    <w:next w:val="TableGrid"/>
    <w:uiPriority w:val="39"/>
    <w:rsid w:val="00F206A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2">
    <w:name w:val="x_contentpasted2"/>
    <w:basedOn w:val="DefaultParagraphFont"/>
    <w:rsid w:val="008D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9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mdx.ac.uk/about-us/policies" TargetMode="External"/><Relationship Id="rId26" Type="http://schemas.openxmlformats.org/officeDocument/2006/relationships/hyperlink" Target="https://www.mdx.ac.uk/about-us/policies/spp-for-students" TargetMode="External"/><Relationship Id="rId21" Type="http://schemas.openxmlformats.org/officeDocument/2006/relationships/hyperlink" Target="https://mymdx.mdx.ac.uk/campusm/home" TargetMode="External"/><Relationship Id="rId34" Type="http://schemas.openxmlformats.org/officeDocument/2006/relationships/hyperlink" Target="https://www.mdxsu.com/advic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ur02.safelinks.protection.outlook.com/?url=https%3A%2F%2Fmymdx.mdx.ac.uk%2F&amp;data=05%7C02%7CR.Bassi%40mdx.ac.uk%7Ccfd9ab9d30ce42927a1a08dc9f8a27b1%7C38e37b88a3a148cf9f056537427fed24%7C0%7C0%7C638560662931699416%7CUnknown%7CTWFpbGZsb3d8eyJWIjoiMC4wLjAwMDAiLCJQIjoiV2luMzIiLCJBTiI6Ik1haWwiLCJXVCI6Mn0%3D%7C0%7C%7C%7C&amp;sdata=kNbF3NxBXhZ4hY%2FaVnAyO6LU72MA0eOAfspBlYL52vA%3D&amp;reserved=0" TargetMode="External"/><Relationship Id="rId25" Type="http://schemas.openxmlformats.org/officeDocument/2006/relationships/hyperlink" Target="http://www.qaa.ac.uk/quality-code" TargetMode="External"/><Relationship Id="rId33" Type="http://schemas.openxmlformats.org/officeDocument/2006/relationships/hyperlink" Target="https://www.mdx.ac.uk/about-us/polici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02.safelinks.protection.outlook.com/?url=https%3A%2F%2Fmymdx.mdx.ac.uk%2F&amp;data=05%7C02%7CR.Bassi%40mdx.ac.uk%7Ccfd9ab9d30ce42927a1a08dc9f8a27b1%7C38e37b88a3a148cf9f056537427fed24%7C0%7C0%7C638560662931694010%7CUnknown%7CTWFpbGZsb3d8eyJWIjoiMC4wLjAwMDAiLCJQIjoiV2luMzIiLCJBTiI6Ik1haWwiLCJXVCI6Mn0%3D%7C0%7C%7C%7C&amp;sdata=W4MQigmaq3ava%2B%2FGiD6pAiqq8FcJu80%2B6Bct1r3wIIs%3D&amp;reserved=0" TargetMode="External"/><Relationship Id="rId20" Type="http://schemas.openxmlformats.org/officeDocument/2006/relationships/hyperlink" Target="https://mymdx.mdx.ac.uk/campusm/home" TargetMode="External"/><Relationship Id="rId29" Type="http://schemas.openxmlformats.org/officeDocument/2006/relationships/hyperlink" Target="https://www.mdx.ac.uk/about-us/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officeforstudents.org.uk/for-students/what-the-ofs-does-for-students/" TargetMode="External"/><Relationship Id="rId32" Type="http://schemas.openxmlformats.org/officeDocument/2006/relationships/hyperlink" Target="https://mymdx.mdx.ac.uk/campusm/hom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02.safelinks.protection.outlook.com/?url=https%3A%2F%2Fmymdx.mdx.ac.uk%2Fcampusm%2Fhome%23pgmenu%2F21358&amp;data=05%7C02%7CR.Bassi%40mdx.ac.uk%7Ccfd9ab9d30ce42927a1a08dc9f8a27b1%7C38e37b88a3a148cf9f056537427fed24%7C0%7C0%7C638560662931688034%7CUnknown%7CTWFpbGZsb3d8eyJWIjoiMC4wLjAwMDAiLCJQIjoiV2luMzIiLCJBTiI6Ik1haWwiLCJXVCI6Mn0%3D%7C0%7C%7C%7C&amp;sdata=2%2BE%2Bsm6Dm%2FEKf19O1jnhV7fpAQ2f5DgV3FQRtqKbdBE%3D&amp;reserved=0" TargetMode="External"/><Relationship Id="rId23" Type="http://schemas.openxmlformats.org/officeDocument/2006/relationships/hyperlink" Target="https://www.qaa.ac.uk/en/quality-code/advice-and-guidance/partnerships" TargetMode="External"/><Relationship Id="rId28" Type="http://schemas.openxmlformats.org/officeDocument/2006/relationships/hyperlink" Target="https://www.mdx.ac.uk/about-us/policies" TargetMode="External"/><Relationship Id="rId36"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s://www.mdx.ac.uk/study/learning-framework/" TargetMode="External"/><Relationship Id="rId31" Type="http://schemas.openxmlformats.org/officeDocument/2006/relationships/hyperlink" Target="https://www.mdx.ac.uk/about-us/policies/academic-quality/handboo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isability@mdx.ac.uk" TargetMode="External"/><Relationship Id="rId22" Type="http://schemas.openxmlformats.org/officeDocument/2006/relationships/hyperlink" Target="https://unihub.mdx.ac.uk/your-study/ensuring-quality" TargetMode="External"/><Relationship Id="rId27" Type="http://schemas.openxmlformats.org/officeDocument/2006/relationships/hyperlink" Target="https://www.mdx.ac.uk/__data/assets/pdf_file/0020/580142/FINAL-.-Statement-on-Managing-Unforeseeable-Events.-docx.pdf" TargetMode="External"/><Relationship Id="rId30" Type="http://schemas.openxmlformats.org/officeDocument/2006/relationships/hyperlink" Target="https://MOREform.mdx.ac.uk" TargetMode="External"/><Relationship Id="rId35" Type="http://schemas.openxmlformats.org/officeDocument/2006/relationships/hyperlink" Target="https://www.mdx.ac.uk/about-us/policies"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9551-B831-4841-B87C-1DFF1D3E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16</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McGowan</dc:creator>
  <cp:keywords/>
  <dc:description/>
  <cp:lastModifiedBy>Abdul Jabbar</cp:lastModifiedBy>
  <cp:revision>56</cp:revision>
  <dcterms:created xsi:type="dcterms:W3CDTF">2021-03-29T16:04:00Z</dcterms:created>
  <dcterms:modified xsi:type="dcterms:W3CDTF">2024-08-15T13:43:00Z</dcterms:modified>
</cp:coreProperties>
</file>