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83D89" w14:textId="2A58B1C7" w:rsidR="00756FCF" w:rsidRPr="00F27CAD" w:rsidRDefault="00756FCF" w:rsidP="00E634F4">
      <w:pPr>
        <w:rPr>
          <w:rFonts w:cs="Arial"/>
          <w:b/>
          <w:bCs/>
          <w:i/>
          <w:color w:val="FF0000"/>
        </w:rPr>
      </w:pPr>
      <w:r w:rsidRPr="00F27CAD">
        <w:rPr>
          <w:rFonts w:cs="Arial"/>
          <w:b/>
          <w:bCs/>
          <w:i/>
          <w:color w:val="FF0000"/>
        </w:rPr>
        <w:t xml:space="preserve">*This document should be used as a template and all red text should be updated to </w:t>
      </w:r>
      <w:r w:rsidR="005C5D4B" w:rsidRPr="00F27CAD">
        <w:rPr>
          <w:rFonts w:cs="Arial"/>
          <w:b/>
          <w:bCs/>
          <w:i/>
          <w:color w:val="FF0000"/>
        </w:rPr>
        <w:t>reference your specific area. Some of the red text will be bullet points highlighting information that should be included in the handbook. No red text should be showing in the final copy given to students</w:t>
      </w:r>
      <w:r w:rsidR="007C31C7">
        <w:rPr>
          <w:rFonts w:cs="Arial"/>
          <w:b/>
          <w:bCs/>
          <w:i/>
          <w:color w:val="FF0000"/>
        </w:rPr>
        <w:t>. Please convert to pdf to ensure all weblinks are active</w:t>
      </w:r>
      <w:r w:rsidR="005C5D4B" w:rsidRPr="00F27CAD">
        <w:rPr>
          <w:rFonts w:cs="Arial"/>
          <w:b/>
          <w:bCs/>
          <w:i/>
          <w:color w:val="FF0000"/>
        </w:rPr>
        <w:t>*</w:t>
      </w:r>
    </w:p>
    <w:p w14:paraId="28CD98D9" w14:textId="77777777" w:rsidR="005C5D4B" w:rsidRPr="00F27CAD" w:rsidRDefault="005C5D4B" w:rsidP="00E634F4">
      <w:pPr>
        <w:rPr>
          <w:rFonts w:cs="Arial"/>
          <w:b/>
          <w:bCs/>
          <w:i/>
          <w:color w:val="FF0000"/>
        </w:rPr>
      </w:pPr>
      <w:r w:rsidRPr="00F27CAD">
        <w:rPr>
          <w:rFonts w:cs="Arial"/>
          <w:b/>
          <w:bCs/>
          <w:i/>
          <w:color w:val="FF0000"/>
        </w:rPr>
        <w:t xml:space="preserve">**Any wording in </w:t>
      </w:r>
      <w:r w:rsidRPr="00F27CAD">
        <w:rPr>
          <w:rFonts w:cs="Arial"/>
          <w:b/>
          <w:bCs/>
          <w:i/>
        </w:rPr>
        <w:t>black</w:t>
      </w:r>
      <w:r w:rsidRPr="00F27CAD">
        <w:rPr>
          <w:rFonts w:cs="Arial"/>
          <w:b/>
          <w:bCs/>
          <w:i/>
          <w:color w:val="FF0000"/>
        </w:rPr>
        <w:t xml:space="preserve"> is </w:t>
      </w:r>
      <w:r w:rsidR="00B238C6" w:rsidRPr="00F27CAD">
        <w:rPr>
          <w:rFonts w:cs="Arial"/>
          <w:b/>
          <w:bCs/>
          <w:i/>
          <w:color w:val="FF0000"/>
        </w:rPr>
        <w:t>standard text</w:t>
      </w:r>
      <w:r w:rsidRPr="00F27CAD">
        <w:rPr>
          <w:rFonts w:cs="Arial"/>
          <w:b/>
          <w:bCs/>
          <w:i/>
          <w:color w:val="FF0000"/>
        </w:rPr>
        <w:t xml:space="preserve"> that should not be removed**</w:t>
      </w:r>
    </w:p>
    <w:p w14:paraId="726D7BC5" w14:textId="77777777" w:rsidR="00FF3EDD" w:rsidRPr="00F27CAD" w:rsidRDefault="00FF3EDD" w:rsidP="00E634F4">
      <w:pPr>
        <w:rPr>
          <w:rFonts w:cs="Arial"/>
          <w:b/>
          <w:bCs/>
          <w:i/>
          <w:color w:val="FF0000"/>
        </w:rPr>
      </w:pPr>
      <w:r w:rsidRPr="00F27CAD">
        <w:rPr>
          <w:rFonts w:cs="Arial"/>
          <w:b/>
          <w:bCs/>
          <w:i/>
          <w:color w:val="FF0000"/>
        </w:rPr>
        <w:t xml:space="preserve">**Programme Teams are free to change the design </w:t>
      </w:r>
      <w:r w:rsidR="00235D0A" w:rsidRPr="00F27CAD">
        <w:rPr>
          <w:rFonts w:cs="Arial"/>
          <w:b/>
          <w:bCs/>
          <w:i/>
          <w:color w:val="FF0000"/>
        </w:rPr>
        <w:t>if</w:t>
      </w:r>
      <w:r w:rsidRPr="00F27CAD">
        <w:rPr>
          <w:rFonts w:cs="Arial"/>
          <w:b/>
          <w:bCs/>
          <w:i/>
          <w:color w:val="FF0000"/>
        </w:rPr>
        <w:t xml:space="preserve"> </w:t>
      </w:r>
      <w:r w:rsidR="0031147C" w:rsidRPr="00F27CAD">
        <w:rPr>
          <w:rFonts w:cs="Arial"/>
          <w:b/>
          <w:bCs/>
          <w:i/>
          <w:color w:val="FF0000"/>
        </w:rPr>
        <w:t>all</w:t>
      </w:r>
      <w:r w:rsidRPr="00F27CAD">
        <w:rPr>
          <w:rFonts w:cs="Arial"/>
          <w:b/>
          <w:bCs/>
          <w:i/>
          <w:color w:val="FF0000"/>
        </w:rPr>
        <w:t xml:space="preserve"> the required information in this document is included**</w:t>
      </w:r>
    </w:p>
    <w:p w14:paraId="6D322495" w14:textId="77777777" w:rsidR="00756FCF" w:rsidRPr="00A63D5C" w:rsidRDefault="005C5D4B" w:rsidP="00E634F4">
      <w:pPr>
        <w:jc w:val="center"/>
        <w:rPr>
          <w:rFonts w:cs="Arial"/>
        </w:rPr>
      </w:pPr>
      <w:r w:rsidRPr="00A63D5C">
        <w:rPr>
          <w:rFonts w:cs="Arial"/>
          <w:noProof/>
          <w:lang w:eastAsia="en-GB"/>
        </w:rPr>
        <w:drawing>
          <wp:anchor distT="0" distB="0" distL="114300" distR="114300" simplePos="0" relativeHeight="251642880" behindDoc="1" locked="0" layoutInCell="1" allowOverlap="1" wp14:anchorId="448D94CE" wp14:editId="06926DFE">
            <wp:simplePos x="0" y="0"/>
            <wp:positionH relativeFrom="column">
              <wp:posOffset>1318436</wp:posOffset>
            </wp:positionH>
            <wp:positionV relativeFrom="paragraph">
              <wp:posOffset>105174</wp:posOffset>
            </wp:positionV>
            <wp:extent cx="2881423" cy="1614805"/>
            <wp:effectExtent l="0" t="0" r="0"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323" cy="1620913"/>
                    </a:xfrm>
                    <a:prstGeom prst="rect">
                      <a:avLst/>
                    </a:prstGeom>
                    <a:noFill/>
                  </pic:spPr>
                </pic:pic>
              </a:graphicData>
            </a:graphic>
            <wp14:sizeRelH relativeFrom="margin">
              <wp14:pctWidth>0</wp14:pctWidth>
            </wp14:sizeRelH>
            <wp14:sizeRelV relativeFrom="margin">
              <wp14:pctHeight>0</wp14:pctHeight>
            </wp14:sizeRelV>
          </wp:anchor>
        </w:drawing>
      </w:r>
    </w:p>
    <w:p w14:paraId="37B25740" w14:textId="77777777" w:rsidR="00756FCF" w:rsidRPr="00A63D5C" w:rsidRDefault="00756FCF" w:rsidP="00E634F4">
      <w:pPr>
        <w:jc w:val="center"/>
        <w:rPr>
          <w:rFonts w:cs="Arial"/>
        </w:rPr>
      </w:pPr>
    </w:p>
    <w:p w14:paraId="4FC9F41D" w14:textId="77777777" w:rsidR="00756FCF" w:rsidRPr="00A63D5C" w:rsidRDefault="00756FCF" w:rsidP="00E634F4">
      <w:pPr>
        <w:rPr>
          <w:rFonts w:cs="Arial"/>
        </w:rPr>
      </w:pPr>
    </w:p>
    <w:p w14:paraId="11A6C96A" w14:textId="77777777" w:rsidR="00756FCF" w:rsidRPr="00A63D5C" w:rsidRDefault="00756FCF" w:rsidP="00E634F4">
      <w:pPr>
        <w:rPr>
          <w:rFonts w:cs="Arial"/>
        </w:rPr>
      </w:pPr>
    </w:p>
    <w:p w14:paraId="4689A8EC" w14:textId="77777777" w:rsidR="004A667D" w:rsidRPr="00A63D5C" w:rsidRDefault="004A667D" w:rsidP="00E634F4">
      <w:pPr>
        <w:rPr>
          <w:rFonts w:cs="Arial"/>
        </w:rPr>
      </w:pPr>
    </w:p>
    <w:p w14:paraId="2A222F2A" w14:textId="77777777" w:rsidR="005C5D4B" w:rsidRPr="00A63D5C" w:rsidRDefault="005C5D4B" w:rsidP="00E634F4">
      <w:pPr>
        <w:rPr>
          <w:rFonts w:cs="Arial"/>
        </w:rPr>
      </w:pPr>
    </w:p>
    <w:p w14:paraId="7C783865" w14:textId="77777777" w:rsidR="00756FCF" w:rsidRPr="00A63D5C" w:rsidRDefault="00756FCF" w:rsidP="00E634F4">
      <w:pPr>
        <w:pStyle w:val="Title"/>
        <w:spacing w:line="276" w:lineRule="auto"/>
        <w:rPr>
          <w:rFonts w:cs="Arial"/>
          <w:color w:val="auto"/>
          <w:sz w:val="22"/>
          <w:szCs w:val="22"/>
        </w:rPr>
      </w:pPr>
    </w:p>
    <w:p w14:paraId="262BDCA5" w14:textId="1ADB730F" w:rsidR="00756FCF" w:rsidRPr="00A63D5C" w:rsidRDefault="00424ED3" w:rsidP="00E634F4">
      <w:pPr>
        <w:pStyle w:val="Title"/>
        <w:spacing w:line="276" w:lineRule="auto"/>
        <w:jc w:val="center"/>
        <w:rPr>
          <w:rFonts w:cs="Arial"/>
          <w:b/>
          <w:bCs/>
          <w:color w:val="auto"/>
          <w:sz w:val="44"/>
          <w:szCs w:val="44"/>
        </w:rPr>
      </w:pPr>
      <w:r w:rsidRPr="00F27CAD">
        <w:rPr>
          <w:rFonts w:cs="Arial"/>
          <w:b/>
          <w:bCs/>
          <w:i/>
          <w:color w:val="FF0000"/>
          <w:sz w:val="44"/>
          <w:szCs w:val="44"/>
        </w:rPr>
        <w:t xml:space="preserve"> </w:t>
      </w:r>
      <w:r w:rsidR="00E35370" w:rsidRPr="00F27CAD">
        <w:rPr>
          <w:rFonts w:cs="Arial"/>
          <w:b/>
          <w:bCs/>
          <w:i/>
          <w:color w:val="FF0000"/>
          <w:sz w:val="44"/>
          <w:szCs w:val="44"/>
        </w:rPr>
        <w:t>[Undergraduate Programme]</w:t>
      </w:r>
      <w:r w:rsidR="00E35370" w:rsidRPr="00F27CAD">
        <w:rPr>
          <w:rFonts w:cs="Arial"/>
          <w:b/>
          <w:bCs/>
          <w:i/>
          <w:color w:val="FF0000"/>
          <w:sz w:val="44"/>
          <w:szCs w:val="44"/>
        </w:rPr>
        <w:br/>
      </w:r>
      <w:r w:rsidR="00756FCF" w:rsidRPr="00A63D5C">
        <w:rPr>
          <w:rFonts w:cs="Arial"/>
          <w:b/>
          <w:bCs/>
          <w:color w:val="auto"/>
          <w:sz w:val="44"/>
          <w:szCs w:val="44"/>
        </w:rPr>
        <w:t>Programme Handbook</w:t>
      </w:r>
    </w:p>
    <w:p w14:paraId="1AA08DAD" w14:textId="76F3BDF1" w:rsidR="00AE1ED0" w:rsidRPr="00F27CAD" w:rsidRDefault="00AE1ED0" w:rsidP="00AE1ED0">
      <w:pPr>
        <w:jc w:val="center"/>
        <w:rPr>
          <w:rFonts w:cs="Arial"/>
          <w:b/>
          <w:bCs/>
          <w:i/>
          <w:color w:val="FF0000"/>
        </w:rPr>
      </w:pPr>
      <w:r w:rsidDel="00AE1ED0">
        <w:rPr>
          <w:rFonts w:cs="Arial"/>
          <w:b/>
          <w:bCs/>
          <w:i/>
          <w:color w:val="FF0000"/>
        </w:rPr>
        <w:t xml:space="preserve"> </w:t>
      </w:r>
      <w:r w:rsidRPr="00F27CAD">
        <w:rPr>
          <w:rFonts w:cs="Arial"/>
          <w:b/>
          <w:bCs/>
          <w:i/>
          <w:color w:val="FF0000"/>
        </w:rPr>
        <w:t>[Include name of Faculty]</w:t>
      </w:r>
    </w:p>
    <w:p w14:paraId="1C67EDC8" w14:textId="60A5D66D" w:rsidR="00AE1ED0" w:rsidRPr="00F27CAD" w:rsidRDefault="00AE1ED0" w:rsidP="00AE1ED0">
      <w:pPr>
        <w:jc w:val="center"/>
        <w:rPr>
          <w:rFonts w:cs="Arial"/>
          <w:b/>
          <w:bCs/>
          <w:i/>
          <w:color w:val="FF0000"/>
        </w:rPr>
      </w:pPr>
      <w:r w:rsidRPr="00F27CAD">
        <w:rPr>
          <w:rFonts w:cs="Arial"/>
          <w:b/>
          <w:bCs/>
          <w:i/>
          <w:color w:val="FF0000"/>
        </w:rPr>
        <w:t>[Insert</w:t>
      </w:r>
      <w:r>
        <w:rPr>
          <w:rFonts w:cs="Arial"/>
          <w:b/>
          <w:bCs/>
          <w:i/>
          <w:color w:val="FF0000"/>
        </w:rPr>
        <w:t xml:space="preserve"> </w:t>
      </w:r>
      <w:r w:rsidRPr="00F27CAD">
        <w:rPr>
          <w:rFonts w:cs="Arial"/>
          <w:b/>
          <w:bCs/>
          <w:i/>
          <w:color w:val="FF0000"/>
        </w:rPr>
        <w:t>Department</w:t>
      </w:r>
      <w:r>
        <w:rPr>
          <w:rFonts w:cs="Arial"/>
          <w:b/>
          <w:bCs/>
          <w:i/>
          <w:color w:val="FF0000"/>
        </w:rPr>
        <w:t>/School name</w:t>
      </w:r>
      <w:r w:rsidRPr="00F27CAD">
        <w:rPr>
          <w:rFonts w:cs="Arial"/>
          <w:b/>
          <w:bCs/>
          <w:i/>
          <w:color w:val="FF0000"/>
        </w:rPr>
        <w:t xml:space="preserve"> and Academic Year</w:t>
      </w:r>
      <w:r>
        <w:rPr>
          <w:rFonts w:cs="Arial"/>
          <w:b/>
          <w:bCs/>
          <w:i/>
          <w:color w:val="FF0000"/>
        </w:rPr>
        <w:t xml:space="preserve"> 2024-25</w:t>
      </w:r>
      <w:r w:rsidRPr="00F27CAD">
        <w:rPr>
          <w:rFonts w:cs="Arial"/>
          <w:b/>
          <w:bCs/>
          <w:i/>
          <w:color w:val="FF0000"/>
        </w:rPr>
        <w:t>]</w:t>
      </w:r>
    </w:p>
    <w:p w14:paraId="30648073" w14:textId="77777777" w:rsidR="00AE1ED0" w:rsidRPr="00F27CAD" w:rsidRDefault="00AE1ED0" w:rsidP="00E634F4">
      <w:pPr>
        <w:jc w:val="center"/>
        <w:rPr>
          <w:rFonts w:cs="Arial"/>
          <w:b/>
          <w:bCs/>
          <w:i/>
          <w:color w:val="FF0000"/>
        </w:rPr>
      </w:pPr>
    </w:p>
    <w:p w14:paraId="0BB6820C" w14:textId="3C94DE15" w:rsidR="00756FCF" w:rsidRDefault="00EE59D5" w:rsidP="00E634F4">
      <w:pPr>
        <w:jc w:val="center"/>
        <w:rPr>
          <w:rFonts w:cs="Arial"/>
          <w:b/>
          <w:bCs/>
          <w:i/>
          <w:color w:val="FF0000"/>
        </w:rPr>
      </w:pPr>
      <w:r w:rsidRPr="00F27CAD">
        <w:rPr>
          <w:rFonts w:cs="Arial"/>
          <w:b/>
          <w:bCs/>
          <w:i/>
          <w:color w:val="FF0000"/>
        </w:rPr>
        <w:t xml:space="preserve"> </w:t>
      </w:r>
      <w:r w:rsidR="00756FCF" w:rsidRPr="00F27CAD">
        <w:rPr>
          <w:rFonts w:cs="Arial"/>
          <w:b/>
          <w:bCs/>
          <w:i/>
          <w:color w:val="FF0000"/>
        </w:rPr>
        <w:t>[Include a list of all the exit awards in the programme]</w:t>
      </w:r>
    </w:p>
    <w:p w14:paraId="3618A04C" w14:textId="69CA6730" w:rsidR="00112E1A" w:rsidRDefault="00112E1A" w:rsidP="00E634F4">
      <w:pPr>
        <w:jc w:val="center"/>
        <w:rPr>
          <w:rFonts w:cs="Arial"/>
          <w:b/>
          <w:bCs/>
          <w:i/>
          <w:color w:val="FF0000"/>
        </w:rPr>
      </w:pPr>
    </w:p>
    <w:p w14:paraId="14E585A4" w14:textId="5CF9D406" w:rsidR="00112E1A" w:rsidRPr="00F27CAD" w:rsidRDefault="00112E1A" w:rsidP="00E634F4">
      <w:pPr>
        <w:jc w:val="center"/>
        <w:rPr>
          <w:rFonts w:cs="Arial"/>
          <w:b/>
          <w:bCs/>
          <w:i/>
          <w:color w:val="FF0000"/>
        </w:rPr>
      </w:pPr>
    </w:p>
    <w:p w14:paraId="73A7B7F6" w14:textId="4B0B377A" w:rsidR="00756FCF" w:rsidRDefault="00756FCF" w:rsidP="00E634F4">
      <w:pPr>
        <w:rPr>
          <w:rFonts w:cs="Arial"/>
        </w:rPr>
      </w:pPr>
    </w:p>
    <w:p w14:paraId="085C1AEA" w14:textId="50814372" w:rsidR="006664BA" w:rsidRDefault="006664BA" w:rsidP="00E634F4">
      <w:pPr>
        <w:rPr>
          <w:rFonts w:cs="Arial"/>
        </w:rPr>
      </w:pPr>
    </w:p>
    <w:p w14:paraId="0A054E59" w14:textId="089B6F52" w:rsidR="006664BA" w:rsidRDefault="006664BA" w:rsidP="00E634F4">
      <w:pPr>
        <w:rPr>
          <w:rFonts w:cs="Arial"/>
        </w:rPr>
      </w:pPr>
    </w:p>
    <w:p w14:paraId="4E0A5F1A" w14:textId="7EEF38C4" w:rsidR="006664BA" w:rsidRDefault="006664BA" w:rsidP="00E634F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2824"/>
        <w:gridCol w:w="3246"/>
      </w:tblGrid>
      <w:tr w:rsidR="006664BA" w14:paraId="7ED6BC62" w14:textId="77777777" w:rsidTr="006664BA">
        <w:trPr>
          <w:trHeight w:val="1191"/>
        </w:trPr>
        <w:tc>
          <w:tcPr>
            <w:tcW w:w="2956" w:type="dxa"/>
            <w:vAlign w:val="bottom"/>
          </w:tcPr>
          <w:p w14:paraId="58E5ACD9" w14:textId="77777777" w:rsidR="006664BA" w:rsidRDefault="006664BA" w:rsidP="00E779A0">
            <w:pPr>
              <w:rPr>
                <w:rFonts w:cs="Arial"/>
              </w:rPr>
            </w:pPr>
            <w:r>
              <w:rPr>
                <w:noProof/>
                <w:lang w:eastAsia="en-GB"/>
              </w:rPr>
              <w:drawing>
                <wp:inline distT="0" distB="0" distL="0" distR="0" wp14:anchorId="0F05EB3F" wp14:editId="711E9C3C">
                  <wp:extent cx="1544840" cy="720000"/>
                  <wp:effectExtent l="0" t="0" r="0" b="4445"/>
                  <wp:docPr id="13" name="Picture 13" descr="Apprenticeship Providers | Apprenticeship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ticeship Providers | Apprenticeship Conn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840" cy="720000"/>
                          </a:xfrm>
                          <a:prstGeom prst="rect">
                            <a:avLst/>
                          </a:prstGeom>
                          <a:noFill/>
                          <a:ln>
                            <a:noFill/>
                          </a:ln>
                        </pic:spPr>
                      </pic:pic>
                    </a:graphicData>
                  </a:graphic>
                </wp:inline>
              </w:drawing>
            </w:r>
          </w:p>
        </w:tc>
        <w:tc>
          <w:tcPr>
            <w:tcW w:w="2824" w:type="dxa"/>
            <w:vAlign w:val="center"/>
          </w:tcPr>
          <w:p w14:paraId="7E24DE90" w14:textId="77777777" w:rsidR="006664BA" w:rsidRPr="00E97D00" w:rsidRDefault="006664BA" w:rsidP="00E779A0">
            <w:pPr>
              <w:jc w:val="center"/>
              <w:rPr>
                <w:rFonts w:cs="Arial"/>
                <w:i/>
              </w:rPr>
            </w:pPr>
            <w:r w:rsidRPr="00E97D00">
              <w:rPr>
                <w:rFonts w:cs="Arial"/>
                <w:i/>
                <w:color w:val="FF0000"/>
              </w:rPr>
              <w:t>[Delete Table for Non-Apprenticeship Programmes]</w:t>
            </w:r>
          </w:p>
        </w:tc>
        <w:tc>
          <w:tcPr>
            <w:tcW w:w="3246" w:type="dxa"/>
            <w:vAlign w:val="bottom"/>
          </w:tcPr>
          <w:p w14:paraId="677B436E" w14:textId="77777777" w:rsidR="006664BA" w:rsidRDefault="006664BA" w:rsidP="00E779A0">
            <w:pPr>
              <w:jc w:val="right"/>
              <w:rPr>
                <w:rFonts w:cs="Arial"/>
              </w:rPr>
            </w:pPr>
            <w:r>
              <w:rPr>
                <w:noProof/>
                <w:lang w:eastAsia="en-GB"/>
              </w:rPr>
              <w:drawing>
                <wp:inline distT="0" distB="0" distL="0" distR="0" wp14:anchorId="3E5CAD85" wp14:editId="0479ADBF">
                  <wp:extent cx="1921537" cy="720000"/>
                  <wp:effectExtent l="0" t="0" r="2540" b="4445"/>
                  <wp:docPr id="6" name="Picture 6" descr="https://assets.publishing.service.gov.uk/government/uploads/system/uploads/attachment_data/file/800095/Apprenticeships_logo_-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publishing.service.gov.uk/government/uploads/system/uploads/attachment_data/file/800095/Apprenticeships_logo_-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1537" cy="720000"/>
                          </a:xfrm>
                          <a:prstGeom prst="rect">
                            <a:avLst/>
                          </a:prstGeom>
                          <a:noFill/>
                          <a:ln>
                            <a:noFill/>
                          </a:ln>
                        </pic:spPr>
                      </pic:pic>
                    </a:graphicData>
                  </a:graphic>
                </wp:inline>
              </w:drawing>
            </w:r>
          </w:p>
        </w:tc>
      </w:tr>
    </w:tbl>
    <w:p w14:paraId="04493BA7" w14:textId="77777777" w:rsidR="00756FCF" w:rsidRPr="00A63D5C" w:rsidRDefault="00756FCF" w:rsidP="00E634F4">
      <w:pPr>
        <w:rPr>
          <w:rFonts w:cs="Arial"/>
        </w:rPr>
      </w:pPr>
    </w:p>
    <w:p w14:paraId="42925AC5" w14:textId="77777777" w:rsidR="00756FCF" w:rsidRPr="00A63D5C" w:rsidRDefault="00756FCF" w:rsidP="00E634F4">
      <w:pPr>
        <w:rPr>
          <w:rFonts w:cs="Arial"/>
        </w:rPr>
      </w:pPr>
    </w:p>
    <w:p w14:paraId="03B1136F" w14:textId="77777777" w:rsidR="00756FCF" w:rsidRPr="00A63D5C" w:rsidRDefault="00756FCF" w:rsidP="00E634F4">
      <w:pPr>
        <w:rPr>
          <w:rFonts w:cs="Arial"/>
        </w:rPr>
        <w:sectPr w:rsidR="00756FCF" w:rsidRPr="00A63D5C">
          <w:headerReference w:type="default" r:id="rId11"/>
          <w:footerReference w:type="default" r:id="rId12"/>
          <w:pgSz w:w="11906" w:h="16838"/>
          <w:pgMar w:top="1440" w:right="1440" w:bottom="1440" w:left="1440" w:header="708" w:footer="708" w:gutter="0"/>
          <w:cols w:space="708"/>
          <w:docGrid w:linePitch="360"/>
        </w:sectPr>
      </w:pPr>
    </w:p>
    <w:sdt>
      <w:sdtPr>
        <w:rPr>
          <w:rFonts w:ascii="Arial" w:eastAsiaTheme="minorEastAsia" w:hAnsi="Arial" w:cs="Arial"/>
          <w:sz w:val="22"/>
          <w:szCs w:val="22"/>
          <w:lang w:val="en-GB" w:eastAsia="zh-CN"/>
        </w:rPr>
        <w:id w:val="1360551700"/>
        <w:docPartObj>
          <w:docPartGallery w:val="Table of Contents"/>
          <w:docPartUnique/>
        </w:docPartObj>
      </w:sdtPr>
      <w:sdtEndPr>
        <w:rPr>
          <w:b/>
          <w:bCs/>
          <w:noProof/>
        </w:rPr>
      </w:sdtEndPr>
      <w:sdtContent>
        <w:p w14:paraId="3B4330F6" w14:textId="52DEAF33" w:rsidR="005B7950" w:rsidRPr="00AE3D04" w:rsidRDefault="005C5D4B" w:rsidP="00AE3D04">
          <w:pPr>
            <w:pStyle w:val="TOCHeading"/>
            <w:spacing w:line="276" w:lineRule="auto"/>
            <w:rPr>
              <w:rFonts w:ascii="Arial" w:hAnsi="Arial" w:cs="Arial"/>
              <w:b/>
              <w:bCs/>
              <w:sz w:val="22"/>
              <w:szCs w:val="22"/>
            </w:rPr>
          </w:pPr>
          <w:r w:rsidRPr="00A63D5C">
            <w:rPr>
              <w:rFonts w:ascii="Arial" w:hAnsi="Arial" w:cs="Arial"/>
              <w:b/>
              <w:bCs/>
              <w:sz w:val="22"/>
              <w:szCs w:val="22"/>
            </w:rPr>
            <w:t>Contents</w:t>
          </w:r>
          <w:r w:rsidR="00763995">
            <w:rPr>
              <w:rFonts w:ascii="Arial" w:hAnsi="Arial" w:cs="Arial"/>
              <w:b/>
              <w:bCs/>
              <w:sz w:val="22"/>
              <w:szCs w:val="22"/>
            </w:rPr>
            <w:t xml:space="preserve">             </w:t>
          </w:r>
          <w:r w:rsidR="00542B7F" w:rsidRPr="00FC36FC">
            <w:rPr>
              <w:rFonts w:ascii="Arial" w:hAnsi="Arial" w:cs="Arial"/>
              <w:b/>
              <w:bCs/>
              <w:i/>
              <w:iCs/>
              <w:color w:val="FF0000"/>
              <w:sz w:val="20"/>
              <w:szCs w:val="20"/>
            </w:rPr>
            <w:t xml:space="preserve">*Update </w:t>
          </w:r>
          <w:r w:rsidR="004024C3" w:rsidRPr="00FC36FC">
            <w:rPr>
              <w:rFonts w:ascii="Arial" w:hAnsi="Arial" w:cs="Arial"/>
              <w:b/>
              <w:bCs/>
              <w:i/>
              <w:iCs/>
              <w:color w:val="FF0000"/>
              <w:sz w:val="20"/>
              <w:szCs w:val="20"/>
            </w:rPr>
            <w:t xml:space="preserve">numbers </w:t>
          </w:r>
          <w:r w:rsidR="00542B7F" w:rsidRPr="00FC36FC">
            <w:rPr>
              <w:rFonts w:ascii="Arial" w:hAnsi="Arial" w:cs="Arial"/>
              <w:b/>
              <w:bCs/>
              <w:i/>
              <w:iCs/>
              <w:color w:val="FF0000"/>
              <w:sz w:val="20"/>
              <w:szCs w:val="20"/>
            </w:rPr>
            <w:t xml:space="preserve">and format handbook </w:t>
          </w:r>
          <w:r w:rsidR="00763995">
            <w:rPr>
              <w:rFonts w:ascii="Arial" w:hAnsi="Arial" w:cs="Arial"/>
              <w:b/>
              <w:bCs/>
              <w:i/>
              <w:iCs/>
              <w:color w:val="FF0000"/>
              <w:sz w:val="20"/>
              <w:szCs w:val="20"/>
            </w:rPr>
            <w:t>when</w:t>
          </w:r>
          <w:r w:rsidR="00542B7F" w:rsidRPr="00FC36FC">
            <w:rPr>
              <w:rFonts w:ascii="Arial" w:hAnsi="Arial" w:cs="Arial"/>
              <w:b/>
              <w:bCs/>
              <w:i/>
              <w:iCs/>
              <w:color w:val="FF0000"/>
              <w:sz w:val="20"/>
              <w:szCs w:val="20"/>
            </w:rPr>
            <w:t xml:space="preserve"> complete*</w:t>
          </w:r>
        </w:p>
        <w:p w14:paraId="1BBA2A95" w14:textId="2D35F2AB" w:rsidR="007A20C3" w:rsidRPr="00A63D5C" w:rsidRDefault="007A20C3" w:rsidP="00D66CD1">
          <w:pPr>
            <w:pStyle w:val="TOC1"/>
          </w:pPr>
          <w:r w:rsidRPr="00A63D5C">
            <w:t>Introduction</w:t>
          </w:r>
        </w:p>
        <w:p w14:paraId="5DA121B4" w14:textId="2A9C0C07" w:rsidR="00763995" w:rsidRDefault="005C5D4B">
          <w:pPr>
            <w:pStyle w:val="TOC2"/>
            <w:rPr>
              <w:rFonts w:cstheme="minorBidi"/>
              <w:noProof/>
              <w:lang w:val="en-GB" w:eastAsia="en-GB"/>
            </w:rPr>
          </w:pPr>
          <w:r w:rsidRPr="00A63D5C">
            <w:rPr>
              <w:rFonts w:ascii="Arial" w:hAnsi="Arial" w:cs="Arial"/>
            </w:rPr>
            <w:fldChar w:fldCharType="begin"/>
          </w:r>
          <w:r w:rsidRPr="00A63D5C">
            <w:rPr>
              <w:rFonts w:ascii="Arial" w:hAnsi="Arial" w:cs="Arial"/>
            </w:rPr>
            <w:instrText xml:space="preserve"> TOC \o "1-3" \h \z \u </w:instrText>
          </w:r>
          <w:r w:rsidRPr="00A63D5C">
            <w:rPr>
              <w:rFonts w:ascii="Arial" w:hAnsi="Arial" w:cs="Arial"/>
            </w:rPr>
            <w:fldChar w:fldCharType="separate"/>
          </w:r>
          <w:hyperlink w:anchor="_Toc171947080" w:history="1">
            <w:r w:rsidR="00763995" w:rsidRPr="004C12D4">
              <w:rPr>
                <w:rStyle w:val="Hyperlink"/>
                <w:rFonts w:cs="Arial"/>
                <w:noProof/>
              </w:rPr>
              <w:t>Your Programme Handbook</w:t>
            </w:r>
            <w:r w:rsidR="00763995">
              <w:rPr>
                <w:noProof/>
                <w:webHidden/>
              </w:rPr>
              <w:tab/>
            </w:r>
            <w:r w:rsidR="00763995">
              <w:rPr>
                <w:noProof/>
                <w:webHidden/>
              </w:rPr>
              <w:fldChar w:fldCharType="begin"/>
            </w:r>
            <w:r w:rsidR="00763995">
              <w:rPr>
                <w:noProof/>
                <w:webHidden/>
              </w:rPr>
              <w:instrText xml:space="preserve"> PAGEREF _Toc171947080 \h </w:instrText>
            </w:r>
            <w:r w:rsidR="00763995">
              <w:rPr>
                <w:noProof/>
                <w:webHidden/>
              </w:rPr>
            </w:r>
            <w:r w:rsidR="00763995">
              <w:rPr>
                <w:noProof/>
                <w:webHidden/>
              </w:rPr>
              <w:fldChar w:fldCharType="separate"/>
            </w:r>
            <w:r w:rsidR="00763995">
              <w:rPr>
                <w:noProof/>
                <w:webHidden/>
              </w:rPr>
              <w:t>4</w:t>
            </w:r>
            <w:r w:rsidR="00763995">
              <w:rPr>
                <w:noProof/>
                <w:webHidden/>
              </w:rPr>
              <w:fldChar w:fldCharType="end"/>
            </w:r>
          </w:hyperlink>
        </w:p>
        <w:p w14:paraId="0996E67D" w14:textId="30D1FDAD" w:rsidR="00763995" w:rsidRDefault="004D7C39">
          <w:pPr>
            <w:pStyle w:val="TOC2"/>
            <w:rPr>
              <w:rFonts w:cstheme="minorBidi"/>
              <w:noProof/>
              <w:lang w:val="en-GB" w:eastAsia="en-GB"/>
            </w:rPr>
          </w:pPr>
          <w:hyperlink w:anchor="_Toc171947081" w:history="1">
            <w:r w:rsidR="00763995" w:rsidRPr="004C12D4">
              <w:rPr>
                <w:rStyle w:val="Hyperlink"/>
                <w:rFonts w:cs="Arial"/>
                <w:noProof/>
              </w:rPr>
              <w:t>Information in Alternative Formats</w:t>
            </w:r>
            <w:r w:rsidR="00763995">
              <w:rPr>
                <w:noProof/>
                <w:webHidden/>
              </w:rPr>
              <w:tab/>
            </w:r>
            <w:r w:rsidR="00763995">
              <w:rPr>
                <w:noProof/>
                <w:webHidden/>
              </w:rPr>
              <w:fldChar w:fldCharType="begin"/>
            </w:r>
            <w:r w:rsidR="00763995">
              <w:rPr>
                <w:noProof/>
                <w:webHidden/>
              </w:rPr>
              <w:instrText xml:space="preserve"> PAGEREF _Toc171947081 \h </w:instrText>
            </w:r>
            <w:r w:rsidR="00763995">
              <w:rPr>
                <w:noProof/>
                <w:webHidden/>
              </w:rPr>
            </w:r>
            <w:r w:rsidR="00763995">
              <w:rPr>
                <w:noProof/>
                <w:webHidden/>
              </w:rPr>
              <w:fldChar w:fldCharType="separate"/>
            </w:r>
            <w:r w:rsidR="00763995">
              <w:rPr>
                <w:noProof/>
                <w:webHidden/>
              </w:rPr>
              <w:t>4</w:t>
            </w:r>
            <w:r w:rsidR="00763995">
              <w:rPr>
                <w:noProof/>
                <w:webHidden/>
              </w:rPr>
              <w:fldChar w:fldCharType="end"/>
            </w:r>
          </w:hyperlink>
        </w:p>
        <w:p w14:paraId="7D14F2B1" w14:textId="71A16AE3" w:rsidR="00763995" w:rsidRDefault="004D7C39">
          <w:pPr>
            <w:pStyle w:val="TOC2"/>
            <w:rPr>
              <w:rFonts w:cstheme="minorBidi"/>
              <w:noProof/>
              <w:lang w:val="en-GB" w:eastAsia="en-GB"/>
            </w:rPr>
          </w:pPr>
          <w:hyperlink w:anchor="_Toc171947082" w:history="1">
            <w:r w:rsidR="00763995" w:rsidRPr="004C12D4">
              <w:rPr>
                <w:rStyle w:val="Hyperlink"/>
                <w:noProof/>
              </w:rPr>
              <w:t>MyMDX</w:t>
            </w:r>
            <w:r w:rsidR="00763995">
              <w:rPr>
                <w:noProof/>
                <w:webHidden/>
              </w:rPr>
              <w:tab/>
            </w:r>
            <w:r w:rsidR="00763995">
              <w:rPr>
                <w:noProof/>
                <w:webHidden/>
              </w:rPr>
              <w:fldChar w:fldCharType="begin"/>
            </w:r>
            <w:r w:rsidR="00763995">
              <w:rPr>
                <w:noProof/>
                <w:webHidden/>
              </w:rPr>
              <w:instrText xml:space="preserve"> PAGEREF _Toc171947082 \h </w:instrText>
            </w:r>
            <w:r w:rsidR="00763995">
              <w:rPr>
                <w:noProof/>
                <w:webHidden/>
              </w:rPr>
            </w:r>
            <w:r w:rsidR="00763995">
              <w:rPr>
                <w:noProof/>
                <w:webHidden/>
              </w:rPr>
              <w:fldChar w:fldCharType="separate"/>
            </w:r>
            <w:r w:rsidR="00763995">
              <w:rPr>
                <w:noProof/>
                <w:webHidden/>
              </w:rPr>
              <w:t>4</w:t>
            </w:r>
            <w:r w:rsidR="00763995">
              <w:rPr>
                <w:noProof/>
                <w:webHidden/>
              </w:rPr>
              <w:fldChar w:fldCharType="end"/>
            </w:r>
          </w:hyperlink>
        </w:p>
        <w:p w14:paraId="27AF73BA" w14:textId="487D52BC" w:rsidR="00763995" w:rsidRDefault="004D7C39">
          <w:pPr>
            <w:pStyle w:val="TOC2"/>
            <w:rPr>
              <w:rFonts w:cstheme="minorBidi"/>
              <w:noProof/>
              <w:lang w:val="en-GB" w:eastAsia="en-GB"/>
            </w:rPr>
          </w:pPr>
          <w:hyperlink w:anchor="_Toc171947083" w:history="1">
            <w:r w:rsidR="00763995" w:rsidRPr="004C12D4">
              <w:rPr>
                <w:rStyle w:val="Hyperlink"/>
                <w:rFonts w:cs="Arial"/>
                <w:i/>
                <w:noProof/>
              </w:rPr>
              <w:t>[Apprenticeship Programmes Only]</w:t>
            </w:r>
            <w:r w:rsidR="00763995" w:rsidRPr="004C12D4">
              <w:rPr>
                <w:rStyle w:val="Hyperlink"/>
                <w:rFonts w:cs="Arial"/>
                <w:noProof/>
              </w:rPr>
              <w:t xml:space="preserve"> Aptem</w:t>
            </w:r>
            <w:r w:rsidR="00763995">
              <w:rPr>
                <w:noProof/>
                <w:webHidden/>
              </w:rPr>
              <w:tab/>
            </w:r>
            <w:r w:rsidR="00763995">
              <w:rPr>
                <w:noProof/>
                <w:webHidden/>
              </w:rPr>
              <w:fldChar w:fldCharType="begin"/>
            </w:r>
            <w:r w:rsidR="00763995">
              <w:rPr>
                <w:noProof/>
                <w:webHidden/>
              </w:rPr>
              <w:instrText xml:space="preserve"> PAGEREF _Toc171947083 \h </w:instrText>
            </w:r>
            <w:r w:rsidR="00763995">
              <w:rPr>
                <w:noProof/>
                <w:webHidden/>
              </w:rPr>
            </w:r>
            <w:r w:rsidR="00763995">
              <w:rPr>
                <w:noProof/>
                <w:webHidden/>
              </w:rPr>
              <w:fldChar w:fldCharType="separate"/>
            </w:r>
            <w:r w:rsidR="00763995">
              <w:rPr>
                <w:noProof/>
                <w:webHidden/>
              </w:rPr>
              <w:t>5</w:t>
            </w:r>
            <w:r w:rsidR="00763995">
              <w:rPr>
                <w:noProof/>
                <w:webHidden/>
              </w:rPr>
              <w:fldChar w:fldCharType="end"/>
            </w:r>
          </w:hyperlink>
        </w:p>
        <w:p w14:paraId="10F77121" w14:textId="6C3922E9" w:rsidR="00763995" w:rsidRDefault="004D7C39">
          <w:pPr>
            <w:pStyle w:val="TOC2"/>
            <w:rPr>
              <w:rFonts w:cstheme="minorBidi"/>
              <w:noProof/>
              <w:lang w:val="en-GB" w:eastAsia="en-GB"/>
            </w:rPr>
          </w:pPr>
          <w:hyperlink w:anchor="_Toc171947084" w:history="1">
            <w:r w:rsidR="00763995" w:rsidRPr="004C12D4">
              <w:rPr>
                <w:rStyle w:val="Hyperlink"/>
                <w:rFonts w:cs="Arial"/>
                <w:noProof/>
              </w:rPr>
              <w:t>Welcome to Middlesex!</w:t>
            </w:r>
            <w:r w:rsidR="00763995">
              <w:rPr>
                <w:noProof/>
                <w:webHidden/>
              </w:rPr>
              <w:tab/>
            </w:r>
            <w:r w:rsidR="00763995">
              <w:rPr>
                <w:noProof/>
                <w:webHidden/>
              </w:rPr>
              <w:fldChar w:fldCharType="begin"/>
            </w:r>
            <w:r w:rsidR="00763995">
              <w:rPr>
                <w:noProof/>
                <w:webHidden/>
              </w:rPr>
              <w:instrText xml:space="preserve"> PAGEREF _Toc171947084 \h </w:instrText>
            </w:r>
            <w:r w:rsidR="00763995">
              <w:rPr>
                <w:noProof/>
                <w:webHidden/>
              </w:rPr>
            </w:r>
            <w:r w:rsidR="00763995">
              <w:rPr>
                <w:noProof/>
                <w:webHidden/>
              </w:rPr>
              <w:fldChar w:fldCharType="separate"/>
            </w:r>
            <w:r w:rsidR="00763995">
              <w:rPr>
                <w:noProof/>
                <w:webHidden/>
              </w:rPr>
              <w:t>6</w:t>
            </w:r>
            <w:r w:rsidR="00763995">
              <w:rPr>
                <w:noProof/>
                <w:webHidden/>
              </w:rPr>
              <w:fldChar w:fldCharType="end"/>
            </w:r>
          </w:hyperlink>
        </w:p>
        <w:p w14:paraId="7FBBA832" w14:textId="2CFB11A0" w:rsidR="00763995" w:rsidRDefault="004D7C39">
          <w:pPr>
            <w:pStyle w:val="TOC2"/>
            <w:rPr>
              <w:rFonts w:cstheme="minorBidi"/>
              <w:noProof/>
              <w:lang w:val="en-GB" w:eastAsia="en-GB"/>
            </w:rPr>
          </w:pPr>
          <w:hyperlink w:anchor="_Toc171947085" w:history="1">
            <w:r w:rsidR="00763995" w:rsidRPr="004C12D4">
              <w:rPr>
                <w:rStyle w:val="Hyperlink"/>
                <w:rFonts w:cs="Arial"/>
                <w:noProof/>
              </w:rPr>
              <w:t>Welcome from your Programme Leader</w:t>
            </w:r>
            <w:r w:rsidR="00763995">
              <w:rPr>
                <w:noProof/>
                <w:webHidden/>
              </w:rPr>
              <w:tab/>
            </w:r>
            <w:r w:rsidR="00763995">
              <w:rPr>
                <w:noProof/>
                <w:webHidden/>
              </w:rPr>
              <w:fldChar w:fldCharType="begin"/>
            </w:r>
            <w:r w:rsidR="00763995">
              <w:rPr>
                <w:noProof/>
                <w:webHidden/>
              </w:rPr>
              <w:instrText xml:space="preserve"> PAGEREF _Toc171947085 \h </w:instrText>
            </w:r>
            <w:r w:rsidR="00763995">
              <w:rPr>
                <w:noProof/>
                <w:webHidden/>
              </w:rPr>
            </w:r>
            <w:r w:rsidR="00763995">
              <w:rPr>
                <w:noProof/>
                <w:webHidden/>
              </w:rPr>
              <w:fldChar w:fldCharType="separate"/>
            </w:r>
            <w:r w:rsidR="00763995">
              <w:rPr>
                <w:noProof/>
                <w:webHidden/>
              </w:rPr>
              <w:t>6</w:t>
            </w:r>
            <w:r w:rsidR="00763995">
              <w:rPr>
                <w:noProof/>
                <w:webHidden/>
              </w:rPr>
              <w:fldChar w:fldCharType="end"/>
            </w:r>
          </w:hyperlink>
        </w:p>
        <w:p w14:paraId="5D30829E" w14:textId="0CCE78DC" w:rsidR="00763995" w:rsidRDefault="004D7C39">
          <w:pPr>
            <w:pStyle w:val="TOC2"/>
            <w:rPr>
              <w:rFonts w:cstheme="minorBidi"/>
              <w:noProof/>
              <w:lang w:val="en-GB" w:eastAsia="en-GB"/>
            </w:rPr>
          </w:pPr>
          <w:hyperlink w:anchor="_Toc171947086" w:history="1">
            <w:r w:rsidR="00763995" w:rsidRPr="004C12D4">
              <w:rPr>
                <w:rStyle w:val="Hyperlink"/>
                <w:rFonts w:cs="Arial"/>
                <w:noProof/>
              </w:rPr>
              <w:t>Academic Calendar</w:t>
            </w:r>
            <w:r w:rsidR="00763995">
              <w:rPr>
                <w:noProof/>
                <w:webHidden/>
              </w:rPr>
              <w:tab/>
            </w:r>
            <w:r w:rsidR="00763995">
              <w:rPr>
                <w:noProof/>
                <w:webHidden/>
              </w:rPr>
              <w:fldChar w:fldCharType="begin"/>
            </w:r>
            <w:r w:rsidR="00763995">
              <w:rPr>
                <w:noProof/>
                <w:webHidden/>
              </w:rPr>
              <w:instrText xml:space="preserve"> PAGEREF _Toc171947086 \h </w:instrText>
            </w:r>
            <w:r w:rsidR="00763995">
              <w:rPr>
                <w:noProof/>
                <w:webHidden/>
              </w:rPr>
            </w:r>
            <w:r w:rsidR="00763995">
              <w:rPr>
                <w:noProof/>
                <w:webHidden/>
              </w:rPr>
              <w:fldChar w:fldCharType="separate"/>
            </w:r>
            <w:r w:rsidR="00763995">
              <w:rPr>
                <w:noProof/>
                <w:webHidden/>
              </w:rPr>
              <w:t>6</w:t>
            </w:r>
            <w:r w:rsidR="00763995">
              <w:rPr>
                <w:noProof/>
                <w:webHidden/>
              </w:rPr>
              <w:fldChar w:fldCharType="end"/>
            </w:r>
          </w:hyperlink>
        </w:p>
        <w:p w14:paraId="290FDC5D" w14:textId="16BFD162" w:rsidR="00763995" w:rsidRDefault="004D7C39">
          <w:pPr>
            <w:pStyle w:val="TOC1"/>
            <w:rPr>
              <w:rFonts w:asciiTheme="minorHAnsi" w:hAnsiTheme="minorHAnsi"/>
              <w:b w:val="0"/>
              <w:bCs w:val="0"/>
              <w:lang w:val="en-GB" w:eastAsia="en-GB"/>
            </w:rPr>
          </w:pPr>
          <w:hyperlink w:anchor="_Toc171947087" w:history="1">
            <w:r w:rsidR="00763995" w:rsidRPr="004C12D4">
              <w:rPr>
                <w:rStyle w:val="Hyperlink"/>
                <w:rFonts w:cs="Arial"/>
              </w:rPr>
              <w:t>Part One - Programme Details</w:t>
            </w:r>
            <w:r w:rsidR="00763995">
              <w:rPr>
                <w:webHidden/>
              </w:rPr>
              <w:tab/>
            </w:r>
            <w:r w:rsidR="00763995">
              <w:rPr>
                <w:webHidden/>
              </w:rPr>
              <w:fldChar w:fldCharType="begin"/>
            </w:r>
            <w:r w:rsidR="00763995">
              <w:rPr>
                <w:webHidden/>
              </w:rPr>
              <w:instrText xml:space="preserve"> PAGEREF _Toc171947087 \h </w:instrText>
            </w:r>
            <w:r w:rsidR="00763995">
              <w:rPr>
                <w:webHidden/>
              </w:rPr>
            </w:r>
            <w:r w:rsidR="00763995">
              <w:rPr>
                <w:webHidden/>
              </w:rPr>
              <w:fldChar w:fldCharType="separate"/>
            </w:r>
            <w:r w:rsidR="00763995">
              <w:rPr>
                <w:webHidden/>
              </w:rPr>
              <w:t>7</w:t>
            </w:r>
            <w:r w:rsidR="00763995">
              <w:rPr>
                <w:webHidden/>
              </w:rPr>
              <w:fldChar w:fldCharType="end"/>
            </w:r>
          </w:hyperlink>
        </w:p>
        <w:p w14:paraId="6085A404" w14:textId="3AE745E5" w:rsidR="00763995" w:rsidRDefault="004D7C39">
          <w:pPr>
            <w:pStyle w:val="TOC2"/>
            <w:rPr>
              <w:rFonts w:cstheme="minorBidi"/>
              <w:noProof/>
              <w:lang w:val="en-GB" w:eastAsia="en-GB"/>
            </w:rPr>
          </w:pPr>
          <w:hyperlink w:anchor="_Toc171947088" w:history="1">
            <w:r w:rsidR="00763995" w:rsidRPr="004C12D4">
              <w:rPr>
                <w:rStyle w:val="Hyperlink"/>
                <w:rFonts w:cs="Arial"/>
                <w:noProof/>
              </w:rPr>
              <w:t>Your Programme Team</w:t>
            </w:r>
            <w:r w:rsidR="00763995">
              <w:rPr>
                <w:noProof/>
                <w:webHidden/>
              </w:rPr>
              <w:tab/>
            </w:r>
            <w:r w:rsidR="00763995">
              <w:rPr>
                <w:noProof/>
                <w:webHidden/>
              </w:rPr>
              <w:fldChar w:fldCharType="begin"/>
            </w:r>
            <w:r w:rsidR="00763995">
              <w:rPr>
                <w:noProof/>
                <w:webHidden/>
              </w:rPr>
              <w:instrText xml:space="preserve"> PAGEREF _Toc171947088 \h </w:instrText>
            </w:r>
            <w:r w:rsidR="00763995">
              <w:rPr>
                <w:noProof/>
                <w:webHidden/>
              </w:rPr>
            </w:r>
            <w:r w:rsidR="00763995">
              <w:rPr>
                <w:noProof/>
                <w:webHidden/>
              </w:rPr>
              <w:fldChar w:fldCharType="separate"/>
            </w:r>
            <w:r w:rsidR="00763995">
              <w:rPr>
                <w:noProof/>
                <w:webHidden/>
              </w:rPr>
              <w:t>7</w:t>
            </w:r>
            <w:r w:rsidR="00763995">
              <w:rPr>
                <w:noProof/>
                <w:webHidden/>
              </w:rPr>
              <w:fldChar w:fldCharType="end"/>
            </w:r>
          </w:hyperlink>
        </w:p>
        <w:p w14:paraId="01F20B31" w14:textId="71740666" w:rsidR="00763995" w:rsidRDefault="004D7C39">
          <w:pPr>
            <w:pStyle w:val="TOC2"/>
            <w:rPr>
              <w:rFonts w:cstheme="minorBidi"/>
              <w:noProof/>
              <w:lang w:val="en-GB" w:eastAsia="en-GB"/>
            </w:rPr>
          </w:pPr>
          <w:hyperlink w:anchor="_Toc171947089" w:history="1">
            <w:r w:rsidR="00763995" w:rsidRPr="004C12D4">
              <w:rPr>
                <w:rStyle w:val="Hyperlink"/>
                <w:rFonts w:cs="Arial"/>
                <w:noProof/>
              </w:rPr>
              <w:t>Your Programme</w:t>
            </w:r>
            <w:r w:rsidR="00763995">
              <w:rPr>
                <w:noProof/>
                <w:webHidden/>
              </w:rPr>
              <w:tab/>
            </w:r>
            <w:r w:rsidR="00763995">
              <w:rPr>
                <w:noProof/>
                <w:webHidden/>
              </w:rPr>
              <w:fldChar w:fldCharType="begin"/>
            </w:r>
            <w:r w:rsidR="00763995">
              <w:rPr>
                <w:noProof/>
                <w:webHidden/>
              </w:rPr>
              <w:instrText xml:space="preserve"> PAGEREF _Toc171947089 \h </w:instrText>
            </w:r>
            <w:r w:rsidR="00763995">
              <w:rPr>
                <w:noProof/>
                <w:webHidden/>
              </w:rPr>
            </w:r>
            <w:r w:rsidR="00763995">
              <w:rPr>
                <w:noProof/>
                <w:webHidden/>
              </w:rPr>
              <w:fldChar w:fldCharType="separate"/>
            </w:r>
            <w:r w:rsidR="00763995">
              <w:rPr>
                <w:noProof/>
                <w:webHidden/>
              </w:rPr>
              <w:t>8</w:t>
            </w:r>
            <w:r w:rsidR="00763995">
              <w:rPr>
                <w:noProof/>
                <w:webHidden/>
              </w:rPr>
              <w:fldChar w:fldCharType="end"/>
            </w:r>
          </w:hyperlink>
        </w:p>
        <w:p w14:paraId="3DA41332" w14:textId="7D32D650" w:rsidR="00763995" w:rsidRDefault="004D7C39">
          <w:pPr>
            <w:pStyle w:val="TOC2"/>
            <w:rPr>
              <w:rFonts w:cstheme="minorBidi"/>
              <w:noProof/>
              <w:lang w:val="en-GB" w:eastAsia="en-GB"/>
            </w:rPr>
          </w:pPr>
          <w:hyperlink w:anchor="_Toc171947090" w:history="1">
            <w:r w:rsidR="00763995" w:rsidRPr="004C12D4">
              <w:rPr>
                <w:rStyle w:val="Hyperlink"/>
                <w:rFonts w:cs="Arial"/>
                <w:noProof/>
              </w:rPr>
              <w:t>Programme Specification</w:t>
            </w:r>
            <w:r w:rsidR="00763995">
              <w:rPr>
                <w:noProof/>
                <w:webHidden/>
              </w:rPr>
              <w:tab/>
            </w:r>
            <w:r w:rsidR="00763995">
              <w:rPr>
                <w:noProof/>
                <w:webHidden/>
              </w:rPr>
              <w:fldChar w:fldCharType="begin"/>
            </w:r>
            <w:r w:rsidR="00763995">
              <w:rPr>
                <w:noProof/>
                <w:webHidden/>
              </w:rPr>
              <w:instrText xml:space="preserve"> PAGEREF _Toc171947090 \h </w:instrText>
            </w:r>
            <w:r w:rsidR="00763995">
              <w:rPr>
                <w:noProof/>
                <w:webHidden/>
              </w:rPr>
            </w:r>
            <w:r w:rsidR="00763995">
              <w:rPr>
                <w:noProof/>
                <w:webHidden/>
              </w:rPr>
              <w:fldChar w:fldCharType="separate"/>
            </w:r>
            <w:r w:rsidR="00763995">
              <w:rPr>
                <w:noProof/>
                <w:webHidden/>
              </w:rPr>
              <w:t>8</w:t>
            </w:r>
            <w:r w:rsidR="00763995">
              <w:rPr>
                <w:noProof/>
                <w:webHidden/>
              </w:rPr>
              <w:fldChar w:fldCharType="end"/>
            </w:r>
          </w:hyperlink>
        </w:p>
        <w:p w14:paraId="5A812813" w14:textId="3E079422" w:rsidR="00763995" w:rsidRDefault="004D7C39">
          <w:pPr>
            <w:pStyle w:val="TOC2"/>
            <w:rPr>
              <w:rFonts w:cstheme="minorBidi"/>
              <w:noProof/>
              <w:lang w:val="en-GB" w:eastAsia="en-GB"/>
            </w:rPr>
          </w:pPr>
          <w:hyperlink w:anchor="_Toc171947091" w:history="1">
            <w:r w:rsidR="00763995" w:rsidRPr="004C12D4">
              <w:rPr>
                <w:rStyle w:val="Hyperlink"/>
                <w:rFonts w:cs="Arial"/>
                <w:noProof/>
              </w:rPr>
              <w:t>Teaching and Learning</w:t>
            </w:r>
            <w:r w:rsidR="00763995">
              <w:rPr>
                <w:noProof/>
                <w:webHidden/>
              </w:rPr>
              <w:tab/>
            </w:r>
            <w:r w:rsidR="00763995">
              <w:rPr>
                <w:noProof/>
                <w:webHidden/>
              </w:rPr>
              <w:fldChar w:fldCharType="begin"/>
            </w:r>
            <w:r w:rsidR="00763995">
              <w:rPr>
                <w:noProof/>
                <w:webHidden/>
              </w:rPr>
              <w:instrText xml:space="preserve"> PAGEREF _Toc171947091 \h </w:instrText>
            </w:r>
            <w:r w:rsidR="00763995">
              <w:rPr>
                <w:noProof/>
                <w:webHidden/>
              </w:rPr>
            </w:r>
            <w:r w:rsidR="00763995">
              <w:rPr>
                <w:noProof/>
                <w:webHidden/>
              </w:rPr>
              <w:fldChar w:fldCharType="separate"/>
            </w:r>
            <w:r w:rsidR="00763995">
              <w:rPr>
                <w:noProof/>
                <w:webHidden/>
              </w:rPr>
              <w:t>8</w:t>
            </w:r>
            <w:r w:rsidR="00763995">
              <w:rPr>
                <w:noProof/>
                <w:webHidden/>
              </w:rPr>
              <w:fldChar w:fldCharType="end"/>
            </w:r>
          </w:hyperlink>
        </w:p>
        <w:p w14:paraId="27EB599D" w14:textId="710E498F" w:rsidR="00763995" w:rsidRDefault="004D7C39">
          <w:pPr>
            <w:pStyle w:val="TOC2"/>
            <w:rPr>
              <w:rFonts w:cstheme="minorBidi"/>
              <w:noProof/>
              <w:lang w:val="en-GB" w:eastAsia="en-GB"/>
            </w:rPr>
          </w:pPr>
          <w:hyperlink w:anchor="_Toc171947092" w:history="1">
            <w:r w:rsidR="00763995" w:rsidRPr="004C12D4">
              <w:rPr>
                <w:rStyle w:val="Hyperlink"/>
                <w:rFonts w:cs="Arial"/>
                <w:noProof/>
              </w:rPr>
              <w:t>Degree Apprenticeships at Middlesex</w:t>
            </w:r>
            <w:r w:rsidR="00763995">
              <w:rPr>
                <w:noProof/>
                <w:webHidden/>
              </w:rPr>
              <w:tab/>
            </w:r>
            <w:r w:rsidR="00763995">
              <w:rPr>
                <w:noProof/>
                <w:webHidden/>
              </w:rPr>
              <w:fldChar w:fldCharType="begin"/>
            </w:r>
            <w:r w:rsidR="00763995">
              <w:rPr>
                <w:noProof/>
                <w:webHidden/>
              </w:rPr>
              <w:instrText xml:space="preserve"> PAGEREF _Toc171947092 \h </w:instrText>
            </w:r>
            <w:r w:rsidR="00763995">
              <w:rPr>
                <w:noProof/>
                <w:webHidden/>
              </w:rPr>
            </w:r>
            <w:r w:rsidR="00763995">
              <w:rPr>
                <w:noProof/>
                <w:webHidden/>
              </w:rPr>
              <w:fldChar w:fldCharType="separate"/>
            </w:r>
            <w:r w:rsidR="00763995">
              <w:rPr>
                <w:noProof/>
                <w:webHidden/>
              </w:rPr>
              <w:t>8</w:t>
            </w:r>
            <w:r w:rsidR="00763995">
              <w:rPr>
                <w:noProof/>
                <w:webHidden/>
              </w:rPr>
              <w:fldChar w:fldCharType="end"/>
            </w:r>
          </w:hyperlink>
        </w:p>
        <w:p w14:paraId="0AD9A76B" w14:textId="2536167C" w:rsidR="00763995" w:rsidRDefault="004D7C39">
          <w:pPr>
            <w:pStyle w:val="TOC2"/>
            <w:rPr>
              <w:rFonts w:cstheme="minorBidi"/>
              <w:noProof/>
              <w:lang w:val="en-GB" w:eastAsia="en-GB"/>
            </w:rPr>
          </w:pPr>
          <w:hyperlink w:anchor="_Toc171947093" w:history="1">
            <w:r w:rsidR="00763995" w:rsidRPr="004C12D4">
              <w:rPr>
                <w:rStyle w:val="Hyperlink"/>
                <w:rFonts w:cs="Arial"/>
                <w:noProof/>
              </w:rPr>
              <w:t>End Point Assessment Details (specific to standard)Your Modules</w:t>
            </w:r>
            <w:r w:rsidR="00763995">
              <w:rPr>
                <w:noProof/>
                <w:webHidden/>
              </w:rPr>
              <w:tab/>
            </w:r>
            <w:r w:rsidR="00763995">
              <w:rPr>
                <w:noProof/>
                <w:webHidden/>
              </w:rPr>
              <w:fldChar w:fldCharType="begin"/>
            </w:r>
            <w:r w:rsidR="00763995">
              <w:rPr>
                <w:noProof/>
                <w:webHidden/>
              </w:rPr>
              <w:instrText xml:space="preserve"> PAGEREF _Toc171947093 \h </w:instrText>
            </w:r>
            <w:r w:rsidR="00763995">
              <w:rPr>
                <w:noProof/>
                <w:webHidden/>
              </w:rPr>
            </w:r>
            <w:r w:rsidR="00763995">
              <w:rPr>
                <w:noProof/>
                <w:webHidden/>
              </w:rPr>
              <w:fldChar w:fldCharType="separate"/>
            </w:r>
            <w:r w:rsidR="00763995">
              <w:rPr>
                <w:noProof/>
                <w:webHidden/>
              </w:rPr>
              <w:t>12</w:t>
            </w:r>
            <w:r w:rsidR="00763995">
              <w:rPr>
                <w:noProof/>
                <w:webHidden/>
              </w:rPr>
              <w:fldChar w:fldCharType="end"/>
            </w:r>
          </w:hyperlink>
        </w:p>
        <w:p w14:paraId="5AF85D01" w14:textId="33E4E583" w:rsidR="00763995" w:rsidRDefault="004D7C39">
          <w:pPr>
            <w:pStyle w:val="TOC2"/>
            <w:rPr>
              <w:rFonts w:cstheme="minorBidi"/>
              <w:noProof/>
              <w:lang w:val="en-GB" w:eastAsia="en-GB"/>
            </w:rPr>
          </w:pPr>
          <w:hyperlink w:anchor="_Toc171947094" w:history="1">
            <w:r w:rsidR="00763995" w:rsidRPr="004C12D4">
              <w:rPr>
                <w:rStyle w:val="Hyperlink"/>
                <w:rFonts w:cs="Arial"/>
                <w:noProof/>
              </w:rPr>
              <w:t>Optional modules</w:t>
            </w:r>
            <w:r w:rsidR="00763995" w:rsidRPr="004C12D4">
              <w:rPr>
                <w:rStyle w:val="Hyperlink"/>
                <w:rFonts w:cstheme="minorHAnsi"/>
                <w:i/>
                <w:noProof/>
              </w:rPr>
              <w:t xml:space="preserve"> (</w:t>
            </w:r>
            <w:r w:rsidR="00763995" w:rsidRPr="004C12D4">
              <w:rPr>
                <w:rStyle w:val="Hyperlink"/>
                <w:rFonts w:cs="Arial"/>
                <w:i/>
                <w:noProof/>
              </w:rPr>
              <w:t>amend as appropriate)</w:t>
            </w:r>
            <w:r w:rsidR="00763995">
              <w:rPr>
                <w:noProof/>
                <w:webHidden/>
              </w:rPr>
              <w:tab/>
            </w:r>
            <w:r w:rsidR="00763995">
              <w:rPr>
                <w:noProof/>
                <w:webHidden/>
              </w:rPr>
              <w:fldChar w:fldCharType="begin"/>
            </w:r>
            <w:r w:rsidR="00763995">
              <w:rPr>
                <w:noProof/>
                <w:webHidden/>
              </w:rPr>
              <w:instrText xml:space="preserve"> PAGEREF _Toc171947094 \h </w:instrText>
            </w:r>
            <w:r w:rsidR="00763995">
              <w:rPr>
                <w:noProof/>
                <w:webHidden/>
              </w:rPr>
            </w:r>
            <w:r w:rsidR="00763995">
              <w:rPr>
                <w:noProof/>
                <w:webHidden/>
              </w:rPr>
              <w:fldChar w:fldCharType="separate"/>
            </w:r>
            <w:r w:rsidR="00763995">
              <w:rPr>
                <w:noProof/>
                <w:webHidden/>
              </w:rPr>
              <w:t>12</w:t>
            </w:r>
            <w:r w:rsidR="00763995">
              <w:rPr>
                <w:noProof/>
                <w:webHidden/>
              </w:rPr>
              <w:fldChar w:fldCharType="end"/>
            </w:r>
          </w:hyperlink>
        </w:p>
        <w:p w14:paraId="0514E4DB" w14:textId="6AB89B81" w:rsidR="00763995" w:rsidRDefault="004D7C39">
          <w:pPr>
            <w:pStyle w:val="TOC2"/>
            <w:rPr>
              <w:rFonts w:cstheme="minorBidi"/>
              <w:noProof/>
              <w:lang w:val="en-GB" w:eastAsia="en-GB"/>
            </w:rPr>
          </w:pPr>
          <w:hyperlink w:anchor="_Toc171947095" w:history="1">
            <w:r w:rsidR="00763995" w:rsidRPr="004C12D4">
              <w:rPr>
                <w:rStyle w:val="Hyperlink"/>
                <w:rFonts w:cs="Arial"/>
                <w:noProof/>
              </w:rPr>
              <w:t>Programme costs</w:t>
            </w:r>
            <w:r w:rsidR="00763995">
              <w:rPr>
                <w:noProof/>
                <w:webHidden/>
              </w:rPr>
              <w:tab/>
            </w:r>
            <w:r w:rsidR="00763995">
              <w:rPr>
                <w:noProof/>
                <w:webHidden/>
              </w:rPr>
              <w:fldChar w:fldCharType="begin"/>
            </w:r>
            <w:r w:rsidR="00763995">
              <w:rPr>
                <w:noProof/>
                <w:webHidden/>
              </w:rPr>
              <w:instrText xml:space="preserve"> PAGEREF _Toc171947095 \h </w:instrText>
            </w:r>
            <w:r w:rsidR="00763995">
              <w:rPr>
                <w:noProof/>
                <w:webHidden/>
              </w:rPr>
            </w:r>
            <w:r w:rsidR="00763995">
              <w:rPr>
                <w:noProof/>
                <w:webHidden/>
              </w:rPr>
              <w:fldChar w:fldCharType="separate"/>
            </w:r>
            <w:r w:rsidR="00763995">
              <w:rPr>
                <w:noProof/>
                <w:webHidden/>
              </w:rPr>
              <w:t>13</w:t>
            </w:r>
            <w:r w:rsidR="00763995">
              <w:rPr>
                <w:noProof/>
                <w:webHidden/>
              </w:rPr>
              <w:fldChar w:fldCharType="end"/>
            </w:r>
          </w:hyperlink>
        </w:p>
        <w:p w14:paraId="0D9C51D8" w14:textId="0D42D0CE" w:rsidR="00763995" w:rsidRDefault="004D7C39">
          <w:pPr>
            <w:pStyle w:val="TOC2"/>
            <w:rPr>
              <w:rFonts w:cstheme="minorBidi"/>
              <w:noProof/>
              <w:lang w:val="en-GB" w:eastAsia="en-GB"/>
            </w:rPr>
          </w:pPr>
          <w:hyperlink w:anchor="_Toc171947096" w:history="1">
            <w:r w:rsidR="00763995" w:rsidRPr="004C12D4">
              <w:rPr>
                <w:rStyle w:val="Hyperlink"/>
                <w:rFonts w:cs="Arial"/>
                <w:noProof/>
              </w:rPr>
              <w:t>Your Impact</w:t>
            </w:r>
            <w:r w:rsidR="00763995">
              <w:rPr>
                <w:noProof/>
                <w:webHidden/>
              </w:rPr>
              <w:tab/>
            </w:r>
            <w:r w:rsidR="00763995">
              <w:rPr>
                <w:noProof/>
                <w:webHidden/>
              </w:rPr>
              <w:fldChar w:fldCharType="begin"/>
            </w:r>
            <w:r w:rsidR="00763995">
              <w:rPr>
                <w:noProof/>
                <w:webHidden/>
              </w:rPr>
              <w:instrText xml:space="preserve"> PAGEREF _Toc171947096 \h </w:instrText>
            </w:r>
            <w:r w:rsidR="00763995">
              <w:rPr>
                <w:noProof/>
                <w:webHidden/>
              </w:rPr>
            </w:r>
            <w:r w:rsidR="00763995">
              <w:rPr>
                <w:noProof/>
                <w:webHidden/>
              </w:rPr>
              <w:fldChar w:fldCharType="separate"/>
            </w:r>
            <w:r w:rsidR="00763995">
              <w:rPr>
                <w:noProof/>
                <w:webHidden/>
              </w:rPr>
              <w:t>14</w:t>
            </w:r>
            <w:r w:rsidR="00763995">
              <w:rPr>
                <w:noProof/>
                <w:webHidden/>
              </w:rPr>
              <w:fldChar w:fldCharType="end"/>
            </w:r>
          </w:hyperlink>
        </w:p>
        <w:p w14:paraId="40FC8C5B" w14:textId="3EF8AF20" w:rsidR="00763995" w:rsidRDefault="004D7C39">
          <w:pPr>
            <w:pStyle w:val="TOC2"/>
            <w:rPr>
              <w:rFonts w:cstheme="minorBidi"/>
              <w:noProof/>
              <w:lang w:val="en-GB" w:eastAsia="en-GB"/>
            </w:rPr>
          </w:pPr>
          <w:hyperlink w:anchor="_Toc171947097" w:history="1">
            <w:r w:rsidR="00763995" w:rsidRPr="004C12D4">
              <w:rPr>
                <w:rStyle w:val="Hyperlink"/>
                <w:rFonts w:cs="Arial"/>
                <w:noProof/>
              </w:rPr>
              <w:t>How your Programme is Quality Assured</w:t>
            </w:r>
            <w:r w:rsidR="00763995">
              <w:rPr>
                <w:noProof/>
                <w:webHidden/>
              </w:rPr>
              <w:tab/>
            </w:r>
            <w:r w:rsidR="00763995">
              <w:rPr>
                <w:noProof/>
                <w:webHidden/>
              </w:rPr>
              <w:fldChar w:fldCharType="begin"/>
            </w:r>
            <w:r w:rsidR="00763995">
              <w:rPr>
                <w:noProof/>
                <w:webHidden/>
              </w:rPr>
              <w:instrText xml:space="preserve"> PAGEREF _Toc171947097 \h </w:instrText>
            </w:r>
            <w:r w:rsidR="00763995">
              <w:rPr>
                <w:noProof/>
                <w:webHidden/>
              </w:rPr>
            </w:r>
            <w:r w:rsidR="00763995">
              <w:rPr>
                <w:noProof/>
                <w:webHidden/>
              </w:rPr>
              <w:fldChar w:fldCharType="separate"/>
            </w:r>
            <w:r w:rsidR="00763995">
              <w:rPr>
                <w:noProof/>
                <w:webHidden/>
              </w:rPr>
              <w:t>14</w:t>
            </w:r>
            <w:r w:rsidR="00763995">
              <w:rPr>
                <w:noProof/>
                <w:webHidden/>
              </w:rPr>
              <w:fldChar w:fldCharType="end"/>
            </w:r>
          </w:hyperlink>
        </w:p>
        <w:p w14:paraId="33A16470" w14:textId="5B8E4021" w:rsidR="00763995" w:rsidRDefault="004D7C39">
          <w:pPr>
            <w:pStyle w:val="TOC2"/>
            <w:rPr>
              <w:rFonts w:cstheme="minorBidi"/>
              <w:noProof/>
              <w:lang w:val="en-GB" w:eastAsia="en-GB"/>
            </w:rPr>
          </w:pPr>
          <w:hyperlink w:anchor="_Toc171947098" w:history="1">
            <w:r w:rsidR="00763995" w:rsidRPr="004C12D4">
              <w:rPr>
                <w:rStyle w:val="Hyperlink"/>
                <w:rFonts w:cs="Arial"/>
                <w:noProof/>
              </w:rPr>
              <w:t>The Student Protection Plan</w:t>
            </w:r>
            <w:r w:rsidR="00763995">
              <w:rPr>
                <w:noProof/>
                <w:webHidden/>
              </w:rPr>
              <w:tab/>
            </w:r>
            <w:r w:rsidR="00763995">
              <w:rPr>
                <w:noProof/>
                <w:webHidden/>
              </w:rPr>
              <w:fldChar w:fldCharType="begin"/>
            </w:r>
            <w:r w:rsidR="00763995">
              <w:rPr>
                <w:noProof/>
                <w:webHidden/>
              </w:rPr>
              <w:instrText xml:space="preserve"> PAGEREF _Toc171947098 \h </w:instrText>
            </w:r>
            <w:r w:rsidR="00763995">
              <w:rPr>
                <w:noProof/>
                <w:webHidden/>
              </w:rPr>
            </w:r>
            <w:r w:rsidR="00763995">
              <w:rPr>
                <w:noProof/>
                <w:webHidden/>
              </w:rPr>
              <w:fldChar w:fldCharType="separate"/>
            </w:r>
            <w:r w:rsidR="00763995">
              <w:rPr>
                <w:noProof/>
                <w:webHidden/>
              </w:rPr>
              <w:t>15</w:t>
            </w:r>
            <w:r w:rsidR="00763995">
              <w:rPr>
                <w:noProof/>
                <w:webHidden/>
              </w:rPr>
              <w:fldChar w:fldCharType="end"/>
            </w:r>
          </w:hyperlink>
        </w:p>
        <w:p w14:paraId="5196ED4F" w14:textId="1EB14BE9" w:rsidR="00763995" w:rsidRDefault="004D7C39">
          <w:pPr>
            <w:pStyle w:val="TOC1"/>
            <w:rPr>
              <w:rFonts w:asciiTheme="minorHAnsi" w:hAnsiTheme="minorHAnsi"/>
              <w:b w:val="0"/>
              <w:bCs w:val="0"/>
              <w:lang w:val="en-GB" w:eastAsia="en-GB"/>
            </w:rPr>
          </w:pPr>
          <w:hyperlink w:anchor="_Toc171947099" w:history="1">
            <w:r w:rsidR="00763995" w:rsidRPr="004C12D4">
              <w:rPr>
                <w:rStyle w:val="Hyperlink"/>
                <w:rFonts w:cs="Arial"/>
              </w:rPr>
              <w:t>Part Two - Resources and Support Available to You</w:t>
            </w:r>
            <w:r w:rsidR="00763995">
              <w:rPr>
                <w:webHidden/>
              </w:rPr>
              <w:tab/>
            </w:r>
            <w:r w:rsidR="00763995">
              <w:rPr>
                <w:webHidden/>
              </w:rPr>
              <w:fldChar w:fldCharType="begin"/>
            </w:r>
            <w:r w:rsidR="00763995">
              <w:rPr>
                <w:webHidden/>
              </w:rPr>
              <w:instrText xml:space="preserve"> PAGEREF _Toc171947099 \h </w:instrText>
            </w:r>
            <w:r w:rsidR="00763995">
              <w:rPr>
                <w:webHidden/>
              </w:rPr>
            </w:r>
            <w:r w:rsidR="00763995">
              <w:rPr>
                <w:webHidden/>
              </w:rPr>
              <w:fldChar w:fldCharType="separate"/>
            </w:r>
            <w:r w:rsidR="00763995">
              <w:rPr>
                <w:webHidden/>
              </w:rPr>
              <w:t>16</w:t>
            </w:r>
            <w:r w:rsidR="00763995">
              <w:rPr>
                <w:webHidden/>
              </w:rPr>
              <w:fldChar w:fldCharType="end"/>
            </w:r>
          </w:hyperlink>
        </w:p>
        <w:p w14:paraId="261ADAA0" w14:textId="7B827248" w:rsidR="00763995" w:rsidRDefault="004D7C39">
          <w:pPr>
            <w:pStyle w:val="TOC2"/>
            <w:rPr>
              <w:rFonts w:cstheme="minorBidi"/>
              <w:noProof/>
              <w:lang w:val="en-GB" w:eastAsia="en-GB"/>
            </w:rPr>
          </w:pPr>
          <w:hyperlink w:anchor="_Toc171947100" w:history="1">
            <w:r w:rsidR="00763995" w:rsidRPr="004C12D4">
              <w:rPr>
                <w:rStyle w:val="Hyperlink"/>
                <w:rFonts w:cs="Arial"/>
                <w:noProof/>
              </w:rPr>
              <w:t>Programme Level Resources</w:t>
            </w:r>
            <w:r w:rsidR="00763995">
              <w:rPr>
                <w:noProof/>
                <w:webHidden/>
              </w:rPr>
              <w:tab/>
            </w:r>
            <w:r w:rsidR="00763995">
              <w:rPr>
                <w:noProof/>
                <w:webHidden/>
              </w:rPr>
              <w:fldChar w:fldCharType="begin"/>
            </w:r>
            <w:r w:rsidR="00763995">
              <w:rPr>
                <w:noProof/>
                <w:webHidden/>
              </w:rPr>
              <w:instrText xml:space="preserve"> PAGEREF _Toc171947100 \h </w:instrText>
            </w:r>
            <w:r w:rsidR="00763995">
              <w:rPr>
                <w:noProof/>
                <w:webHidden/>
              </w:rPr>
            </w:r>
            <w:r w:rsidR="00763995">
              <w:rPr>
                <w:noProof/>
                <w:webHidden/>
              </w:rPr>
              <w:fldChar w:fldCharType="separate"/>
            </w:r>
            <w:r w:rsidR="00763995">
              <w:rPr>
                <w:noProof/>
                <w:webHidden/>
              </w:rPr>
              <w:t>16</w:t>
            </w:r>
            <w:r w:rsidR="00763995">
              <w:rPr>
                <w:noProof/>
                <w:webHidden/>
              </w:rPr>
              <w:fldChar w:fldCharType="end"/>
            </w:r>
          </w:hyperlink>
        </w:p>
        <w:p w14:paraId="6F41E751" w14:textId="35386E3A" w:rsidR="00763995" w:rsidRDefault="004D7C39">
          <w:pPr>
            <w:pStyle w:val="TOC2"/>
            <w:rPr>
              <w:rFonts w:cstheme="minorBidi"/>
              <w:noProof/>
              <w:lang w:val="en-GB" w:eastAsia="en-GB"/>
            </w:rPr>
          </w:pPr>
          <w:hyperlink w:anchor="_Toc171947101" w:history="1">
            <w:r w:rsidR="00763995" w:rsidRPr="004C12D4">
              <w:rPr>
                <w:rStyle w:val="Hyperlink"/>
                <w:rFonts w:cs="Arial"/>
                <w:noProof/>
              </w:rPr>
              <w:t>Library Resources</w:t>
            </w:r>
            <w:r w:rsidR="00763995">
              <w:rPr>
                <w:noProof/>
                <w:webHidden/>
              </w:rPr>
              <w:tab/>
            </w:r>
            <w:r w:rsidR="00763995">
              <w:rPr>
                <w:noProof/>
                <w:webHidden/>
              </w:rPr>
              <w:fldChar w:fldCharType="begin"/>
            </w:r>
            <w:r w:rsidR="00763995">
              <w:rPr>
                <w:noProof/>
                <w:webHidden/>
              </w:rPr>
              <w:instrText xml:space="preserve"> PAGEREF _Toc171947101 \h </w:instrText>
            </w:r>
            <w:r w:rsidR="00763995">
              <w:rPr>
                <w:noProof/>
                <w:webHidden/>
              </w:rPr>
            </w:r>
            <w:r w:rsidR="00763995">
              <w:rPr>
                <w:noProof/>
                <w:webHidden/>
              </w:rPr>
              <w:fldChar w:fldCharType="separate"/>
            </w:r>
            <w:r w:rsidR="00763995">
              <w:rPr>
                <w:noProof/>
                <w:webHidden/>
              </w:rPr>
              <w:t>16</w:t>
            </w:r>
            <w:r w:rsidR="00763995">
              <w:rPr>
                <w:noProof/>
                <w:webHidden/>
              </w:rPr>
              <w:fldChar w:fldCharType="end"/>
            </w:r>
          </w:hyperlink>
        </w:p>
        <w:p w14:paraId="4E53FB4C" w14:textId="16113667" w:rsidR="00763995" w:rsidRDefault="004D7C39">
          <w:pPr>
            <w:pStyle w:val="TOC2"/>
            <w:rPr>
              <w:rFonts w:cstheme="minorBidi"/>
              <w:noProof/>
              <w:lang w:val="en-GB" w:eastAsia="en-GB"/>
            </w:rPr>
          </w:pPr>
          <w:hyperlink w:anchor="_Toc171947102" w:history="1">
            <w:r w:rsidR="00763995" w:rsidRPr="004C12D4">
              <w:rPr>
                <w:rStyle w:val="Hyperlink"/>
                <w:rFonts w:cs="Arial"/>
                <w:noProof/>
              </w:rPr>
              <w:t>Student Support at Programme Level</w:t>
            </w:r>
            <w:r w:rsidR="00763995">
              <w:rPr>
                <w:noProof/>
                <w:webHidden/>
              </w:rPr>
              <w:tab/>
            </w:r>
            <w:r w:rsidR="00763995">
              <w:rPr>
                <w:noProof/>
                <w:webHidden/>
              </w:rPr>
              <w:fldChar w:fldCharType="begin"/>
            </w:r>
            <w:r w:rsidR="00763995">
              <w:rPr>
                <w:noProof/>
                <w:webHidden/>
              </w:rPr>
              <w:instrText xml:space="preserve"> PAGEREF _Toc171947102 \h </w:instrText>
            </w:r>
            <w:r w:rsidR="00763995">
              <w:rPr>
                <w:noProof/>
                <w:webHidden/>
              </w:rPr>
            </w:r>
            <w:r w:rsidR="00763995">
              <w:rPr>
                <w:noProof/>
                <w:webHidden/>
              </w:rPr>
              <w:fldChar w:fldCharType="separate"/>
            </w:r>
            <w:r w:rsidR="00763995">
              <w:rPr>
                <w:noProof/>
                <w:webHidden/>
              </w:rPr>
              <w:t>16</w:t>
            </w:r>
            <w:r w:rsidR="00763995">
              <w:rPr>
                <w:noProof/>
                <w:webHidden/>
              </w:rPr>
              <w:fldChar w:fldCharType="end"/>
            </w:r>
          </w:hyperlink>
        </w:p>
        <w:p w14:paraId="06DC699B" w14:textId="0829C7C5" w:rsidR="00763995" w:rsidRDefault="004D7C39">
          <w:pPr>
            <w:pStyle w:val="TOC2"/>
            <w:rPr>
              <w:rFonts w:cstheme="minorBidi"/>
              <w:noProof/>
              <w:lang w:val="en-GB" w:eastAsia="en-GB"/>
            </w:rPr>
          </w:pPr>
          <w:hyperlink w:anchor="_Toc171947103" w:history="1">
            <w:r w:rsidR="00763995" w:rsidRPr="004C12D4">
              <w:rPr>
                <w:rStyle w:val="Hyperlink"/>
                <w:rFonts w:cs="Arial"/>
                <w:noProof/>
              </w:rPr>
              <w:t>Student Support Services</w:t>
            </w:r>
            <w:r w:rsidR="00763995">
              <w:rPr>
                <w:noProof/>
                <w:webHidden/>
              </w:rPr>
              <w:tab/>
            </w:r>
            <w:r w:rsidR="00763995">
              <w:rPr>
                <w:noProof/>
                <w:webHidden/>
              </w:rPr>
              <w:fldChar w:fldCharType="begin"/>
            </w:r>
            <w:r w:rsidR="00763995">
              <w:rPr>
                <w:noProof/>
                <w:webHidden/>
              </w:rPr>
              <w:instrText xml:space="preserve"> PAGEREF _Toc171947103 \h </w:instrText>
            </w:r>
            <w:r w:rsidR="00763995">
              <w:rPr>
                <w:noProof/>
                <w:webHidden/>
              </w:rPr>
            </w:r>
            <w:r w:rsidR="00763995">
              <w:rPr>
                <w:noProof/>
                <w:webHidden/>
              </w:rPr>
              <w:fldChar w:fldCharType="separate"/>
            </w:r>
            <w:r w:rsidR="00763995">
              <w:rPr>
                <w:noProof/>
                <w:webHidden/>
              </w:rPr>
              <w:t>17</w:t>
            </w:r>
            <w:r w:rsidR="00763995">
              <w:rPr>
                <w:noProof/>
                <w:webHidden/>
              </w:rPr>
              <w:fldChar w:fldCharType="end"/>
            </w:r>
          </w:hyperlink>
        </w:p>
        <w:p w14:paraId="50CC0E5D" w14:textId="70345897" w:rsidR="00763995" w:rsidRDefault="004D7C39">
          <w:pPr>
            <w:pStyle w:val="TOC2"/>
            <w:rPr>
              <w:rFonts w:cstheme="minorBidi"/>
              <w:noProof/>
              <w:lang w:val="en-GB" w:eastAsia="en-GB"/>
            </w:rPr>
          </w:pPr>
          <w:hyperlink w:anchor="_Toc171947104" w:history="1">
            <w:r w:rsidR="00763995" w:rsidRPr="004C12D4">
              <w:rPr>
                <w:rStyle w:val="Hyperlink"/>
                <w:rFonts w:cs="Arial"/>
                <w:noProof/>
              </w:rPr>
              <w:t>MDXworks Careers &amp; Employability Service</w:t>
            </w:r>
            <w:r w:rsidR="00763995">
              <w:rPr>
                <w:noProof/>
                <w:webHidden/>
              </w:rPr>
              <w:tab/>
            </w:r>
            <w:r w:rsidR="00763995">
              <w:rPr>
                <w:noProof/>
                <w:webHidden/>
              </w:rPr>
              <w:fldChar w:fldCharType="begin"/>
            </w:r>
            <w:r w:rsidR="00763995">
              <w:rPr>
                <w:noProof/>
                <w:webHidden/>
              </w:rPr>
              <w:instrText xml:space="preserve"> PAGEREF _Toc171947104 \h </w:instrText>
            </w:r>
            <w:r w:rsidR="00763995">
              <w:rPr>
                <w:noProof/>
                <w:webHidden/>
              </w:rPr>
            </w:r>
            <w:r w:rsidR="00763995">
              <w:rPr>
                <w:noProof/>
                <w:webHidden/>
              </w:rPr>
              <w:fldChar w:fldCharType="separate"/>
            </w:r>
            <w:r w:rsidR="00763995">
              <w:rPr>
                <w:noProof/>
                <w:webHidden/>
              </w:rPr>
              <w:t>18</w:t>
            </w:r>
            <w:r w:rsidR="00763995">
              <w:rPr>
                <w:noProof/>
                <w:webHidden/>
              </w:rPr>
              <w:fldChar w:fldCharType="end"/>
            </w:r>
          </w:hyperlink>
        </w:p>
        <w:p w14:paraId="3F4FE252" w14:textId="7EFD1A88" w:rsidR="00763995" w:rsidRDefault="004D7C39">
          <w:pPr>
            <w:pStyle w:val="TOC2"/>
            <w:rPr>
              <w:rFonts w:cstheme="minorBidi"/>
              <w:noProof/>
              <w:lang w:val="en-GB" w:eastAsia="en-GB"/>
            </w:rPr>
          </w:pPr>
          <w:hyperlink w:anchor="_Toc171947105" w:history="1">
            <w:r w:rsidR="00763995" w:rsidRPr="004C12D4">
              <w:rPr>
                <w:rStyle w:val="Hyperlink"/>
                <w:rFonts w:cs="Arial"/>
                <w:noProof/>
              </w:rPr>
              <w:t>Placements and Internships</w:t>
            </w:r>
            <w:r w:rsidR="00763995">
              <w:rPr>
                <w:noProof/>
                <w:webHidden/>
              </w:rPr>
              <w:tab/>
            </w:r>
            <w:r w:rsidR="00763995">
              <w:rPr>
                <w:noProof/>
                <w:webHidden/>
              </w:rPr>
              <w:fldChar w:fldCharType="begin"/>
            </w:r>
            <w:r w:rsidR="00763995">
              <w:rPr>
                <w:noProof/>
                <w:webHidden/>
              </w:rPr>
              <w:instrText xml:space="preserve"> PAGEREF _Toc171947105 \h </w:instrText>
            </w:r>
            <w:r w:rsidR="00763995">
              <w:rPr>
                <w:noProof/>
                <w:webHidden/>
              </w:rPr>
            </w:r>
            <w:r w:rsidR="00763995">
              <w:rPr>
                <w:noProof/>
                <w:webHidden/>
              </w:rPr>
              <w:fldChar w:fldCharType="separate"/>
            </w:r>
            <w:r w:rsidR="00763995">
              <w:rPr>
                <w:noProof/>
                <w:webHidden/>
              </w:rPr>
              <w:t>18</w:t>
            </w:r>
            <w:r w:rsidR="00763995">
              <w:rPr>
                <w:noProof/>
                <w:webHidden/>
              </w:rPr>
              <w:fldChar w:fldCharType="end"/>
            </w:r>
          </w:hyperlink>
        </w:p>
        <w:p w14:paraId="76AA4A23" w14:textId="79A0F8A3" w:rsidR="00763995" w:rsidRDefault="004D7C39">
          <w:pPr>
            <w:pStyle w:val="TOC2"/>
            <w:rPr>
              <w:rFonts w:cstheme="minorBidi"/>
              <w:noProof/>
              <w:lang w:val="en-GB" w:eastAsia="en-GB"/>
            </w:rPr>
          </w:pPr>
          <w:hyperlink w:anchor="_Toc171947106" w:history="1">
            <w:r w:rsidR="00763995" w:rsidRPr="004C12D4">
              <w:rPr>
                <w:rStyle w:val="Hyperlink"/>
                <w:rFonts w:cs="Arial"/>
                <w:noProof/>
              </w:rPr>
              <w:t xml:space="preserve">Studying or Placement Abroad </w:t>
            </w:r>
            <w:r w:rsidR="00763995" w:rsidRPr="004C12D4">
              <w:rPr>
                <w:rStyle w:val="Hyperlink"/>
                <w:rFonts w:cs="Arial"/>
                <w:i/>
                <w:iCs/>
                <w:noProof/>
              </w:rPr>
              <w:t>[Non-Apprenticeship Programmes Only as above]</w:t>
            </w:r>
            <w:r w:rsidR="00763995">
              <w:rPr>
                <w:noProof/>
                <w:webHidden/>
              </w:rPr>
              <w:tab/>
            </w:r>
            <w:r w:rsidR="00763995">
              <w:rPr>
                <w:noProof/>
                <w:webHidden/>
              </w:rPr>
              <w:fldChar w:fldCharType="begin"/>
            </w:r>
            <w:r w:rsidR="00763995">
              <w:rPr>
                <w:noProof/>
                <w:webHidden/>
              </w:rPr>
              <w:instrText xml:space="preserve"> PAGEREF _Toc171947106 \h </w:instrText>
            </w:r>
            <w:r w:rsidR="00763995">
              <w:rPr>
                <w:noProof/>
                <w:webHidden/>
              </w:rPr>
            </w:r>
            <w:r w:rsidR="00763995">
              <w:rPr>
                <w:noProof/>
                <w:webHidden/>
              </w:rPr>
              <w:fldChar w:fldCharType="separate"/>
            </w:r>
            <w:r w:rsidR="00763995">
              <w:rPr>
                <w:noProof/>
                <w:webHidden/>
              </w:rPr>
              <w:t>19</w:t>
            </w:r>
            <w:r w:rsidR="00763995">
              <w:rPr>
                <w:noProof/>
                <w:webHidden/>
              </w:rPr>
              <w:fldChar w:fldCharType="end"/>
            </w:r>
          </w:hyperlink>
        </w:p>
        <w:p w14:paraId="7DEB258F" w14:textId="1066776F" w:rsidR="00763995" w:rsidRDefault="004D7C39">
          <w:pPr>
            <w:pStyle w:val="TOC2"/>
            <w:rPr>
              <w:rFonts w:cstheme="minorBidi"/>
              <w:noProof/>
              <w:lang w:val="en-GB" w:eastAsia="en-GB"/>
            </w:rPr>
          </w:pPr>
          <w:hyperlink w:anchor="_Toc171947107" w:history="1">
            <w:r w:rsidR="00763995" w:rsidRPr="004C12D4">
              <w:rPr>
                <w:rStyle w:val="Hyperlink"/>
                <w:rFonts w:cs="Arial"/>
                <w:noProof/>
              </w:rPr>
              <w:t>Middlesex Students’ Union (MDXSU)</w:t>
            </w:r>
            <w:r w:rsidR="00763995">
              <w:rPr>
                <w:noProof/>
                <w:webHidden/>
              </w:rPr>
              <w:tab/>
            </w:r>
            <w:r w:rsidR="00763995">
              <w:rPr>
                <w:noProof/>
                <w:webHidden/>
              </w:rPr>
              <w:fldChar w:fldCharType="begin"/>
            </w:r>
            <w:r w:rsidR="00763995">
              <w:rPr>
                <w:noProof/>
                <w:webHidden/>
              </w:rPr>
              <w:instrText xml:space="preserve"> PAGEREF _Toc171947107 \h </w:instrText>
            </w:r>
            <w:r w:rsidR="00763995">
              <w:rPr>
                <w:noProof/>
                <w:webHidden/>
              </w:rPr>
            </w:r>
            <w:r w:rsidR="00763995">
              <w:rPr>
                <w:noProof/>
                <w:webHidden/>
              </w:rPr>
              <w:fldChar w:fldCharType="separate"/>
            </w:r>
            <w:r w:rsidR="00763995">
              <w:rPr>
                <w:noProof/>
                <w:webHidden/>
              </w:rPr>
              <w:t>19</w:t>
            </w:r>
            <w:r w:rsidR="00763995">
              <w:rPr>
                <w:noProof/>
                <w:webHidden/>
              </w:rPr>
              <w:fldChar w:fldCharType="end"/>
            </w:r>
          </w:hyperlink>
        </w:p>
        <w:p w14:paraId="410CE11A" w14:textId="010E7957" w:rsidR="00763995" w:rsidRDefault="004D7C39">
          <w:pPr>
            <w:pStyle w:val="TOC1"/>
            <w:rPr>
              <w:rFonts w:asciiTheme="minorHAnsi" w:hAnsiTheme="minorHAnsi"/>
              <w:b w:val="0"/>
              <w:bCs w:val="0"/>
              <w:lang w:val="en-GB" w:eastAsia="en-GB"/>
            </w:rPr>
          </w:pPr>
          <w:hyperlink w:anchor="_Toc171947108" w:history="1">
            <w:r w:rsidR="00763995" w:rsidRPr="004C12D4">
              <w:rPr>
                <w:rStyle w:val="Hyperlink"/>
                <w:rFonts w:cs="Arial"/>
              </w:rPr>
              <w:t>Part Three - University Policies You Should Know</w:t>
            </w:r>
            <w:r w:rsidR="00763995">
              <w:rPr>
                <w:webHidden/>
              </w:rPr>
              <w:tab/>
            </w:r>
            <w:r w:rsidR="00763995">
              <w:rPr>
                <w:webHidden/>
              </w:rPr>
              <w:fldChar w:fldCharType="begin"/>
            </w:r>
            <w:r w:rsidR="00763995">
              <w:rPr>
                <w:webHidden/>
              </w:rPr>
              <w:instrText xml:space="preserve"> PAGEREF _Toc171947108 \h </w:instrText>
            </w:r>
            <w:r w:rsidR="00763995">
              <w:rPr>
                <w:webHidden/>
              </w:rPr>
            </w:r>
            <w:r w:rsidR="00763995">
              <w:rPr>
                <w:webHidden/>
              </w:rPr>
              <w:fldChar w:fldCharType="separate"/>
            </w:r>
            <w:r w:rsidR="00763995">
              <w:rPr>
                <w:webHidden/>
              </w:rPr>
              <w:t>20</w:t>
            </w:r>
            <w:r w:rsidR="00763995">
              <w:rPr>
                <w:webHidden/>
              </w:rPr>
              <w:fldChar w:fldCharType="end"/>
            </w:r>
          </w:hyperlink>
        </w:p>
        <w:p w14:paraId="2624698E" w14:textId="04BC89E5" w:rsidR="00763995" w:rsidRDefault="004D7C39">
          <w:pPr>
            <w:pStyle w:val="TOC2"/>
            <w:rPr>
              <w:rFonts w:cstheme="minorBidi"/>
              <w:noProof/>
              <w:lang w:val="en-GB" w:eastAsia="en-GB"/>
            </w:rPr>
          </w:pPr>
          <w:hyperlink w:anchor="_Toc171947109" w:history="1">
            <w:r w:rsidR="00763995" w:rsidRPr="004C12D4">
              <w:rPr>
                <w:rStyle w:val="Hyperlink"/>
                <w:rFonts w:cs="Arial"/>
                <w:noProof/>
              </w:rPr>
              <w:t>Programme Regulations</w:t>
            </w:r>
            <w:r w:rsidR="00763995">
              <w:rPr>
                <w:noProof/>
                <w:webHidden/>
              </w:rPr>
              <w:tab/>
            </w:r>
            <w:r w:rsidR="00763995">
              <w:rPr>
                <w:noProof/>
                <w:webHidden/>
              </w:rPr>
              <w:fldChar w:fldCharType="begin"/>
            </w:r>
            <w:r w:rsidR="00763995">
              <w:rPr>
                <w:noProof/>
                <w:webHidden/>
              </w:rPr>
              <w:instrText xml:space="preserve"> PAGEREF _Toc171947109 \h </w:instrText>
            </w:r>
            <w:r w:rsidR="00763995">
              <w:rPr>
                <w:noProof/>
                <w:webHidden/>
              </w:rPr>
            </w:r>
            <w:r w:rsidR="00763995">
              <w:rPr>
                <w:noProof/>
                <w:webHidden/>
              </w:rPr>
              <w:fldChar w:fldCharType="separate"/>
            </w:r>
            <w:r w:rsidR="00763995">
              <w:rPr>
                <w:noProof/>
                <w:webHidden/>
              </w:rPr>
              <w:t>20</w:t>
            </w:r>
            <w:r w:rsidR="00763995">
              <w:rPr>
                <w:noProof/>
                <w:webHidden/>
              </w:rPr>
              <w:fldChar w:fldCharType="end"/>
            </w:r>
          </w:hyperlink>
        </w:p>
        <w:p w14:paraId="5DF22E85" w14:textId="35953020" w:rsidR="00763995" w:rsidRDefault="004D7C39">
          <w:pPr>
            <w:pStyle w:val="TOC2"/>
            <w:rPr>
              <w:rFonts w:cstheme="minorBidi"/>
              <w:noProof/>
              <w:lang w:val="en-GB" w:eastAsia="en-GB"/>
            </w:rPr>
          </w:pPr>
          <w:hyperlink w:anchor="_Toc171947110" w:history="1">
            <w:r w:rsidR="00763995" w:rsidRPr="004C12D4">
              <w:rPr>
                <w:rStyle w:val="Hyperlink"/>
                <w:rFonts w:cs="Arial"/>
                <w:noProof/>
              </w:rPr>
              <w:t xml:space="preserve">British Values </w:t>
            </w:r>
            <w:r w:rsidR="00763995" w:rsidRPr="004C12D4">
              <w:rPr>
                <w:rStyle w:val="Hyperlink"/>
                <w:rFonts w:cs="Arial"/>
                <w:i/>
                <w:iCs/>
                <w:noProof/>
              </w:rPr>
              <w:t>[Apprenticeship Programmes Only]</w:t>
            </w:r>
            <w:r w:rsidR="00763995">
              <w:rPr>
                <w:noProof/>
                <w:webHidden/>
              </w:rPr>
              <w:tab/>
            </w:r>
            <w:r w:rsidR="00763995">
              <w:rPr>
                <w:noProof/>
                <w:webHidden/>
              </w:rPr>
              <w:fldChar w:fldCharType="begin"/>
            </w:r>
            <w:r w:rsidR="00763995">
              <w:rPr>
                <w:noProof/>
                <w:webHidden/>
              </w:rPr>
              <w:instrText xml:space="preserve"> PAGEREF _Toc171947110 \h </w:instrText>
            </w:r>
            <w:r w:rsidR="00763995">
              <w:rPr>
                <w:noProof/>
                <w:webHidden/>
              </w:rPr>
            </w:r>
            <w:r w:rsidR="00763995">
              <w:rPr>
                <w:noProof/>
                <w:webHidden/>
              </w:rPr>
              <w:fldChar w:fldCharType="separate"/>
            </w:r>
            <w:r w:rsidR="00763995">
              <w:rPr>
                <w:noProof/>
                <w:webHidden/>
              </w:rPr>
              <w:t>20</w:t>
            </w:r>
            <w:r w:rsidR="00763995">
              <w:rPr>
                <w:noProof/>
                <w:webHidden/>
              </w:rPr>
              <w:fldChar w:fldCharType="end"/>
            </w:r>
          </w:hyperlink>
        </w:p>
        <w:p w14:paraId="2EEF9E87" w14:textId="2E49883F" w:rsidR="00763995" w:rsidRDefault="004D7C39">
          <w:pPr>
            <w:pStyle w:val="TOC2"/>
            <w:rPr>
              <w:rFonts w:cstheme="minorBidi"/>
              <w:noProof/>
              <w:lang w:val="en-GB" w:eastAsia="en-GB"/>
            </w:rPr>
          </w:pPr>
          <w:hyperlink w:anchor="_Toc171947111" w:history="1">
            <w:r w:rsidR="00763995" w:rsidRPr="004C12D4">
              <w:rPr>
                <w:rStyle w:val="Hyperlink"/>
                <w:rFonts w:cs="Arial"/>
                <w:noProof/>
              </w:rPr>
              <w:t xml:space="preserve">Research Ethics </w:t>
            </w:r>
            <w:r w:rsidR="00763995" w:rsidRPr="004C12D4">
              <w:rPr>
                <w:rStyle w:val="Hyperlink"/>
                <w:rFonts w:cs="Arial"/>
                <w:i/>
                <w:iCs/>
                <w:noProof/>
              </w:rPr>
              <w:t>[The following information should be made available to students, if relevant]</w:t>
            </w:r>
            <w:r w:rsidR="00763995">
              <w:rPr>
                <w:noProof/>
                <w:webHidden/>
              </w:rPr>
              <w:tab/>
            </w:r>
            <w:r w:rsidR="00763995">
              <w:rPr>
                <w:noProof/>
                <w:webHidden/>
              </w:rPr>
              <w:fldChar w:fldCharType="begin"/>
            </w:r>
            <w:r w:rsidR="00763995">
              <w:rPr>
                <w:noProof/>
                <w:webHidden/>
              </w:rPr>
              <w:instrText xml:space="preserve"> PAGEREF _Toc171947111 \h </w:instrText>
            </w:r>
            <w:r w:rsidR="00763995">
              <w:rPr>
                <w:noProof/>
                <w:webHidden/>
              </w:rPr>
            </w:r>
            <w:r w:rsidR="00763995">
              <w:rPr>
                <w:noProof/>
                <w:webHidden/>
              </w:rPr>
              <w:fldChar w:fldCharType="separate"/>
            </w:r>
            <w:r w:rsidR="00763995">
              <w:rPr>
                <w:noProof/>
                <w:webHidden/>
              </w:rPr>
              <w:t>21</w:t>
            </w:r>
            <w:r w:rsidR="00763995">
              <w:rPr>
                <w:noProof/>
                <w:webHidden/>
              </w:rPr>
              <w:fldChar w:fldCharType="end"/>
            </w:r>
          </w:hyperlink>
        </w:p>
        <w:p w14:paraId="39A15E56" w14:textId="2BE7297D" w:rsidR="00763995" w:rsidRDefault="004D7C39">
          <w:pPr>
            <w:pStyle w:val="TOC2"/>
            <w:rPr>
              <w:rFonts w:cstheme="minorBidi"/>
              <w:noProof/>
              <w:lang w:val="en-GB" w:eastAsia="en-GB"/>
            </w:rPr>
          </w:pPr>
          <w:hyperlink w:anchor="_Toc171947112" w:history="1">
            <w:r w:rsidR="00763995" w:rsidRPr="004C12D4">
              <w:rPr>
                <w:rStyle w:val="Hyperlink"/>
                <w:rFonts w:cs="Arial"/>
                <w:noProof/>
              </w:rPr>
              <w:t>Assessment</w:t>
            </w:r>
            <w:r w:rsidR="00763995">
              <w:rPr>
                <w:noProof/>
                <w:webHidden/>
              </w:rPr>
              <w:tab/>
            </w:r>
            <w:r w:rsidR="00763995">
              <w:rPr>
                <w:noProof/>
                <w:webHidden/>
              </w:rPr>
              <w:fldChar w:fldCharType="begin"/>
            </w:r>
            <w:r w:rsidR="00763995">
              <w:rPr>
                <w:noProof/>
                <w:webHidden/>
              </w:rPr>
              <w:instrText xml:space="preserve"> PAGEREF _Toc171947112 \h </w:instrText>
            </w:r>
            <w:r w:rsidR="00763995">
              <w:rPr>
                <w:noProof/>
                <w:webHidden/>
              </w:rPr>
            </w:r>
            <w:r w:rsidR="00763995">
              <w:rPr>
                <w:noProof/>
                <w:webHidden/>
              </w:rPr>
              <w:fldChar w:fldCharType="separate"/>
            </w:r>
            <w:r w:rsidR="00763995">
              <w:rPr>
                <w:noProof/>
                <w:webHidden/>
              </w:rPr>
              <w:t>22</w:t>
            </w:r>
            <w:r w:rsidR="00763995">
              <w:rPr>
                <w:noProof/>
                <w:webHidden/>
              </w:rPr>
              <w:fldChar w:fldCharType="end"/>
            </w:r>
          </w:hyperlink>
        </w:p>
        <w:p w14:paraId="457A079E" w14:textId="73A55BD8" w:rsidR="00763995" w:rsidRDefault="004D7C39" w:rsidP="00763995">
          <w:pPr>
            <w:pStyle w:val="TOC2"/>
            <w:rPr>
              <w:rFonts w:cstheme="minorBidi"/>
              <w:noProof/>
              <w:lang w:val="en-GB" w:eastAsia="en-GB"/>
            </w:rPr>
          </w:pPr>
          <w:hyperlink w:anchor="_Toc171947113" w:history="1">
            <w:r w:rsidR="00763995" w:rsidRPr="004C12D4">
              <w:rPr>
                <w:rStyle w:val="Hyperlink"/>
                <w:rFonts w:cs="Arial"/>
                <w:noProof/>
              </w:rPr>
              <w:t>Results Confirmation</w:t>
            </w:r>
            <w:r w:rsidR="00763995">
              <w:rPr>
                <w:noProof/>
                <w:webHidden/>
              </w:rPr>
              <w:tab/>
            </w:r>
            <w:r w:rsidR="00763995">
              <w:rPr>
                <w:noProof/>
                <w:webHidden/>
              </w:rPr>
              <w:fldChar w:fldCharType="begin"/>
            </w:r>
            <w:r w:rsidR="00763995">
              <w:rPr>
                <w:noProof/>
                <w:webHidden/>
              </w:rPr>
              <w:instrText xml:space="preserve"> PAGEREF _Toc171947113 \h </w:instrText>
            </w:r>
            <w:r w:rsidR="00763995">
              <w:rPr>
                <w:noProof/>
                <w:webHidden/>
              </w:rPr>
            </w:r>
            <w:r w:rsidR="00763995">
              <w:rPr>
                <w:noProof/>
                <w:webHidden/>
              </w:rPr>
              <w:fldChar w:fldCharType="separate"/>
            </w:r>
            <w:r w:rsidR="00763995">
              <w:rPr>
                <w:noProof/>
                <w:webHidden/>
              </w:rPr>
              <w:t>23</w:t>
            </w:r>
            <w:r w:rsidR="00763995">
              <w:rPr>
                <w:noProof/>
                <w:webHidden/>
              </w:rPr>
              <w:fldChar w:fldCharType="end"/>
            </w:r>
          </w:hyperlink>
        </w:p>
        <w:p w14:paraId="75831CE0" w14:textId="1C21A5F9" w:rsidR="00763995" w:rsidRDefault="004D7C39">
          <w:pPr>
            <w:pStyle w:val="TOC2"/>
            <w:rPr>
              <w:rFonts w:cstheme="minorBidi"/>
              <w:noProof/>
              <w:lang w:val="en-GB" w:eastAsia="en-GB"/>
            </w:rPr>
          </w:pPr>
          <w:hyperlink w:anchor="_Toc171947117" w:history="1">
            <w:r w:rsidR="00763995" w:rsidRPr="004C12D4">
              <w:rPr>
                <w:rStyle w:val="Hyperlink"/>
                <w:rFonts w:cs="Arial"/>
                <w:noProof/>
              </w:rPr>
              <w:t>Academic Integrity and Misconduct</w:t>
            </w:r>
            <w:r w:rsidR="00763995">
              <w:rPr>
                <w:noProof/>
                <w:webHidden/>
              </w:rPr>
              <w:tab/>
            </w:r>
            <w:r w:rsidR="00763995">
              <w:rPr>
                <w:noProof/>
                <w:webHidden/>
              </w:rPr>
              <w:fldChar w:fldCharType="begin"/>
            </w:r>
            <w:r w:rsidR="00763995">
              <w:rPr>
                <w:noProof/>
                <w:webHidden/>
              </w:rPr>
              <w:instrText xml:space="preserve"> PAGEREF _Toc171947117 \h </w:instrText>
            </w:r>
            <w:r w:rsidR="00763995">
              <w:rPr>
                <w:noProof/>
                <w:webHidden/>
              </w:rPr>
            </w:r>
            <w:r w:rsidR="00763995">
              <w:rPr>
                <w:noProof/>
                <w:webHidden/>
              </w:rPr>
              <w:fldChar w:fldCharType="separate"/>
            </w:r>
            <w:r w:rsidR="00763995">
              <w:rPr>
                <w:noProof/>
                <w:webHidden/>
              </w:rPr>
              <w:t>23</w:t>
            </w:r>
            <w:r w:rsidR="00763995">
              <w:rPr>
                <w:noProof/>
                <w:webHidden/>
              </w:rPr>
              <w:fldChar w:fldCharType="end"/>
            </w:r>
          </w:hyperlink>
        </w:p>
        <w:p w14:paraId="55C6A43E" w14:textId="31CE9586" w:rsidR="00763995" w:rsidRDefault="004D7C39">
          <w:pPr>
            <w:pStyle w:val="TOC2"/>
            <w:rPr>
              <w:rFonts w:cstheme="minorBidi"/>
              <w:noProof/>
              <w:lang w:val="en-GB" w:eastAsia="en-GB"/>
            </w:rPr>
          </w:pPr>
          <w:hyperlink w:anchor="_Toc171947119" w:history="1">
            <w:r w:rsidR="00763995" w:rsidRPr="004C12D4">
              <w:rPr>
                <w:rStyle w:val="Hyperlink"/>
                <w:rFonts w:cs="Arial"/>
                <w:noProof/>
              </w:rPr>
              <w:t>Extenuating Circumstances</w:t>
            </w:r>
            <w:r w:rsidR="00763995">
              <w:rPr>
                <w:noProof/>
                <w:webHidden/>
              </w:rPr>
              <w:tab/>
            </w:r>
            <w:r w:rsidR="00763995">
              <w:rPr>
                <w:noProof/>
                <w:webHidden/>
              </w:rPr>
              <w:fldChar w:fldCharType="begin"/>
            </w:r>
            <w:r w:rsidR="00763995">
              <w:rPr>
                <w:noProof/>
                <w:webHidden/>
              </w:rPr>
              <w:instrText xml:space="preserve"> PAGEREF _Toc171947119 \h </w:instrText>
            </w:r>
            <w:r w:rsidR="00763995">
              <w:rPr>
                <w:noProof/>
                <w:webHidden/>
              </w:rPr>
            </w:r>
            <w:r w:rsidR="00763995">
              <w:rPr>
                <w:noProof/>
                <w:webHidden/>
              </w:rPr>
              <w:fldChar w:fldCharType="separate"/>
            </w:r>
            <w:r w:rsidR="00763995">
              <w:rPr>
                <w:noProof/>
                <w:webHidden/>
              </w:rPr>
              <w:t>24</w:t>
            </w:r>
            <w:r w:rsidR="00763995">
              <w:rPr>
                <w:noProof/>
                <w:webHidden/>
              </w:rPr>
              <w:fldChar w:fldCharType="end"/>
            </w:r>
          </w:hyperlink>
        </w:p>
        <w:p w14:paraId="4097BB96" w14:textId="6C715427" w:rsidR="00763995" w:rsidRDefault="004D7C39">
          <w:pPr>
            <w:pStyle w:val="TOC2"/>
            <w:rPr>
              <w:rFonts w:cstheme="minorBidi"/>
              <w:noProof/>
              <w:lang w:val="en-GB" w:eastAsia="en-GB"/>
            </w:rPr>
          </w:pPr>
          <w:hyperlink w:anchor="_Toc171947120" w:history="1">
            <w:r w:rsidR="00763995" w:rsidRPr="004C12D4">
              <w:rPr>
                <w:rStyle w:val="Hyperlink"/>
                <w:rFonts w:cs="Arial"/>
                <w:noProof/>
              </w:rPr>
              <w:t>Health and Safety</w:t>
            </w:r>
            <w:r w:rsidR="00763995">
              <w:rPr>
                <w:noProof/>
                <w:webHidden/>
              </w:rPr>
              <w:tab/>
            </w:r>
            <w:r w:rsidR="00763995">
              <w:rPr>
                <w:noProof/>
                <w:webHidden/>
              </w:rPr>
              <w:fldChar w:fldCharType="begin"/>
            </w:r>
            <w:r w:rsidR="00763995">
              <w:rPr>
                <w:noProof/>
                <w:webHidden/>
              </w:rPr>
              <w:instrText xml:space="preserve"> PAGEREF _Toc171947120 \h </w:instrText>
            </w:r>
            <w:r w:rsidR="00763995">
              <w:rPr>
                <w:noProof/>
                <w:webHidden/>
              </w:rPr>
            </w:r>
            <w:r w:rsidR="00763995">
              <w:rPr>
                <w:noProof/>
                <w:webHidden/>
              </w:rPr>
              <w:fldChar w:fldCharType="separate"/>
            </w:r>
            <w:r w:rsidR="00763995">
              <w:rPr>
                <w:noProof/>
                <w:webHidden/>
              </w:rPr>
              <w:t>24</w:t>
            </w:r>
            <w:r w:rsidR="00763995">
              <w:rPr>
                <w:noProof/>
                <w:webHidden/>
              </w:rPr>
              <w:fldChar w:fldCharType="end"/>
            </w:r>
          </w:hyperlink>
        </w:p>
        <w:p w14:paraId="07D5B75B" w14:textId="2367BBEC" w:rsidR="00FF3EDD" w:rsidRPr="00A63D5C" w:rsidRDefault="005C5D4B" w:rsidP="00E634F4">
          <w:pPr>
            <w:rPr>
              <w:rFonts w:cs="Arial"/>
            </w:rPr>
            <w:sectPr w:rsidR="00FF3EDD" w:rsidRPr="00A63D5C" w:rsidSect="00495E83">
              <w:pgSz w:w="11906" w:h="16838"/>
              <w:pgMar w:top="568" w:right="1440" w:bottom="709" w:left="1440" w:header="708" w:footer="708" w:gutter="0"/>
              <w:cols w:space="708"/>
              <w:docGrid w:linePitch="360"/>
            </w:sectPr>
          </w:pPr>
          <w:r w:rsidRPr="00A63D5C">
            <w:rPr>
              <w:rFonts w:cs="Arial"/>
              <w:noProof/>
            </w:rPr>
            <w:fldChar w:fldCharType="end"/>
          </w:r>
        </w:p>
      </w:sdtContent>
    </w:sdt>
    <w:p w14:paraId="2CE7C433" w14:textId="77777777" w:rsidR="008442F3" w:rsidRPr="00A63D5C" w:rsidRDefault="008442F3" w:rsidP="00E634F4">
      <w:pPr>
        <w:rPr>
          <w:rFonts w:cs="Arial"/>
          <w:b/>
          <w:bCs/>
          <w:sz w:val="28"/>
          <w:szCs w:val="28"/>
        </w:rPr>
      </w:pPr>
      <w:bookmarkStart w:id="0" w:name="_Toc357153336"/>
      <w:r w:rsidRPr="00A63D5C">
        <w:rPr>
          <w:rFonts w:cs="Arial"/>
          <w:b/>
          <w:bCs/>
          <w:sz w:val="28"/>
          <w:szCs w:val="28"/>
        </w:rPr>
        <w:lastRenderedPageBreak/>
        <w:t>Introduction</w:t>
      </w:r>
    </w:p>
    <w:p w14:paraId="525E9D76" w14:textId="77777777" w:rsidR="00754230" w:rsidRPr="00A63D5C" w:rsidRDefault="00754230" w:rsidP="002548FC">
      <w:pPr>
        <w:pStyle w:val="Heading2"/>
        <w:rPr>
          <w:rFonts w:cs="Arial"/>
        </w:rPr>
      </w:pPr>
      <w:bookmarkStart w:id="1" w:name="_Toc651743917"/>
      <w:bookmarkStart w:id="2" w:name="_Toc171947080"/>
      <w:r w:rsidRPr="51A34BC7">
        <w:rPr>
          <w:rFonts w:cs="Arial"/>
        </w:rPr>
        <w:t>Your Programme Handbook</w:t>
      </w:r>
      <w:bookmarkEnd w:id="1"/>
      <w:bookmarkEnd w:id="2"/>
    </w:p>
    <w:p w14:paraId="12CB95E8" w14:textId="3FC11BA2" w:rsidR="00754230" w:rsidRPr="00A63D5C" w:rsidRDefault="00006C1A" w:rsidP="00E634F4">
      <w:pPr>
        <w:rPr>
          <w:rFonts w:cs="Arial"/>
        </w:rPr>
      </w:pPr>
      <w:r>
        <w:rPr>
          <w:rFonts w:cs="Arial"/>
          <w:b/>
          <w:i/>
          <w:color w:val="FF0000"/>
        </w:rPr>
        <w:t>F</w:t>
      </w:r>
      <w:r w:rsidR="00720935">
        <w:rPr>
          <w:rFonts w:cs="Arial"/>
          <w:b/>
          <w:i/>
          <w:color w:val="FF0000"/>
        </w:rPr>
        <w:t xml:space="preserve">or </w:t>
      </w:r>
      <w:r w:rsidR="0067679A">
        <w:rPr>
          <w:rFonts w:cs="Arial"/>
          <w:b/>
          <w:i/>
          <w:color w:val="FF0000"/>
        </w:rPr>
        <w:t>Non-</w:t>
      </w:r>
      <w:r w:rsidR="00AA6045">
        <w:rPr>
          <w:rFonts w:cs="Arial"/>
          <w:b/>
          <w:i/>
          <w:color w:val="FF0000"/>
        </w:rPr>
        <w:t>Apprenticeship Programm</w:t>
      </w:r>
      <w:r w:rsidR="00720935">
        <w:rPr>
          <w:rFonts w:cs="Arial"/>
          <w:b/>
          <w:i/>
          <w:color w:val="FF0000"/>
        </w:rPr>
        <w:t xml:space="preserve">es: </w:t>
      </w:r>
      <w:r w:rsidR="00754230" w:rsidRPr="00A63D5C">
        <w:rPr>
          <w:rFonts w:cs="Arial"/>
        </w:rPr>
        <w:t>The purpose of this Handbook is to introduce you to your programme of study and to direct you to other general information about studying at Middlesex University. The material in this document is as accurate as possible at the date of production; however, you will be informed of any major changes in a timely manner.</w:t>
      </w:r>
    </w:p>
    <w:p w14:paraId="48AE4A5B" w14:textId="689E11A5" w:rsidR="00754230" w:rsidRPr="007904E0" w:rsidRDefault="00754230" w:rsidP="3374DD42">
      <w:pPr>
        <w:rPr>
          <w:rFonts w:cs="Arial"/>
          <w:b/>
          <w:bCs/>
          <w:i/>
          <w:iCs/>
          <w:color w:val="FF0000"/>
        </w:rPr>
      </w:pPr>
      <w:r w:rsidRPr="3374DD42">
        <w:rPr>
          <w:rFonts w:cs="Arial"/>
        </w:rPr>
        <w:t xml:space="preserve">Your comments on any improvements to this handbook are welcome. </w:t>
      </w:r>
    </w:p>
    <w:p w14:paraId="2742972F" w14:textId="03B7AE49" w:rsidR="00754230" w:rsidRPr="007904E0" w:rsidRDefault="00754230" w:rsidP="3374DD42">
      <w:pPr>
        <w:rPr>
          <w:rFonts w:cs="Arial"/>
          <w:b/>
          <w:bCs/>
          <w:i/>
          <w:iCs/>
          <w:color w:val="FF0000"/>
        </w:rPr>
      </w:pPr>
      <w:r w:rsidRPr="3374DD42">
        <w:rPr>
          <w:rFonts w:cs="Arial"/>
        </w:rPr>
        <w:t xml:space="preserve">Please put them in writing (an email will suffice) with the name of the Programme Handbook to </w:t>
      </w:r>
      <w:r w:rsidRPr="3374DD42">
        <w:rPr>
          <w:rFonts w:cs="Arial"/>
          <w:b/>
          <w:bCs/>
          <w:i/>
          <w:iCs/>
          <w:color w:val="FF0000"/>
        </w:rPr>
        <w:t>[name and contact details</w:t>
      </w:r>
      <w:r w:rsidR="00913713" w:rsidRPr="3374DD42">
        <w:rPr>
          <w:rFonts w:cs="Arial"/>
          <w:b/>
          <w:bCs/>
          <w:i/>
          <w:iCs/>
          <w:color w:val="FF0000"/>
        </w:rPr>
        <w:t xml:space="preserve"> of Programme Leader</w:t>
      </w:r>
      <w:r w:rsidRPr="3374DD42">
        <w:rPr>
          <w:rFonts w:cs="Arial"/>
          <w:b/>
          <w:bCs/>
          <w:i/>
          <w:iCs/>
          <w:color w:val="FF0000"/>
        </w:rPr>
        <w:t>].</w:t>
      </w:r>
    </w:p>
    <w:p w14:paraId="40AEBEDD" w14:textId="30B51CDE" w:rsidR="00720935" w:rsidRPr="00A63D5C" w:rsidRDefault="0067679A" w:rsidP="00720935">
      <w:pPr>
        <w:rPr>
          <w:rFonts w:cs="Arial"/>
        </w:rPr>
      </w:pPr>
      <w:r>
        <w:rPr>
          <w:rFonts w:cs="Arial"/>
          <w:b/>
          <w:i/>
          <w:color w:val="FF0000"/>
        </w:rPr>
        <w:t xml:space="preserve">For </w:t>
      </w:r>
      <w:r w:rsidR="00720935">
        <w:rPr>
          <w:rFonts w:cs="Arial"/>
          <w:b/>
          <w:i/>
          <w:color w:val="FF0000"/>
        </w:rPr>
        <w:t xml:space="preserve">Apprenticeship </w:t>
      </w:r>
      <w:r w:rsidR="00AA6045">
        <w:rPr>
          <w:rFonts w:cs="Arial"/>
          <w:b/>
          <w:i/>
          <w:color w:val="FF0000"/>
        </w:rPr>
        <w:t>Programm</w:t>
      </w:r>
      <w:r w:rsidR="00720935">
        <w:rPr>
          <w:rFonts w:cs="Arial"/>
          <w:b/>
          <w:i/>
          <w:color w:val="FF0000"/>
        </w:rPr>
        <w:t xml:space="preserve">es: </w:t>
      </w:r>
      <w:r w:rsidR="00720935" w:rsidRPr="00A63D5C">
        <w:rPr>
          <w:rFonts w:cs="Arial"/>
        </w:rPr>
        <w:t>The</w:t>
      </w:r>
      <w:r w:rsidR="002455A7">
        <w:rPr>
          <w:rFonts w:cs="Arial"/>
        </w:rPr>
        <w:t xml:space="preserve"> purpose of this Handbook is to</w:t>
      </w:r>
      <w:r w:rsidR="000726D5">
        <w:rPr>
          <w:rFonts w:cs="Arial"/>
        </w:rPr>
        <w:t xml:space="preserve"> </w:t>
      </w:r>
      <w:r w:rsidR="00720935" w:rsidRPr="00A63D5C">
        <w:rPr>
          <w:rFonts w:cs="Arial"/>
        </w:rPr>
        <w:t xml:space="preserve">introduce </w:t>
      </w:r>
      <w:r w:rsidR="002455A7">
        <w:rPr>
          <w:rFonts w:cs="Arial"/>
        </w:rPr>
        <w:t xml:space="preserve">you </w:t>
      </w:r>
      <w:r w:rsidR="00720935">
        <w:rPr>
          <w:rFonts w:cs="Arial"/>
        </w:rPr>
        <w:t>to the</w:t>
      </w:r>
      <w:r w:rsidR="00720935" w:rsidRPr="00A63D5C">
        <w:rPr>
          <w:rFonts w:cs="Arial"/>
        </w:rPr>
        <w:t xml:space="preserve"> prog</w:t>
      </w:r>
      <w:r w:rsidR="000726D5">
        <w:rPr>
          <w:rFonts w:cs="Arial"/>
        </w:rPr>
        <w:t xml:space="preserve">ramme of study, but also </w:t>
      </w:r>
      <w:r w:rsidR="00720935">
        <w:rPr>
          <w:rFonts w:cs="Arial"/>
        </w:rPr>
        <w:t xml:space="preserve">to direct both </w:t>
      </w:r>
      <w:r w:rsidR="00285817">
        <w:rPr>
          <w:rFonts w:cs="Arial"/>
        </w:rPr>
        <w:t>you and your</w:t>
      </w:r>
      <w:r w:rsidR="000726D5">
        <w:rPr>
          <w:rFonts w:cs="Arial"/>
        </w:rPr>
        <w:t xml:space="preserve"> employer</w:t>
      </w:r>
      <w:r w:rsidR="00720935" w:rsidRPr="00A63D5C">
        <w:rPr>
          <w:rFonts w:cs="Arial"/>
        </w:rPr>
        <w:t xml:space="preserve"> to other general information about </w:t>
      </w:r>
      <w:r w:rsidR="00720935">
        <w:rPr>
          <w:rFonts w:cs="Arial"/>
        </w:rPr>
        <w:t>the training provision</w:t>
      </w:r>
      <w:r w:rsidR="00720935" w:rsidRPr="00A63D5C">
        <w:rPr>
          <w:rFonts w:cs="Arial"/>
        </w:rPr>
        <w:t xml:space="preserve"> at Middlesex University. The material in this document is as accurate as possible at the date of production; however, you will be informed of any major changes in a timely manner.</w:t>
      </w:r>
    </w:p>
    <w:p w14:paraId="0ADD077E" w14:textId="6326535E" w:rsidR="00720935" w:rsidRPr="007904E0" w:rsidRDefault="00720935" w:rsidP="00720935">
      <w:pPr>
        <w:rPr>
          <w:rFonts w:cs="Arial"/>
          <w:b/>
          <w:i/>
          <w:color w:val="FF0000"/>
        </w:rPr>
      </w:pPr>
      <w:r w:rsidRPr="00A63D5C">
        <w:rPr>
          <w:rFonts w:cs="Arial"/>
        </w:rPr>
        <w:t xml:space="preserve">Your comments on any improvements to this handbook are welcome.  Please put them in </w:t>
      </w:r>
      <w:r w:rsidRPr="007904E0">
        <w:rPr>
          <w:rFonts w:cs="Arial"/>
        </w:rPr>
        <w:t xml:space="preserve">writing (an email will suffice) with the name of the Programme Handbook to </w:t>
      </w:r>
      <w:r w:rsidRPr="007904E0">
        <w:rPr>
          <w:rFonts w:cs="Arial"/>
          <w:b/>
          <w:i/>
          <w:color w:val="FF0000"/>
        </w:rPr>
        <w:t>[name and contact details of Programme Leader].</w:t>
      </w:r>
    </w:p>
    <w:p w14:paraId="17376856" w14:textId="77777777" w:rsidR="00754230" w:rsidRPr="007904E0" w:rsidRDefault="003D5ADD" w:rsidP="002548FC">
      <w:pPr>
        <w:pStyle w:val="Heading2"/>
        <w:rPr>
          <w:rFonts w:cs="Arial"/>
        </w:rPr>
      </w:pPr>
      <w:bookmarkStart w:id="3" w:name="_Toc1528520172"/>
      <w:bookmarkStart w:id="4" w:name="_Toc171947081"/>
      <w:r w:rsidRPr="51A34BC7">
        <w:rPr>
          <w:rFonts w:cs="Arial"/>
        </w:rPr>
        <w:t>Information in Alternative F</w:t>
      </w:r>
      <w:r w:rsidR="00754230" w:rsidRPr="51A34BC7">
        <w:rPr>
          <w:rFonts w:cs="Arial"/>
        </w:rPr>
        <w:t>ormats</w:t>
      </w:r>
      <w:bookmarkEnd w:id="0"/>
      <w:bookmarkEnd w:id="3"/>
      <w:bookmarkEnd w:id="4"/>
    </w:p>
    <w:p w14:paraId="43AA5B92" w14:textId="06968EBC" w:rsidR="00754230" w:rsidRPr="007904E0" w:rsidRDefault="00754230" w:rsidP="00E634F4">
      <w:pPr>
        <w:rPr>
          <w:rFonts w:cs="Arial"/>
        </w:rPr>
      </w:pPr>
      <w:r w:rsidRPr="007904E0">
        <w:rPr>
          <w:rFonts w:cs="Arial"/>
        </w:rPr>
        <w:t xml:space="preserve">This handbook can be found online at: </w:t>
      </w:r>
      <w:r w:rsidR="00B3072A">
        <w:rPr>
          <w:rFonts w:cs="Arial"/>
        </w:rPr>
        <w:t>[</w:t>
      </w:r>
      <w:r w:rsidRPr="007904E0">
        <w:rPr>
          <w:rFonts w:cs="Arial"/>
          <w:b/>
          <w:i/>
          <w:color w:val="FF0000"/>
        </w:rPr>
        <w:t>insert link</w:t>
      </w:r>
      <w:r w:rsidR="00B3072A">
        <w:rPr>
          <w:rFonts w:cs="Arial"/>
          <w:b/>
          <w:i/>
          <w:color w:val="FF0000"/>
        </w:rPr>
        <w:t xml:space="preserve"> to MyLearning page]</w:t>
      </w:r>
    </w:p>
    <w:p w14:paraId="7987CFF2" w14:textId="77777777" w:rsidR="00754230" w:rsidRPr="007904E0" w:rsidRDefault="00754230" w:rsidP="00E634F4">
      <w:pPr>
        <w:rPr>
          <w:rFonts w:cs="Arial"/>
        </w:rPr>
      </w:pPr>
      <w:r w:rsidRPr="007904E0">
        <w:rPr>
          <w:rFonts w:cs="Arial"/>
        </w:rPr>
        <w:t xml:space="preserve">If you have a disability which makes navigating the website difficult and you would like to receive information in an alternative format, please contact </w:t>
      </w:r>
      <w:r w:rsidR="00086122" w:rsidRPr="007904E0">
        <w:t xml:space="preserve">Disability Support Service </w:t>
      </w:r>
      <w:hyperlink r:id="rId13">
        <w:r w:rsidR="00086122" w:rsidRPr="007904E0">
          <w:rPr>
            <w:rStyle w:val="Hyperlink"/>
          </w:rPr>
          <w:t>disability@mdx.ac.uk</w:t>
        </w:r>
      </w:hyperlink>
    </w:p>
    <w:p w14:paraId="6A4163EF" w14:textId="77777777" w:rsidR="00754230" w:rsidRPr="007904E0" w:rsidRDefault="00754230" w:rsidP="0040151B">
      <w:pPr>
        <w:spacing w:after="0" w:line="240" w:lineRule="auto"/>
        <w:rPr>
          <w:rFonts w:cs="Arial"/>
        </w:rPr>
      </w:pPr>
      <w:r w:rsidRPr="007904E0">
        <w:rPr>
          <w:rFonts w:cs="Arial"/>
        </w:rPr>
        <w:t>We can supply sections from this publication as:</w:t>
      </w:r>
    </w:p>
    <w:p w14:paraId="69A3ACC0" w14:textId="77777777" w:rsidR="00754230" w:rsidRPr="007904E0" w:rsidRDefault="00754230" w:rsidP="0040151B">
      <w:pPr>
        <w:pStyle w:val="ListParagraph"/>
        <w:numPr>
          <w:ilvl w:val="0"/>
          <w:numId w:val="1"/>
        </w:numPr>
        <w:suppressAutoHyphens/>
        <w:spacing w:after="0" w:line="240" w:lineRule="auto"/>
        <w:ind w:left="426" w:hanging="426"/>
        <w:contextualSpacing w:val="0"/>
        <w:rPr>
          <w:rFonts w:cs="Arial"/>
        </w:rPr>
      </w:pPr>
      <w:r w:rsidRPr="007904E0">
        <w:rPr>
          <w:rFonts w:cs="Arial"/>
        </w:rPr>
        <w:t>a Word document with enlarged type — sent by email or supplied on a CD or memory stick</w:t>
      </w:r>
    </w:p>
    <w:p w14:paraId="4727354A" w14:textId="77777777" w:rsidR="00754230" w:rsidRPr="007904E0" w:rsidRDefault="00754230" w:rsidP="0040151B">
      <w:pPr>
        <w:pStyle w:val="ListParagraph"/>
        <w:numPr>
          <w:ilvl w:val="0"/>
          <w:numId w:val="1"/>
        </w:numPr>
        <w:suppressAutoHyphens/>
        <w:spacing w:after="0" w:line="240" w:lineRule="auto"/>
        <w:ind w:left="426" w:hanging="426"/>
        <w:contextualSpacing w:val="0"/>
        <w:rPr>
          <w:rFonts w:cs="Arial"/>
        </w:rPr>
      </w:pPr>
      <w:r w:rsidRPr="007904E0">
        <w:rPr>
          <w:rFonts w:cs="Arial"/>
        </w:rPr>
        <w:t>printed copy with enlarged type</w:t>
      </w:r>
    </w:p>
    <w:p w14:paraId="4634352B" w14:textId="77777777" w:rsidR="00754230" w:rsidRPr="007904E0" w:rsidRDefault="00754230" w:rsidP="0040151B">
      <w:pPr>
        <w:pStyle w:val="ListParagraph"/>
        <w:numPr>
          <w:ilvl w:val="0"/>
          <w:numId w:val="1"/>
        </w:numPr>
        <w:suppressAutoHyphens/>
        <w:spacing w:after="0" w:line="240" w:lineRule="auto"/>
        <w:ind w:left="426" w:hanging="426"/>
        <w:contextualSpacing w:val="0"/>
        <w:rPr>
          <w:rFonts w:cs="Arial"/>
        </w:rPr>
      </w:pPr>
      <w:r w:rsidRPr="007904E0">
        <w:rPr>
          <w:rFonts w:cs="Arial"/>
        </w:rPr>
        <w:t>printed copy on non-white paper</w:t>
      </w:r>
    </w:p>
    <w:p w14:paraId="5BE891EE" w14:textId="77777777" w:rsidR="00754230" w:rsidRPr="007904E0" w:rsidRDefault="00754230" w:rsidP="0040151B">
      <w:pPr>
        <w:pStyle w:val="ListParagraph"/>
        <w:numPr>
          <w:ilvl w:val="0"/>
          <w:numId w:val="1"/>
        </w:numPr>
        <w:suppressAutoHyphens/>
        <w:spacing w:after="0" w:line="240" w:lineRule="auto"/>
        <w:ind w:left="426" w:hanging="426"/>
        <w:contextualSpacing w:val="0"/>
        <w:rPr>
          <w:rFonts w:cs="Arial"/>
        </w:rPr>
      </w:pPr>
      <w:r w:rsidRPr="007904E0">
        <w:rPr>
          <w:rFonts w:cs="Arial"/>
        </w:rPr>
        <w:t>as Braille</w:t>
      </w:r>
    </w:p>
    <w:p w14:paraId="0433331A" w14:textId="77777777" w:rsidR="00754230" w:rsidRPr="007904E0" w:rsidRDefault="00754230" w:rsidP="0040151B">
      <w:pPr>
        <w:spacing w:after="0" w:line="240" w:lineRule="auto"/>
        <w:rPr>
          <w:rFonts w:cs="Arial"/>
        </w:rPr>
      </w:pPr>
      <w:r w:rsidRPr="007904E0">
        <w:rPr>
          <w:rFonts w:cs="Arial"/>
        </w:rPr>
        <w:br/>
        <w:t>Other formats may be possible. We will do our best to respond promptly. To help us, please be as specific as you can about the information you require and include details of your disability.</w:t>
      </w:r>
    </w:p>
    <w:p w14:paraId="069C9934" w14:textId="5E3286C6" w:rsidR="00844EEA" w:rsidRPr="00817AF4" w:rsidRDefault="00844EEA" w:rsidP="00844EEA">
      <w:pPr>
        <w:pStyle w:val="Heading2"/>
      </w:pPr>
      <w:bookmarkStart w:id="5" w:name="_Toc1033865174"/>
      <w:bookmarkStart w:id="6" w:name="_Toc171947082"/>
      <w:proofErr w:type="spellStart"/>
      <w:r>
        <w:t>M</w:t>
      </w:r>
      <w:r w:rsidR="009E1764">
        <w:t>yM</w:t>
      </w:r>
      <w:r>
        <w:t>DX</w:t>
      </w:r>
      <w:bookmarkEnd w:id="5"/>
      <w:bookmarkEnd w:id="6"/>
      <w:proofErr w:type="spellEnd"/>
    </w:p>
    <w:p w14:paraId="735D3578" w14:textId="05715A7D" w:rsidR="00C0095E" w:rsidRDefault="00FB0148" w:rsidP="00C0095E">
      <w:pPr>
        <w:spacing w:after="0"/>
        <w:rPr>
          <w:rFonts w:cs="Arial"/>
        </w:rPr>
      </w:pPr>
      <w:proofErr w:type="spellStart"/>
      <w:r>
        <w:rPr>
          <w:rFonts w:cs="Arial"/>
        </w:rPr>
        <w:t>My</w:t>
      </w:r>
      <w:r w:rsidR="00844EEA" w:rsidRPr="00844EEA">
        <w:rPr>
          <w:rFonts w:cs="Arial"/>
        </w:rPr>
        <w:t>MDX</w:t>
      </w:r>
      <w:proofErr w:type="spellEnd"/>
      <w:r w:rsidR="00844EEA" w:rsidRPr="00844EEA">
        <w:rPr>
          <w:rFonts w:cs="Arial"/>
        </w:rPr>
        <w:t xml:space="preserve"> is Middlesex University's official and free student mobile</w:t>
      </w:r>
      <w:r w:rsidR="00702F86">
        <w:rPr>
          <w:rFonts w:cs="Arial"/>
        </w:rPr>
        <w:t xml:space="preserve"> and desktop</w:t>
      </w:r>
      <w:r w:rsidR="00844EEA" w:rsidRPr="00844EEA">
        <w:rPr>
          <w:rFonts w:cs="Arial"/>
        </w:rPr>
        <w:t xml:space="preserve"> application that allows you to manage your day-to-day student life on and off campus.</w:t>
      </w:r>
      <w:r w:rsidR="00844EEA">
        <w:rPr>
          <w:rFonts w:cs="Arial"/>
        </w:rPr>
        <w:t xml:space="preserve"> </w:t>
      </w:r>
      <w:proofErr w:type="spellStart"/>
      <w:r>
        <w:rPr>
          <w:rFonts w:cs="Arial"/>
        </w:rPr>
        <w:t>MyMDX</w:t>
      </w:r>
      <w:proofErr w:type="spellEnd"/>
      <w:r w:rsidR="00844EEA" w:rsidRPr="00844EEA">
        <w:rPr>
          <w:rFonts w:cs="Arial"/>
        </w:rPr>
        <w:t xml:space="preserve"> was developed in collaboration with your Students' Union (MDXSU) to make sure every student gets the most out of their time here.</w:t>
      </w:r>
      <w:r w:rsidR="00686C19">
        <w:rPr>
          <w:rFonts w:cs="Arial"/>
        </w:rPr>
        <w:t xml:space="preserve"> </w:t>
      </w:r>
    </w:p>
    <w:p w14:paraId="0F53EA8C" w14:textId="77777777" w:rsidR="00B07396" w:rsidRPr="00BE049E" w:rsidRDefault="00B07396" w:rsidP="00C0095E">
      <w:pPr>
        <w:spacing w:after="0"/>
        <w:rPr>
          <w:rFonts w:cs="Arial"/>
          <w:sz w:val="16"/>
          <w:szCs w:val="16"/>
        </w:rPr>
      </w:pPr>
    </w:p>
    <w:p w14:paraId="4F43DC11" w14:textId="46482083" w:rsidR="00844EEA" w:rsidRPr="00844EEA" w:rsidRDefault="00844EEA" w:rsidP="00844EEA">
      <w:pPr>
        <w:rPr>
          <w:rFonts w:cs="Arial"/>
          <w:b/>
          <w:bCs/>
        </w:rPr>
      </w:pPr>
      <w:r w:rsidRPr="00844EEA">
        <w:rPr>
          <w:rFonts w:cs="Arial"/>
          <w:b/>
          <w:bCs/>
        </w:rPr>
        <w:t xml:space="preserve">Getting </w:t>
      </w:r>
      <w:proofErr w:type="spellStart"/>
      <w:r w:rsidR="004A419F">
        <w:rPr>
          <w:rFonts w:cs="Arial"/>
          <w:b/>
          <w:bCs/>
        </w:rPr>
        <w:t>MyMDX</w:t>
      </w:r>
      <w:proofErr w:type="spellEnd"/>
      <w:r w:rsidRPr="00844EEA">
        <w:rPr>
          <w:rFonts w:cs="Arial"/>
          <w:b/>
          <w:bCs/>
        </w:rPr>
        <w:t xml:space="preserve"> is easy</w:t>
      </w:r>
    </w:p>
    <w:p w14:paraId="795E45B9" w14:textId="58142C23" w:rsidR="00844EEA" w:rsidRPr="0040151B" w:rsidRDefault="00844EEA" w:rsidP="0040151B">
      <w:pPr>
        <w:spacing w:after="120"/>
        <w:rPr>
          <w:rFonts w:cs="Arial"/>
        </w:rPr>
      </w:pPr>
      <w:r w:rsidRPr="0040151B">
        <w:rPr>
          <w:rFonts w:cs="Arial"/>
        </w:rPr>
        <w:t>Go to your app store &gt;&gt; Search for ‘</w:t>
      </w:r>
      <w:proofErr w:type="spellStart"/>
      <w:r w:rsidR="004A419F">
        <w:rPr>
          <w:rFonts w:cs="Arial"/>
        </w:rPr>
        <w:t>MyMDX</w:t>
      </w:r>
      <w:proofErr w:type="spellEnd"/>
      <w:r w:rsidRPr="0040151B">
        <w:rPr>
          <w:rFonts w:cs="Arial"/>
        </w:rPr>
        <w:t>’ &gt;&gt; Install (accept T&amp;C’s) &gt;&gt; Log in with your Middlesex University Student IT User ID and Password.</w:t>
      </w:r>
    </w:p>
    <w:p w14:paraId="30A5CA56" w14:textId="024689DD" w:rsidR="00844EEA" w:rsidRPr="0040151B" w:rsidRDefault="00844EEA" w:rsidP="0040151B">
      <w:pPr>
        <w:spacing w:after="120"/>
        <w:rPr>
          <w:rStyle w:val="Hyperlink"/>
          <w:rFonts w:cs="Arial"/>
          <w:color w:val="auto"/>
        </w:rPr>
      </w:pPr>
      <w:r w:rsidRPr="3374DD42">
        <w:rPr>
          <w:rFonts w:cs="Arial"/>
        </w:rPr>
        <w:lastRenderedPageBreak/>
        <w:t xml:space="preserve">Web app users can download </w:t>
      </w:r>
      <w:proofErr w:type="spellStart"/>
      <w:r w:rsidR="004A419F">
        <w:rPr>
          <w:rFonts w:cs="Arial"/>
        </w:rPr>
        <w:t>MyMDX</w:t>
      </w:r>
      <w:proofErr w:type="spellEnd"/>
      <w:r w:rsidRPr="3374DD42">
        <w:rPr>
          <w:rFonts w:cs="Arial"/>
        </w:rPr>
        <w:t xml:space="preserve"> here: </w:t>
      </w:r>
      <w:r w:rsidR="000B0FD5" w:rsidRPr="00676A4D">
        <w:t>https://mymdx.mdx.ac.uk</w:t>
      </w:r>
      <w:r w:rsidR="000B0FD5" w:rsidRPr="000B0FD5" w:rsidDel="000B0FD5">
        <w:rPr>
          <w:rFonts w:cs="Arial"/>
        </w:rPr>
        <w:t xml:space="preserve"> </w:t>
      </w:r>
    </w:p>
    <w:p w14:paraId="63501018" w14:textId="6D1884DF" w:rsidR="00844EEA" w:rsidRDefault="00844EEA" w:rsidP="0040151B">
      <w:pPr>
        <w:pStyle w:val="NormalWeb"/>
        <w:spacing w:before="0" w:beforeAutospacing="0" w:after="120" w:afterAutospacing="0"/>
        <w:rPr>
          <w:rFonts w:ascii="Arial" w:hAnsi="Arial" w:cs="Arial"/>
          <w:sz w:val="22"/>
          <w:szCs w:val="22"/>
          <w:shd w:val="clear" w:color="auto" w:fill="FFFFFF"/>
        </w:rPr>
      </w:pPr>
      <w:r w:rsidRPr="0040151B">
        <w:rPr>
          <w:rStyle w:val="Strong"/>
          <w:rFonts w:ascii="Arial" w:eastAsiaTheme="majorEastAsia" w:hAnsi="Arial" w:cs="Arial"/>
          <w:b w:val="0"/>
          <w:sz w:val="22"/>
          <w:szCs w:val="22"/>
          <w:shd w:val="clear" w:color="auto" w:fill="FFFFFF"/>
        </w:rPr>
        <w:t>Available on</w:t>
      </w:r>
      <w:r w:rsidRPr="0040151B">
        <w:rPr>
          <w:rStyle w:val="Strong"/>
          <w:rFonts w:ascii="Arial" w:eastAsiaTheme="majorEastAsia" w:hAnsi="Arial" w:cs="Arial"/>
          <w:sz w:val="22"/>
          <w:szCs w:val="22"/>
          <w:shd w:val="clear" w:color="auto" w:fill="FFFFFF"/>
        </w:rPr>
        <w:t> </w:t>
      </w:r>
      <w:r w:rsidRPr="0040151B">
        <w:rPr>
          <w:rFonts w:ascii="Arial" w:hAnsi="Arial" w:cs="Arial"/>
          <w:sz w:val="22"/>
          <w:szCs w:val="22"/>
          <w:shd w:val="clear" w:color="auto" w:fill="FFFFFF"/>
        </w:rPr>
        <w:t>iPhone and Android software and as a Web App</w:t>
      </w:r>
    </w:p>
    <w:p w14:paraId="1FE966F2" w14:textId="77777777" w:rsidR="00CF5B80" w:rsidRDefault="00CF5B80" w:rsidP="00CF5B80">
      <w:pPr>
        <w:rPr>
          <w:rFonts w:ascii="Calibri" w:hAnsi="Calibri"/>
          <w:lang w:eastAsia="en-US"/>
        </w:rPr>
      </w:pPr>
      <w:r>
        <w:rPr>
          <w:lang w:eastAsia="en-US"/>
        </w:rPr>
        <w:t xml:space="preserve">To find out more you can: </w:t>
      </w:r>
    </w:p>
    <w:p w14:paraId="581F0C48" w14:textId="77777777" w:rsidR="00CF5B80" w:rsidRDefault="00CF5B80" w:rsidP="00CF5B80">
      <w:pPr>
        <w:pStyle w:val="ListParagraph"/>
        <w:numPr>
          <w:ilvl w:val="0"/>
          <w:numId w:val="27"/>
        </w:numPr>
        <w:spacing w:after="0" w:line="240" w:lineRule="auto"/>
        <w:contextualSpacing w:val="0"/>
        <w:rPr>
          <w:rFonts w:eastAsia="Times New Roman"/>
          <w:lang w:eastAsia="en-US"/>
        </w:rPr>
      </w:pPr>
      <w:r>
        <w:rPr>
          <w:rFonts w:eastAsia="Times New Roman"/>
          <w:lang w:eastAsia="en-US"/>
        </w:rPr>
        <w:t xml:space="preserve">Visit the </w:t>
      </w:r>
      <w:hyperlink r:id="rId14" w:history="1">
        <w:r>
          <w:rPr>
            <w:rStyle w:val="Hyperlink"/>
            <w:rFonts w:eastAsia="Times New Roman"/>
            <w:lang w:eastAsia="en-US"/>
          </w:rPr>
          <w:t>Example</w:t>
        </w:r>
      </w:hyperlink>
      <w:r>
        <w:rPr>
          <w:rFonts w:eastAsia="Times New Roman"/>
          <w:lang w:eastAsia="en-US"/>
        </w:rPr>
        <w:t xml:space="preserve"> page  (please note that you need to be logged in to </w:t>
      </w:r>
      <w:hyperlink r:id="rId15" w:history="1">
        <w:proofErr w:type="spellStart"/>
        <w:r>
          <w:rPr>
            <w:rStyle w:val="Hyperlink"/>
            <w:rFonts w:eastAsia="Times New Roman"/>
            <w:lang w:eastAsia="en-US"/>
          </w:rPr>
          <w:t>MyMDX</w:t>
        </w:r>
        <w:proofErr w:type="spellEnd"/>
      </w:hyperlink>
      <w:r>
        <w:rPr>
          <w:rFonts w:eastAsia="Times New Roman"/>
          <w:lang w:eastAsia="en-US"/>
        </w:rPr>
        <w:t xml:space="preserve"> for direct links to work)</w:t>
      </w:r>
    </w:p>
    <w:p w14:paraId="3A27131A" w14:textId="77777777" w:rsidR="00CF5B80" w:rsidRDefault="00CF5B80" w:rsidP="00CF5B80">
      <w:pPr>
        <w:pStyle w:val="ListParagraph"/>
        <w:numPr>
          <w:ilvl w:val="0"/>
          <w:numId w:val="27"/>
        </w:numPr>
        <w:spacing w:after="0" w:line="240" w:lineRule="auto"/>
        <w:contextualSpacing w:val="0"/>
        <w:rPr>
          <w:rFonts w:eastAsia="Times New Roman"/>
          <w:lang w:eastAsia="en-US"/>
        </w:rPr>
      </w:pPr>
      <w:r>
        <w:rPr>
          <w:rFonts w:eastAsia="Times New Roman"/>
          <w:lang w:eastAsia="en-US"/>
        </w:rPr>
        <w:t xml:space="preserve">Search ‘Example’ in </w:t>
      </w:r>
      <w:hyperlink r:id="rId16" w:history="1">
        <w:proofErr w:type="spellStart"/>
        <w:r>
          <w:rPr>
            <w:rStyle w:val="Hyperlink"/>
            <w:rFonts w:eastAsia="Times New Roman"/>
            <w:lang w:eastAsia="en-US"/>
          </w:rPr>
          <w:t>MyMDX</w:t>
        </w:r>
        <w:proofErr w:type="spellEnd"/>
      </w:hyperlink>
      <w:r>
        <w:rPr>
          <w:rFonts w:eastAsia="Times New Roman"/>
          <w:lang w:eastAsia="en-US"/>
        </w:rPr>
        <w:t>.</w:t>
      </w:r>
    </w:p>
    <w:p w14:paraId="60AE480F" w14:textId="77777777" w:rsidR="00CF5B80" w:rsidRPr="0040151B" w:rsidRDefault="00CF5B80" w:rsidP="0040151B">
      <w:pPr>
        <w:pStyle w:val="NormalWeb"/>
        <w:spacing w:before="0" w:beforeAutospacing="0" w:after="120" w:afterAutospacing="0"/>
        <w:rPr>
          <w:rFonts w:ascii="Arial" w:hAnsi="Arial" w:cs="Arial"/>
          <w:sz w:val="22"/>
          <w:szCs w:val="22"/>
        </w:rPr>
      </w:pPr>
    </w:p>
    <w:p w14:paraId="1186542B" w14:textId="0A43C364" w:rsidR="00BB2EA4" w:rsidRPr="00A63D5C" w:rsidRDefault="00BB2EA4" w:rsidP="00BB2EA4">
      <w:pPr>
        <w:pStyle w:val="Heading2"/>
        <w:rPr>
          <w:rFonts w:cs="Arial"/>
        </w:rPr>
      </w:pPr>
      <w:bookmarkStart w:id="7" w:name="_Toc842059514"/>
      <w:bookmarkStart w:id="8" w:name="_Toc171947083"/>
      <w:r w:rsidRPr="00F27CAD">
        <w:rPr>
          <w:rFonts w:cs="Arial"/>
          <w:i/>
          <w:color w:val="FF0000"/>
        </w:rPr>
        <w:t>[Apprenticeship Programmes Only]</w:t>
      </w:r>
      <w:r w:rsidRPr="51A34BC7">
        <w:rPr>
          <w:rFonts w:cs="Arial"/>
          <w:color w:val="FF0000"/>
        </w:rPr>
        <w:t xml:space="preserve"> </w:t>
      </w:r>
      <w:proofErr w:type="spellStart"/>
      <w:r w:rsidRPr="51A34BC7">
        <w:rPr>
          <w:rFonts w:cs="Arial"/>
        </w:rPr>
        <w:t>Aptem</w:t>
      </w:r>
      <w:bookmarkEnd w:id="7"/>
      <w:bookmarkEnd w:id="8"/>
      <w:proofErr w:type="spellEnd"/>
    </w:p>
    <w:p w14:paraId="6957BB3A" w14:textId="1DFDD5FE" w:rsidR="00727715" w:rsidRDefault="00285817" w:rsidP="00BB2EA4">
      <w:pPr>
        <w:spacing w:after="0"/>
      </w:pPr>
      <w:r>
        <w:rPr>
          <w:rFonts w:cs="Arial"/>
        </w:rPr>
        <w:t xml:space="preserve">A fundamental tool to be utilised throughout the entire apprenticeship is </w:t>
      </w:r>
      <w:proofErr w:type="spellStart"/>
      <w:r>
        <w:rPr>
          <w:rFonts w:cs="Arial"/>
        </w:rPr>
        <w:t>Aptem</w:t>
      </w:r>
      <w:proofErr w:type="spellEnd"/>
      <w:r>
        <w:rPr>
          <w:rFonts w:cs="Arial"/>
        </w:rPr>
        <w:t>, which you will be set up an account with during your on-boarding process.</w:t>
      </w:r>
      <w:r w:rsidR="00CC45E1">
        <w:rPr>
          <w:rFonts w:cs="Arial"/>
        </w:rPr>
        <w:t xml:space="preserve"> Your </w:t>
      </w:r>
      <w:r w:rsidR="004A3364">
        <w:rPr>
          <w:rFonts w:cs="Arial"/>
        </w:rPr>
        <w:t>employer</w:t>
      </w:r>
      <w:r w:rsidR="00CC45E1">
        <w:rPr>
          <w:rFonts w:cs="Arial"/>
        </w:rPr>
        <w:t xml:space="preserve"> will also be set up with their own </w:t>
      </w:r>
      <w:proofErr w:type="spellStart"/>
      <w:r w:rsidR="00CC45E1">
        <w:rPr>
          <w:rFonts w:cs="Arial"/>
        </w:rPr>
        <w:t>Aptem</w:t>
      </w:r>
      <w:proofErr w:type="spellEnd"/>
      <w:r w:rsidR="00CC45E1">
        <w:rPr>
          <w:rFonts w:cs="Arial"/>
        </w:rPr>
        <w:t xml:space="preserve"> account to monitor your progre</w:t>
      </w:r>
      <w:r w:rsidR="00727715">
        <w:rPr>
          <w:rFonts w:cs="Arial"/>
        </w:rPr>
        <w:t xml:space="preserve">ssion throughout the programme. You can access </w:t>
      </w:r>
      <w:proofErr w:type="spellStart"/>
      <w:r w:rsidR="00727715">
        <w:rPr>
          <w:rFonts w:cs="Arial"/>
        </w:rPr>
        <w:t>Aptem</w:t>
      </w:r>
      <w:proofErr w:type="spellEnd"/>
      <w:r w:rsidR="00727715">
        <w:rPr>
          <w:rFonts w:cs="Arial"/>
        </w:rPr>
        <w:t xml:space="preserve"> at:</w:t>
      </w:r>
    </w:p>
    <w:p w14:paraId="2616B558" w14:textId="2753515E" w:rsidR="006A5CE3" w:rsidRDefault="004D7C39" w:rsidP="00BB2EA4">
      <w:pPr>
        <w:spacing w:after="0"/>
      </w:pPr>
      <w:hyperlink r:id="rId17" w:history="1">
        <w:r w:rsidR="006A5CE3">
          <w:rPr>
            <w:rStyle w:val="Hyperlink"/>
          </w:rPr>
          <w:t>https://mu.aptem.co.uk/</w:t>
        </w:r>
      </w:hyperlink>
    </w:p>
    <w:p w14:paraId="65B69674" w14:textId="4265459C" w:rsidR="00727715" w:rsidRDefault="00727715" w:rsidP="00BB2EA4">
      <w:pPr>
        <w:spacing w:after="0"/>
        <w:rPr>
          <w:rFonts w:cs="Arial"/>
        </w:rPr>
      </w:pPr>
    </w:p>
    <w:p w14:paraId="28B6E00C" w14:textId="6D6D7CC2" w:rsidR="00BB2EA4" w:rsidRDefault="00CC45E1" w:rsidP="00BB2EA4">
      <w:pPr>
        <w:spacing w:after="0"/>
        <w:rPr>
          <w:rFonts w:cs="Arial"/>
        </w:rPr>
      </w:pPr>
      <w:proofErr w:type="spellStart"/>
      <w:r>
        <w:rPr>
          <w:rFonts w:cs="Arial"/>
        </w:rPr>
        <w:t>Aptem</w:t>
      </w:r>
      <w:proofErr w:type="spellEnd"/>
      <w:r>
        <w:rPr>
          <w:rFonts w:cs="Arial"/>
        </w:rPr>
        <w:t xml:space="preserve"> is the</w:t>
      </w:r>
      <w:r w:rsidR="002C4FD2">
        <w:rPr>
          <w:rFonts w:cs="Arial"/>
        </w:rPr>
        <w:t xml:space="preserve"> University’s</w:t>
      </w:r>
      <w:r>
        <w:rPr>
          <w:rFonts w:cs="Arial"/>
        </w:rPr>
        <w:t xml:space="preserve"> primary </w:t>
      </w:r>
      <w:r w:rsidR="002C4FD2">
        <w:rPr>
          <w:rFonts w:cs="Arial"/>
        </w:rPr>
        <w:t xml:space="preserve">apprenticeships management </w:t>
      </w:r>
      <w:r>
        <w:rPr>
          <w:rFonts w:cs="Arial"/>
        </w:rPr>
        <w:t>system which is used to document:</w:t>
      </w:r>
    </w:p>
    <w:p w14:paraId="319A0268" w14:textId="7BFF868F" w:rsidR="00CC45E1" w:rsidRPr="00E97FA3" w:rsidRDefault="00CC45E1" w:rsidP="00676D84">
      <w:pPr>
        <w:pStyle w:val="ListParagraph"/>
        <w:numPr>
          <w:ilvl w:val="0"/>
          <w:numId w:val="16"/>
        </w:numPr>
        <w:spacing w:after="0"/>
        <w:ind w:left="284" w:hanging="284"/>
        <w:rPr>
          <w:rFonts w:cs="Arial"/>
        </w:rPr>
      </w:pPr>
      <w:r w:rsidRPr="00E97FA3">
        <w:rPr>
          <w:rFonts w:cs="Arial"/>
        </w:rPr>
        <w:t>Your personal details for enrolment</w:t>
      </w:r>
    </w:p>
    <w:p w14:paraId="7C5B1C81" w14:textId="0BB0D5C9" w:rsidR="00CC45E1" w:rsidRPr="00E97FA3" w:rsidRDefault="00CC45E1" w:rsidP="00676D84">
      <w:pPr>
        <w:pStyle w:val="ListParagraph"/>
        <w:numPr>
          <w:ilvl w:val="0"/>
          <w:numId w:val="16"/>
        </w:numPr>
        <w:spacing w:after="0"/>
        <w:ind w:left="284" w:hanging="284"/>
        <w:rPr>
          <w:rFonts w:cs="Arial"/>
        </w:rPr>
      </w:pPr>
      <w:r w:rsidRPr="00E97FA3">
        <w:rPr>
          <w:rFonts w:cs="Arial"/>
        </w:rPr>
        <w:t>Your initial assessment of functional skills in English and maths</w:t>
      </w:r>
    </w:p>
    <w:p w14:paraId="4E618111" w14:textId="7DF1DE46" w:rsidR="00CC45E1" w:rsidRPr="00E97FA3" w:rsidRDefault="00CC45E1" w:rsidP="00676D84">
      <w:pPr>
        <w:pStyle w:val="ListParagraph"/>
        <w:numPr>
          <w:ilvl w:val="0"/>
          <w:numId w:val="16"/>
        </w:numPr>
        <w:spacing w:after="0"/>
        <w:ind w:left="284" w:hanging="284"/>
        <w:rPr>
          <w:rFonts w:cs="Arial"/>
        </w:rPr>
      </w:pPr>
      <w:r w:rsidRPr="00E97FA3">
        <w:rPr>
          <w:rFonts w:cs="Arial"/>
        </w:rPr>
        <w:t>Your initial assessment of prior attainment and experience</w:t>
      </w:r>
    </w:p>
    <w:p w14:paraId="0DA13AED" w14:textId="06CC1B39" w:rsidR="00CC45E1" w:rsidRPr="00E97FA3" w:rsidRDefault="00CC45E1" w:rsidP="00676D84">
      <w:pPr>
        <w:pStyle w:val="ListParagraph"/>
        <w:numPr>
          <w:ilvl w:val="0"/>
          <w:numId w:val="16"/>
        </w:numPr>
        <w:spacing w:after="0"/>
        <w:ind w:left="284" w:hanging="284"/>
        <w:rPr>
          <w:rFonts w:cs="Arial"/>
        </w:rPr>
      </w:pPr>
      <w:r w:rsidRPr="00E97FA3">
        <w:rPr>
          <w:rFonts w:cs="Arial"/>
        </w:rPr>
        <w:t>The commitment statement between you, your employer and Middlesex University</w:t>
      </w:r>
    </w:p>
    <w:p w14:paraId="7D5E5017" w14:textId="44E4AD99" w:rsidR="00CC45E1" w:rsidRPr="00E97FA3" w:rsidRDefault="00CC45E1" w:rsidP="00676D84">
      <w:pPr>
        <w:pStyle w:val="ListParagraph"/>
        <w:numPr>
          <w:ilvl w:val="0"/>
          <w:numId w:val="16"/>
        </w:numPr>
        <w:spacing w:after="0"/>
        <w:ind w:left="284" w:hanging="284"/>
        <w:rPr>
          <w:rFonts w:cs="Arial"/>
        </w:rPr>
      </w:pPr>
      <w:r w:rsidRPr="00E97FA3">
        <w:rPr>
          <w:rFonts w:cs="Arial"/>
        </w:rPr>
        <w:t>Logs of accrued off-the-job learning hours to date</w:t>
      </w:r>
    </w:p>
    <w:p w14:paraId="263372D3" w14:textId="462FF24B" w:rsidR="00CC45E1" w:rsidRPr="00E97FA3" w:rsidRDefault="00CC45E1" w:rsidP="00676D84">
      <w:pPr>
        <w:pStyle w:val="ListParagraph"/>
        <w:numPr>
          <w:ilvl w:val="0"/>
          <w:numId w:val="16"/>
        </w:numPr>
        <w:spacing w:after="0"/>
        <w:ind w:left="284" w:hanging="284"/>
        <w:rPr>
          <w:rFonts w:cs="Arial"/>
        </w:rPr>
      </w:pPr>
      <w:r w:rsidRPr="00E97FA3">
        <w:rPr>
          <w:rFonts w:cs="Arial"/>
        </w:rPr>
        <w:t>Records of Tripartite Progress Reviews</w:t>
      </w:r>
    </w:p>
    <w:p w14:paraId="1EC8D4DB" w14:textId="14AC24A0" w:rsidR="00CC45E1" w:rsidRDefault="00CC45E1" w:rsidP="00676D84">
      <w:pPr>
        <w:pStyle w:val="ListParagraph"/>
        <w:numPr>
          <w:ilvl w:val="0"/>
          <w:numId w:val="16"/>
        </w:numPr>
        <w:spacing w:after="0"/>
        <w:ind w:left="284" w:hanging="284"/>
        <w:rPr>
          <w:rFonts w:cs="Arial"/>
        </w:rPr>
      </w:pPr>
      <w:r w:rsidRPr="00E97FA3">
        <w:rPr>
          <w:rFonts w:cs="Arial"/>
        </w:rPr>
        <w:t>Sign-off on Gateway</w:t>
      </w:r>
    </w:p>
    <w:p w14:paraId="199AA4FC" w14:textId="2B05CB91" w:rsidR="00EE59D5" w:rsidRDefault="00EE59D5" w:rsidP="00EE59D5">
      <w:pPr>
        <w:spacing w:after="0"/>
        <w:rPr>
          <w:rFonts w:cs="Arial"/>
        </w:rPr>
      </w:pPr>
    </w:p>
    <w:p w14:paraId="5CB81FB4" w14:textId="492B5EB6" w:rsidR="00EE59D5" w:rsidRPr="00EE59D5" w:rsidRDefault="1150F9FC" w:rsidP="00EE59D5">
      <w:pPr>
        <w:spacing w:after="0"/>
        <w:rPr>
          <w:rFonts w:cs="Arial"/>
        </w:rPr>
      </w:pPr>
      <w:r w:rsidRPr="14BB8D99">
        <w:rPr>
          <w:rFonts w:cs="Arial"/>
        </w:rPr>
        <w:t xml:space="preserve">It should be highlighted that you will be required from the very beginning of your programme and for the entire duration to be regularly uploading records of your Off-the-Job training (details </w:t>
      </w:r>
      <w:r w:rsidR="5146A0AD" w:rsidRPr="14BB8D99">
        <w:rPr>
          <w:rFonts w:cs="Arial"/>
        </w:rPr>
        <w:t>stated further in this handbook</w:t>
      </w:r>
      <w:r w:rsidRPr="14BB8D99">
        <w:rPr>
          <w:rFonts w:cs="Arial"/>
        </w:rPr>
        <w:t>)</w:t>
      </w:r>
      <w:r w:rsidR="00720AAB">
        <w:rPr>
          <w:rFonts w:cs="Arial"/>
        </w:rPr>
        <w:t xml:space="preserve"> in the Degree Apprenticeship section,</w:t>
      </w:r>
      <w:r w:rsidRPr="14BB8D99">
        <w:rPr>
          <w:rFonts w:cs="Arial"/>
        </w:rPr>
        <w:t xml:space="preserve"> in order to demonstrate evidence for progression on your apprenticeship programme. </w:t>
      </w:r>
      <w:r w:rsidR="5146A0AD" w:rsidRPr="14BB8D99">
        <w:rPr>
          <w:rFonts w:cs="Arial"/>
        </w:rPr>
        <w:t xml:space="preserve">Your tutors will advise you on the expectations at each stage of your apprenticeship. </w:t>
      </w:r>
      <w:r w:rsidRPr="14BB8D99">
        <w:rPr>
          <w:rFonts w:cs="Arial"/>
        </w:rPr>
        <w:t xml:space="preserve">Failure to regularly update and maintain your </w:t>
      </w:r>
      <w:proofErr w:type="spellStart"/>
      <w:r w:rsidRPr="14BB8D99">
        <w:rPr>
          <w:rFonts w:cs="Arial"/>
        </w:rPr>
        <w:t>Aptem</w:t>
      </w:r>
      <w:proofErr w:type="spellEnd"/>
      <w:r w:rsidRPr="14BB8D99">
        <w:rPr>
          <w:rFonts w:cs="Arial"/>
        </w:rPr>
        <w:t xml:space="preserve"> profile as an apprentice may lead to your withdrawal from the </w:t>
      </w:r>
      <w:r w:rsidR="73DBD03B" w:rsidRPr="14BB8D99">
        <w:rPr>
          <w:rFonts w:cs="Arial"/>
        </w:rPr>
        <w:t>programme</w:t>
      </w:r>
      <w:r w:rsidR="5146A0AD" w:rsidRPr="14BB8D99">
        <w:rPr>
          <w:rFonts w:cs="Arial"/>
        </w:rPr>
        <w:t>.</w:t>
      </w:r>
    </w:p>
    <w:p w14:paraId="1EA51329" w14:textId="77777777" w:rsidR="00844EEA" w:rsidRPr="00A63D5C" w:rsidRDefault="00844EEA" w:rsidP="00E634F4">
      <w:pPr>
        <w:spacing w:after="0"/>
        <w:rPr>
          <w:rFonts w:cs="Arial"/>
        </w:rPr>
      </w:pPr>
    </w:p>
    <w:p w14:paraId="3DDCCC69" w14:textId="77777777" w:rsidR="00AE36B6" w:rsidRPr="00A63D5C" w:rsidRDefault="00AE36B6" w:rsidP="00E634F4">
      <w:pPr>
        <w:rPr>
          <w:rFonts w:cs="Arial"/>
        </w:rPr>
      </w:pPr>
    </w:p>
    <w:p w14:paraId="5A9A9AAE" w14:textId="77777777" w:rsidR="00BF3EDA" w:rsidRPr="00A63D5C" w:rsidRDefault="00BF3EDA" w:rsidP="00E634F4">
      <w:pPr>
        <w:rPr>
          <w:rFonts w:cs="Arial"/>
        </w:rPr>
        <w:sectPr w:rsidR="00BF3EDA" w:rsidRPr="00A63D5C">
          <w:pgSz w:w="11906" w:h="16838"/>
          <w:pgMar w:top="1440" w:right="1440" w:bottom="1440" w:left="1440" w:header="708" w:footer="708" w:gutter="0"/>
          <w:cols w:space="708"/>
          <w:docGrid w:linePitch="360"/>
        </w:sectPr>
      </w:pPr>
    </w:p>
    <w:p w14:paraId="782CEA70" w14:textId="77777777" w:rsidR="00426404" w:rsidRPr="00A63D5C" w:rsidRDefault="00BF3EDA" w:rsidP="00253F87">
      <w:pPr>
        <w:pStyle w:val="Heading2"/>
        <w:rPr>
          <w:rFonts w:cs="Arial"/>
        </w:rPr>
      </w:pPr>
      <w:bookmarkStart w:id="9" w:name="_Toc1693188832"/>
      <w:bookmarkStart w:id="10" w:name="_Toc171947084"/>
      <w:r w:rsidRPr="51A34BC7">
        <w:rPr>
          <w:rFonts w:cs="Arial"/>
        </w:rPr>
        <w:lastRenderedPageBreak/>
        <w:t>Welcome to Middlesex!</w:t>
      </w:r>
      <w:bookmarkEnd w:id="9"/>
      <w:bookmarkEnd w:id="10"/>
    </w:p>
    <w:p w14:paraId="6E2AB3BC" w14:textId="77777777" w:rsidR="00426404" w:rsidRPr="00A63D5C" w:rsidRDefault="00426404" w:rsidP="00E634F4">
      <w:pPr>
        <w:rPr>
          <w:rFonts w:cs="Arial"/>
          <w:b/>
          <w:bCs/>
          <w:i/>
          <w:iCs/>
          <w:color w:val="FF0000"/>
        </w:rPr>
      </w:pPr>
      <w:r w:rsidRPr="00A63D5C">
        <w:rPr>
          <w:rFonts w:cs="Arial"/>
          <w:b/>
          <w:bCs/>
          <w:i/>
          <w:iCs/>
          <w:color w:val="FF0000"/>
        </w:rPr>
        <w:t>Purpose:</w:t>
      </w:r>
    </w:p>
    <w:p w14:paraId="773E269C" w14:textId="69FC36CD" w:rsidR="00BF3EDA" w:rsidRPr="00A63D5C" w:rsidRDefault="00426404" w:rsidP="00E634F4">
      <w:pPr>
        <w:rPr>
          <w:rFonts w:cs="Arial"/>
          <w:b/>
          <w:bCs/>
          <w:i/>
          <w:iCs/>
          <w:color w:val="FF0000"/>
        </w:rPr>
      </w:pPr>
      <w:r w:rsidRPr="00A63D5C">
        <w:rPr>
          <w:rFonts w:cs="Arial"/>
          <w:b/>
          <w:bCs/>
          <w:i/>
          <w:iCs/>
          <w:color w:val="FF0000"/>
        </w:rPr>
        <w:t xml:space="preserve">To welcome the student to both the </w:t>
      </w:r>
      <w:r w:rsidR="00AB35A3">
        <w:rPr>
          <w:rFonts w:cs="Arial"/>
          <w:b/>
          <w:bCs/>
          <w:i/>
          <w:iCs/>
          <w:color w:val="FF0000"/>
        </w:rPr>
        <w:t>Faculty</w:t>
      </w:r>
      <w:r w:rsidRPr="00A63D5C">
        <w:rPr>
          <w:rFonts w:cs="Arial"/>
          <w:b/>
          <w:bCs/>
          <w:i/>
          <w:iCs/>
          <w:color w:val="FF0000"/>
        </w:rPr>
        <w:t xml:space="preserve"> and the programme.</w:t>
      </w:r>
    </w:p>
    <w:p w14:paraId="36E43720" w14:textId="77777777" w:rsidR="00BF3EDA" w:rsidRPr="00A63D5C" w:rsidRDefault="00BF3EDA" w:rsidP="00253F87">
      <w:pPr>
        <w:pStyle w:val="Heading2"/>
        <w:rPr>
          <w:rFonts w:cs="Arial"/>
        </w:rPr>
      </w:pPr>
      <w:bookmarkStart w:id="11" w:name="_Toc37966568"/>
      <w:bookmarkStart w:id="12" w:name="_Toc171947085"/>
      <w:r w:rsidRPr="51A34BC7">
        <w:rPr>
          <w:rFonts w:cs="Arial"/>
        </w:rPr>
        <w:t>Welcome from your Programme Leader</w:t>
      </w:r>
      <w:bookmarkEnd w:id="11"/>
      <w:bookmarkEnd w:id="12"/>
    </w:p>
    <w:p w14:paraId="2E56E0D3" w14:textId="77777777" w:rsidR="00BF3EDA" w:rsidRPr="00A63D5C" w:rsidRDefault="00BF3EDA" w:rsidP="00676D84">
      <w:pPr>
        <w:pStyle w:val="ListParagraph"/>
        <w:numPr>
          <w:ilvl w:val="0"/>
          <w:numId w:val="2"/>
        </w:numPr>
        <w:rPr>
          <w:rFonts w:cs="Arial"/>
          <w:b/>
          <w:bCs/>
          <w:i/>
          <w:iCs/>
          <w:color w:val="FF0000"/>
        </w:rPr>
      </w:pPr>
      <w:r w:rsidRPr="00A63D5C">
        <w:rPr>
          <w:rFonts w:cs="Arial"/>
          <w:b/>
          <w:bCs/>
          <w:i/>
          <w:iCs/>
          <w:color w:val="FF0000"/>
        </w:rPr>
        <w:t>Give a brief welcome to the programme</w:t>
      </w:r>
    </w:p>
    <w:p w14:paraId="55FBD63E" w14:textId="77777777" w:rsidR="00BF3EDA" w:rsidRPr="00A63D5C" w:rsidRDefault="00BF3EDA" w:rsidP="00676D84">
      <w:pPr>
        <w:pStyle w:val="ListParagraph"/>
        <w:numPr>
          <w:ilvl w:val="0"/>
          <w:numId w:val="2"/>
        </w:numPr>
        <w:rPr>
          <w:rFonts w:cs="Arial"/>
          <w:b/>
          <w:bCs/>
          <w:i/>
          <w:iCs/>
          <w:color w:val="FF0000"/>
        </w:rPr>
      </w:pPr>
      <w:r w:rsidRPr="00A63D5C">
        <w:rPr>
          <w:rFonts w:cs="Arial"/>
          <w:b/>
          <w:bCs/>
          <w:i/>
          <w:iCs/>
          <w:color w:val="FF0000"/>
        </w:rPr>
        <w:t>A photo should be included here.</w:t>
      </w:r>
    </w:p>
    <w:p w14:paraId="3956EF53" w14:textId="77777777" w:rsidR="00BF3EDA" w:rsidRPr="00A63D5C" w:rsidRDefault="00BF3EDA" w:rsidP="00676D84">
      <w:pPr>
        <w:pStyle w:val="ListParagraph"/>
        <w:numPr>
          <w:ilvl w:val="0"/>
          <w:numId w:val="2"/>
        </w:numPr>
        <w:rPr>
          <w:rFonts w:cs="Arial"/>
          <w:b/>
          <w:bCs/>
          <w:i/>
          <w:iCs/>
          <w:color w:val="FF0000"/>
        </w:rPr>
      </w:pPr>
      <w:r w:rsidRPr="00A63D5C">
        <w:rPr>
          <w:rFonts w:cs="Arial"/>
          <w:b/>
          <w:bCs/>
          <w:i/>
          <w:iCs/>
          <w:color w:val="FF0000"/>
        </w:rPr>
        <w:t xml:space="preserve">Name and contact details should be included. </w:t>
      </w:r>
    </w:p>
    <w:p w14:paraId="57282515" w14:textId="77777777" w:rsidR="0061609E" w:rsidRPr="00A63D5C" w:rsidRDefault="0061609E" w:rsidP="0061609E">
      <w:pPr>
        <w:pStyle w:val="ListParagraph"/>
        <w:rPr>
          <w:rFonts w:cs="Arial"/>
          <w:b/>
          <w:bCs/>
          <w:i/>
          <w:iCs/>
          <w:color w:val="FF0000"/>
        </w:rPr>
      </w:pPr>
    </w:p>
    <w:p w14:paraId="3A237FFB" w14:textId="77777777" w:rsidR="006348DC" w:rsidRPr="00A63D5C" w:rsidRDefault="006348DC" w:rsidP="00253F87">
      <w:pPr>
        <w:pStyle w:val="Heading2"/>
        <w:rPr>
          <w:rFonts w:cs="Arial"/>
        </w:rPr>
      </w:pPr>
      <w:bookmarkStart w:id="13" w:name="_Toc1038295569"/>
      <w:bookmarkStart w:id="14" w:name="_Toc171947086"/>
      <w:r w:rsidRPr="51A34BC7">
        <w:rPr>
          <w:rFonts w:cs="Arial"/>
        </w:rPr>
        <w:t>Academic Calendar</w:t>
      </w:r>
      <w:bookmarkEnd w:id="13"/>
      <w:bookmarkEnd w:id="14"/>
    </w:p>
    <w:p w14:paraId="102EFFFF" w14:textId="7512A4BB" w:rsidR="001F4CC0" w:rsidRDefault="006706A1" w:rsidP="001F4CC0">
      <w:pPr>
        <w:rPr>
          <w:rFonts w:ascii="Calibri" w:hAnsi="Calibri"/>
          <w:lang w:eastAsia="en-US"/>
        </w:rPr>
      </w:pPr>
      <w:r w:rsidRPr="00DC46FB">
        <w:rPr>
          <w:rFonts w:cs="Arial"/>
          <w:bCs/>
          <w:iCs/>
          <w:color w:val="000000" w:themeColor="text1"/>
        </w:rPr>
        <w:t xml:space="preserve">The </w:t>
      </w:r>
      <w:r w:rsidR="005F40B5" w:rsidRPr="00DC46FB">
        <w:rPr>
          <w:rFonts w:cs="Arial"/>
          <w:bCs/>
          <w:iCs/>
          <w:color w:val="000000" w:themeColor="text1"/>
        </w:rPr>
        <w:t>Academic Calendar</w:t>
      </w:r>
      <w:r>
        <w:rPr>
          <w:rFonts w:cs="Arial"/>
          <w:bCs/>
          <w:iCs/>
          <w:color w:val="000000" w:themeColor="text1"/>
        </w:rPr>
        <w:t xml:space="preserve"> which provides dates for semesters </w:t>
      </w:r>
      <w:r w:rsidR="005F40B5" w:rsidRPr="00DC46FB">
        <w:rPr>
          <w:rFonts w:cs="Arial"/>
          <w:bCs/>
          <w:iCs/>
          <w:color w:val="000000" w:themeColor="text1"/>
        </w:rPr>
        <w:t xml:space="preserve"> can be found</w:t>
      </w:r>
      <w:r w:rsidR="002F3301">
        <w:rPr>
          <w:rFonts w:cs="Arial"/>
          <w:bCs/>
          <w:iCs/>
          <w:color w:val="000000" w:themeColor="text1"/>
        </w:rPr>
        <w:t xml:space="preserve"> </w:t>
      </w:r>
      <w:r w:rsidR="001F4CC0">
        <w:rPr>
          <w:lang w:eastAsia="en-US"/>
        </w:rPr>
        <w:t xml:space="preserve">by searching ‘Academic Calendar’ in </w:t>
      </w:r>
      <w:hyperlink r:id="rId18" w:history="1">
        <w:proofErr w:type="spellStart"/>
        <w:r w:rsidR="001F4CC0">
          <w:rPr>
            <w:rStyle w:val="Hyperlink"/>
            <w:lang w:eastAsia="en-US"/>
          </w:rPr>
          <w:t>MyMDX</w:t>
        </w:r>
        <w:proofErr w:type="spellEnd"/>
      </w:hyperlink>
      <w:r w:rsidR="001F4CC0">
        <w:rPr>
          <w:lang w:eastAsia="en-US"/>
        </w:rPr>
        <w:t xml:space="preserve">. </w:t>
      </w:r>
    </w:p>
    <w:p w14:paraId="265907EB" w14:textId="5C268BCC" w:rsidR="005F40B5" w:rsidRPr="00DC46FB" w:rsidRDefault="005F40B5" w:rsidP="00DC46FB">
      <w:pPr>
        <w:rPr>
          <w:rStyle w:val="Hyperlink"/>
          <w:rFonts w:cs="Arial"/>
          <w:bCs/>
          <w:iCs/>
          <w:color w:val="000000" w:themeColor="text1"/>
        </w:rPr>
      </w:pPr>
    </w:p>
    <w:p w14:paraId="5EFF9163" w14:textId="77777777" w:rsidR="00406B72" w:rsidRPr="00A63D5C" w:rsidRDefault="00406B72" w:rsidP="00E634F4">
      <w:pPr>
        <w:pStyle w:val="ListParagraph"/>
        <w:rPr>
          <w:rFonts w:cs="Arial"/>
          <w:b/>
          <w:bCs/>
          <w:i/>
          <w:iCs/>
          <w:color w:val="0000FF" w:themeColor="hyperlink"/>
          <w:u w:val="single"/>
        </w:rPr>
      </w:pPr>
    </w:p>
    <w:p w14:paraId="2B034DBC" w14:textId="77777777" w:rsidR="006348DC" w:rsidRPr="00A63D5C" w:rsidRDefault="006348DC" w:rsidP="00E634F4">
      <w:pPr>
        <w:rPr>
          <w:rFonts w:cs="Arial"/>
        </w:rPr>
      </w:pPr>
    </w:p>
    <w:p w14:paraId="38C9E3F0" w14:textId="77777777" w:rsidR="006348DC" w:rsidRPr="00A63D5C" w:rsidRDefault="006348DC" w:rsidP="00E634F4">
      <w:pPr>
        <w:rPr>
          <w:rFonts w:cs="Arial"/>
        </w:rPr>
      </w:pPr>
    </w:p>
    <w:p w14:paraId="343A4255" w14:textId="77777777" w:rsidR="006348DC" w:rsidRPr="00A63D5C" w:rsidRDefault="006348DC" w:rsidP="00E634F4">
      <w:pPr>
        <w:rPr>
          <w:rFonts w:cs="Arial"/>
        </w:rPr>
        <w:sectPr w:rsidR="006348DC" w:rsidRPr="00A63D5C">
          <w:pgSz w:w="11906" w:h="16838"/>
          <w:pgMar w:top="1440" w:right="1440" w:bottom="1440" w:left="1440" w:header="708" w:footer="708" w:gutter="0"/>
          <w:cols w:space="708"/>
          <w:docGrid w:linePitch="360"/>
        </w:sectPr>
      </w:pPr>
    </w:p>
    <w:p w14:paraId="3A0F900B" w14:textId="77777777" w:rsidR="0042778D" w:rsidRPr="00A63D5C" w:rsidRDefault="00FB51AD" w:rsidP="00176516">
      <w:pPr>
        <w:pStyle w:val="Heading1"/>
        <w:spacing w:before="0"/>
        <w:rPr>
          <w:rFonts w:cs="Arial"/>
        </w:rPr>
      </w:pPr>
      <w:bookmarkStart w:id="15" w:name="_Toc386429431"/>
      <w:bookmarkStart w:id="16" w:name="_Toc171947087"/>
      <w:r w:rsidRPr="51A34BC7">
        <w:rPr>
          <w:rFonts w:cs="Arial"/>
        </w:rPr>
        <w:lastRenderedPageBreak/>
        <w:t xml:space="preserve">Part One - </w:t>
      </w:r>
      <w:r w:rsidR="0042778D" w:rsidRPr="51A34BC7">
        <w:rPr>
          <w:rFonts w:cs="Arial"/>
        </w:rPr>
        <w:t>Programme Details</w:t>
      </w:r>
      <w:bookmarkEnd w:id="15"/>
      <w:bookmarkEnd w:id="16"/>
    </w:p>
    <w:p w14:paraId="0215D5AF" w14:textId="77777777" w:rsidR="00BF3EDA" w:rsidRPr="00A63D5C" w:rsidRDefault="00BF3EDA" w:rsidP="00E634F4">
      <w:pPr>
        <w:pStyle w:val="Heading2"/>
        <w:rPr>
          <w:rFonts w:cs="Arial"/>
        </w:rPr>
      </w:pPr>
      <w:bookmarkStart w:id="17" w:name="_Toc1044303496"/>
      <w:bookmarkStart w:id="18" w:name="_Toc171947088"/>
      <w:r w:rsidRPr="51A34BC7">
        <w:rPr>
          <w:rFonts w:cs="Arial"/>
        </w:rPr>
        <w:t>Your Programme Team</w:t>
      </w:r>
      <w:bookmarkEnd w:id="17"/>
      <w:bookmarkEnd w:id="18"/>
    </w:p>
    <w:p w14:paraId="1AB34C54" w14:textId="77777777" w:rsidR="008672E1" w:rsidRPr="00A63D5C" w:rsidRDefault="008672E1" w:rsidP="00E634F4">
      <w:pPr>
        <w:rPr>
          <w:rFonts w:cs="Arial"/>
          <w:b/>
          <w:bCs/>
          <w:i/>
          <w:iCs/>
          <w:color w:val="FF0000"/>
        </w:rPr>
      </w:pPr>
      <w:r w:rsidRPr="00A63D5C">
        <w:rPr>
          <w:rFonts w:cs="Arial"/>
          <w:b/>
          <w:bCs/>
          <w:i/>
          <w:iCs/>
          <w:color w:val="FF0000"/>
        </w:rPr>
        <w:t>Purpose:</w:t>
      </w:r>
    </w:p>
    <w:p w14:paraId="6B83FD5E" w14:textId="77777777" w:rsidR="008672E1" w:rsidRPr="00A63D5C" w:rsidRDefault="008672E1" w:rsidP="00E634F4">
      <w:pPr>
        <w:rPr>
          <w:rFonts w:cs="Arial"/>
          <w:b/>
          <w:bCs/>
          <w:i/>
          <w:iCs/>
          <w:color w:val="FF0000"/>
        </w:rPr>
      </w:pPr>
      <w:r w:rsidRPr="00A63D5C">
        <w:rPr>
          <w:rFonts w:cs="Arial"/>
          <w:b/>
          <w:bCs/>
          <w:i/>
          <w:iCs/>
          <w:color w:val="FF0000"/>
        </w:rPr>
        <w:t xml:space="preserve">To introduce students to the key teaching and teaching support staff relating to their programme, as well as to give details on how to contact them. NB. Some of the below details may not be known at the time of writing; details below should be included where possible. </w:t>
      </w:r>
    </w:p>
    <w:p w14:paraId="419C0199" w14:textId="77777777" w:rsidR="00993E91" w:rsidRPr="00A63D5C" w:rsidRDefault="00993E91" w:rsidP="00E634F4">
      <w:pPr>
        <w:rPr>
          <w:rFonts w:cs="Arial"/>
          <w:b/>
          <w:bCs/>
          <w:i/>
          <w:iCs/>
          <w:color w:val="FF0000"/>
        </w:rPr>
      </w:pPr>
      <w:r w:rsidRPr="00A63D5C">
        <w:rPr>
          <w:rFonts w:cs="Arial"/>
          <w:b/>
          <w:bCs/>
          <w:i/>
          <w:iCs/>
          <w:color w:val="FF0000"/>
        </w:rPr>
        <w:t>Please include the details for all programme staff. Information in the table below should be included. Optional information on research interests for staff can be included (NB: the information does not have to be in a table). The following staff should be included;</w:t>
      </w:r>
    </w:p>
    <w:p w14:paraId="18F62D91" w14:textId="77777777" w:rsidR="00993E91" w:rsidRDefault="00993E91" w:rsidP="00676D84">
      <w:pPr>
        <w:pStyle w:val="ListParagraph"/>
        <w:numPr>
          <w:ilvl w:val="0"/>
          <w:numId w:val="3"/>
        </w:numPr>
        <w:rPr>
          <w:rFonts w:cs="Arial"/>
          <w:b/>
          <w:bCs/>
          <w:i/>
          <w:iCs/>
          <w:color w:val="FF0000"/>
        </w:rPr>
      </w:pPr>
      <w:r w:rsidRPr="00A63D5C">
        <w:rPr>
          <w:rFonts w:cs="Arial"/>
          <w:b/>
          <w:bCs/>
          <w:i/>
          <w:iCs/>
          <w:color w:val="FF0000"/>
        </w:rPr>
        <w:t>Teaching Staff</w:t>
      </w:r>
    </w:p>
    <w:p w14:paraId="373EC521" w14:textId="7B503FD0" w:rsidR="00240EC1" w:rsidRDefault="00240EC1" w:rsidP="00676D84">
      <w:pPr>
        <w:pStyle w:val="ListParagraph"/>
        <w:numPr>
          <w:ilvl w:val="0"/>
          <w:numId w:val="3"/>
        </w:numPr>
        <w:rPr>
          <w:rFonts w:cs="Arial"/>
          <w:b/>
          <w:bCs/>
          <w:i/>
          <w:iCs/>
          <w:color w:val="FF0000"/>
        </w:rPr>
      </w:pPr>
      <w:r>
        <w:rPr>
          <w:rFonts w:cs="Arial"/>
          <w:b/>
          <w:bCs/>
          <w:i/>
          <w:iCs/>
          <w:color w:val="FF0000"/>
        </w:rPr>
        <w:t xml:space="preserve">Details of the </w:t>
      </w:r>
      <w:r w:rsidR="00571FAF">
        <w:rPr>
          <w:rFonts w:cs="Arial"/>
          <w:b/>
          <w:bCs/>
          <w:i/>
          <w:iCs/>
          <w:color w:val="FF0000"/>
        </w:rPr>
        <w:t>Academic Advisor (formerly Personal Tutor)</w:t>
      </w:r>
      <w:r>
        <w:rPr>
          <w:rFonts w:cs="Arial"/>
          <w:b/>
          <w:bCs/>
          <w:i/>
          <w:iCs/>
          <w:color w:val="FF0000"/>
        </w:rPr>
        <w:t xml:space="preserve"> scheme at local level, and how to find out about their </w:t>
      </w:r>
      <w:r w:rsidR="00571FAF">
        <w:rPr>
          <w:rFonts w:cs="Arial"/>
          <w:b/>
          <w:bCs/>
          <w:i/>
          <w:iCs/>
          <w:color w:val="FF0000"/>
        </w:rPr>
        <w:t>Academic Advisor (formerly Personal Tutor)</w:t>
      </w:r>
      <w:r w:rsidR="0014393A">
        <w:rPr>
          <w:rFonts w:cs="Arial"/>
          <w:b/>
          <w:bCs/>
          <w:i/>
          <w:iCs/>
          <w:color w:val="FF0000"/>
        </w:rPr>
        <w:t xml:space="preserve"> – for applicable cohorts only. </w:t>
      </w:r>
      <w:r>
        <w:rPr>
          <w:rFonts w:cs="Arial"/>
          <w:b/>
          <w:bCs/>
          <w:i/>
          <w:iCs/>
          <w:color w:val="FF0000"/>
        </w:rPr>
        <w:t xml:space="preserve"> </w:t>
      </w:r>
    </w:p>
    <w:p w14:paraId="11E3DB36" w14:textId="1E440B2D" w:rsidR="00C61E8A" w:rsidRDefault="009A55F5" w:rsidP="00B07396">
      <w:pPr>
        <w:pStyle w:val="ListParagraph"/>
      </w:pPr>
      <w:r w:rsidRPr="009A55F5">
        <w:rPr>
          <w:rFonts w:cs="Arial"/>
          <w:color w:val="333333"/>
          <w:shd w:val="clear" w:color="auto" w:fill="FFFFFF"/>
        </w:rPr>
        <w:t xml:space="preserve">Throughout your time at Middlesex your Academic Advisor will be your point of contact to help you through the challenges and celebrations of your academic progress. Academic </w:t>
      </w:r>
      <w:proofErr w:type="spellStart"/>
      <w:r w:rsidRPr="009A55F5">
        <w:rPr>
          <w:rFonts w:cs="Arial"/>
          <w:color w:val="333333"/>
          <w:shd w:val="clear" w:color="auto" w:fill="FFFFFF"/>
        </w:rPr>
        <w:t>Advisor's</w:t>
      </w:r>
      <w:proofErr w:type="spellEnd"/>
      <w:r w:rsidRPr="009A55F5">
        <w:rPr>
          <w:rFonts w:cs="Arial"/>
          <w:color w:val="333333"/>
          <w:shd w:val="clear" w:color="auto" w:fill="FFFFFF"/>
        </w:rPr>
        <w:t xml:space="preserve"> are organised by your Department and therefore may operate slightly differently across the University. Information on the support provided by Academic Advisors is available at</w:t>
      </w:r>
      <w:r w:rsidR="00C61E8A">
        <w:rPr>
          <w:rFonts w:cs="Arial"/>
          <w:color w:val="333333"/>
          <w:shd w:val="clear" w:color="auto" w:fill="FFFFFF"/>
        </w:rPr>
        <w:t xml:space="preserve"> </w:t>
      </w:r>
      <w:r w:rsidR="00C61E8A">
        <w:rPr>
          <w:rStyle w:val="Hyperlink"/>
          <w:rFonts w:cs="Arial"/>
          <w:shd w:val="clear" w:color="auto" w:fill="FFFFFF"/>
        </w:rPr>
        <w:t xml:space="preserve"> </w:t>
      </w:r>
      <w:hyperlink r:id="rId19" w:anchor="pgitem/419116/t" w:history="1">
        <w:r w:rsidR="00B07396" w:rsidRPr="00AD2F91">
          <w:rPr>
            <w:rStyle w:val="Hyperlink"/>
          </w:rPr>
          <w:t>https://mymdx.mdx.ac.uk/campusm/home#pgitem/419116/t</w:t>
        </w:r>
      </w:hyperlink>
    </w:p>
    <w:p w14:paraId="2416B38F" w14:textId="77777777" w:rsidR="00B07396" w:rsidRPr="00DC00BF" w:rsidRDefault="00B07396" w:rsidP="00DC00BF">
      <w:pPr>
        <w:pStyle w:val="ListParagraph"/>
        <w:spacing w:after="0" w:line="240" w:lineRule="auto"/>
        <w:rPr>
          <w:rFonts w:cs="Arial"/>
          <w:color w:val="0000FF" w:themeColor="hyperlink"/>
          <w:u w:val="single"/>
          <w:shd w:val="clear" w:color="auto" w:fill="FFFFFF"/>
        </w:rPr>
      </w:pPr>
    </w:p>
    <w:p w14:paraId="7E1D5854" w14:textId="77777777" w:rsidR="00993E91" w:rsidRPr="00A63D5C" w:rsidRDefault="00993E91" w:rsidP="00676D84">
      <w:pPr>
        <w:pStyle w:val="ListParagraph"/>
        <w:numPr>
          <w:ilvl w:val="0"/>
          <w:numId w:val="3"/>
        </w:numPr>
        <w:rPr>
          <w:rFonts w:cs="Arial"/>
          <w:b/>
          <w:bCs/>
          <w:i/>
          <w:iCs/>
          <w:color w:val="FF0000"/>
        </w:rPr>
      </w:pPr>
      <w:r w:rsidRPr="00A63D5C">
        <w:rPr>
          <w:rFonts w:cs="Arial"/>
          <w:b/>
          <w:bCs/>
          <w:i/>
          <w:iCs/>
          <w:color w:val="FF0000"/>
        </w:rPr>
        <w:t>Liaison Librarian contact</w:t>
      </w:r>
    </w:p>
    <w:p w14:paraId="46D28A72" w14:textId="77777777" w:rsidR="00993E91" w:rsidRPr="00A63D5C" w:rsidRDefault="00993E91" w:rsidP="00676D84">
      <w:pPr>
        <w:pStyle w:val="ListParagraph"/>
        <w:numPr>
          <w:ilvl w:val="0"/>
          <w:numId w:val="3"/>
        </w:numPr>
        <w:rPr>
          <w:rFonts w:cs="Arial"/>
          <w:b/>
          <w:bCs/>
          <w:i/>
          <w:iCs/>
          <w:color w:val="FF0000"/>
        </w:rPr>
      </w:pPr>
      <w:r w:rsidRPr="00A63D5C">
        <w:rPr>
          <w:rFonts w:cs="Arial"/>
          <w:b/>
          <w:bCs/>
          <w:i/>
          <w:iCs/>
          <w:color w:val="FF0000"/>
        </w:rPr>
        <w:t>Technical Staff</w:t>
      </w:r>
    </w:p>
    <w:p w14:paraId="1616220A" w14:textId="77777777" w:rsidR="00993E91" w:rsidRPr="00A63D5C" w:rsidRDefault="00993E91" w:rsidP="00676D84">
      <w:pPr>
        <w:pStyle w:val="ListParagraph"/>
        <w:numPr>
          <w:ilvl w:val="0"/>
          <w:numId w:val="3"/>
        </w:numPr>
        <w:rPr>
          <w:rFonts w:cs="Arial"/>
          <w:b/>
          <w:bCs/>
          <w:i/>
          <w:iCs/>
          <w:color w:val="FF0000"/>
        </w:rPr>
      </w:pPr>
      <w:r w:rsidRPr="00A63D5C">
        <w:rPr>
          <w:rFonts w:cs="Arial"/>
          <w:b/>
          <w:bCs/>
          <w:i/>
          <w:iCs/>
          <w:color w:val="FF0000"/>
        </w:rPr>
        <w:t>SLA/GAA – provide contact details where possible</w:t>
      </w:r>
    </w:p>
    <w:p w14:paraId="6A249F50" w14:textId="0BCF4452" w:rsidR="00993E91" w:rsidRDefault="00993E91" w:rsidP="00676D84">
      <w:pPr>
        <w:pStyle w:val="ListParagraph"/>
        <w:numPr>
          <w:ilvl w:val="0"/>
          <w:numId w:val="3"/>
        </w:numPr>
        <w:rPr>
          <w:rFonts w:cs="Arial"/>
          <w:b/>
          <w:bCs/>
          <w:i/>
          <w:iCs/>
          <w:color w:val="FF0000"/>
        </w:rPr>
      </w:pPr>
      <w:r w:rsidRPr="00A63D5C">
        <w:rPr>
          <w:rFonts w:cs="Arial"/>
          <w:b/>
          <w:bCs/>
          <w:i/>
          <w:iCs/>
          <w:color w:val="FF0000"/>
        </w:rPr>
        <w:t xml:space="preserve">Progression and Support </w:t>
      </w:r>
      <w:r w:rsidR="00586E44">
        <w:rPr>
          <w:rFonts w:cs="Arial"/>
          <w:b/>
          <w:bCs/>
          <w:i/>
          <w:iCs/>
          <w:color w:val="FF0000"/>
        </w:rPr>
        <w:t>Advisors (refer to further information provided under Student Support Services)</w:t>
      </w:r>
    </w:p>
    <w:p w14:paraId="1A00BD6C" w14:textId="77777777" w:rsidR="00E02F16" w:rsidRPr="007904E0" w:rsidRDefault="00E02F16" w:rsidP="00676D84">
      <w:pPr>
        <w:pStyle w:val="ListParagraph"/>
        <w:numPr>
          <w:ilvl w:val="0"/>
          <w:numId w:val="3"/>
        </w:numPr>
        <w:rPr>
          <w:rFonts w:cs="Arial"/>
          <w:b/>
          <w:bCs/>
          <w:i/>
          <w:iCs/>
          <w:color w:val="FF0000"/>
        </w:rPr>
      </w:pPr>
      <w:r w:rsidRPr="007904E0">
        <w:rPr>
          <w:rFonts w:cs="Arial"/>
          <w:b/>
          <w:bCs/>
          <w:i/>
          <w:iCs/>
          <w:color w:val="FF0000"/>
        </w:rPr>
        <w:t>Programme Administrator</w:t>
      </w:r>
    </w:p>
    <w:tbl>
      <w:tblPr>
        <w:tblStyle w:val="TableGrid"/>
        <w:tblW w:w="0" w:type="auto"/>
        <w:tblLook w:val="04A0" w:firstRow="1" w:lastRow="0" w:firstColumn="1" w:lastColumn="0" w:noHBand="0" w:noVBand="1"/>
      </w:tblPr>
      <w:tblGrid>
        <w:gridCol w:w="1813"/>
        <w:gridCol w:w="1811"/>
        <w:gridCol w:w="1873"/>
        <w:gridCol w:w="1818"/>
        <w:gridCol w:w="1701"/>
      </w:tblGrid>
      <w:tr w:rsidR="00F27CAD" w:rsidRPr="00F27CAD" w14:paraId="205C8905" w14:textId="77777777" w:rsidTr="00993E91">
        <w:tc>
          <w:tcPr>
            <w:tcW w:w="1873" w:type="dxa"/>
          </w:tcPr>
          <w:p w14:paraId="296F874B" w14:textId="77777777" w:rsidR="00993E91" w:rsidRPr="00F27CAD" w:rsidRDefault="00993E91" w:rsidP="00E634F4">
            <w:pPr>
              <w:spacing w:line="276" w:lineRule="auto"/>
              <w:rPr>
                <w:rFonts w:cs="Arial"/>
                <w:b/>
              </w:rPr>
            </w:pPr>
            <w:r w:rsidRPr="00F27CAD">
              <w:rPr>
                <w:rFonts w:cs="Arial"/>
                <w:b/>
              </w:rPr>
              <w:t>Staff Name</w:t>
            </w:r>
          </w:p>
        </w:tc>
        <w:tc>
          <w:tcPr>
            <w:tcW w:w="1869" w:type="dxa"/>
          </w:tcPr>
          <w:p w14:paraId="36A5FE6C" w14:textId="77777777" w:rsidR="00993E91" w:rsidRPr="00F27CAD" w:rsidRDefault="00993E91" w:rsidP="00E634F4">
            <w:pPr>
              <w:spacing w:line="276" w:lineRule="auto"/>
              <w:rPr>
                <w:rFonts w:cs="Arial"/>
                <w:b/>
              </w:rPr>
            </w:pPr>
            <w:r w:rsidRPr="00F27CAD">
              <w:rPr>
                <w:rFonts w:cs="Arial"/>
                <w:b/>
              </w:rPr>
              <w:t>Photo</w:t>
            </w:r>
          </w:p>
        </w:tc>
        <w:tc>
          <w:tcPr>
            <w:tcW w:w="1923" w:type="dxa"/>
          </w:tcPr>
          <w:p w14:paraId="191E353A" w14:textId="77777777" w:rsidR="00993E91" w:rsidRPr="00F27CAD" w:rsidRDefault="00993E91" w:rsidP="00E634F4">
            <w:pPr>
              <w:spacing w:line="276" w:lineRule="auto"/>
              <w:rPr>
                <w:rFonts w:cs="Arial"/>
                <w:b/>
              </w:rPr>
            </w:pPr>
            <w:r w:rsidRPr="00F27CAD">
              <w:rPr>
                <w:rFonts w:cs="Arial"/>
                <w:b/>
              </w:rPr>
              <w:t>Contact Details</w:t>
            </w:r>
          </w:p>
        </w:tc>
        <w:tc>
          <w:tcPr>
            <w:tcW w:w="1873" w:type="dxa"/>
          </w:tcPr>
          <w:p w14:paraId="36ECAA31" w14:textId="77777777" w:rsidR="00993E91" w:rsidRPr="00F27CAD" w:rsidRDefault="00993E91" w:rsidP="00E634F4">
            <w:pPr>
              <w:spacing w:line="276" w:lineRule="auto"/>
              <w:rPr>
                <w:rFonts w:cs="Arial"/>
                <w:b/>
              </w:rPr>
            </w:pPr>
            <w:r w:rsidRPr="00F27CAD">
              <w:rPr>
                <w:rFonts w:cs="Arial"/>
                <w:b/>
              </w:rPr>
              <w:t>Office Hours</w:t>
            </w:r>
            <w:r w:rsidR="00F55BEA" w:rsidRPr="00F27CAD">
              <w:rPr>
                <w:rFonts w:cs="Arial"/>
                <w:b/>
              </w:rPr>
              <w:t xml:space="preserve"> (or a link to where they can be found)</w:t>
            </w:r>
          </w:p>
        </w:tc>
        <w:tc>
          <w:tcPr>
            <w:tcW w:w="1704" w:type="dxa"/>
          </w:tcPr>
          <w:p w14:paraId="3049F584" w14:textId="77777777" w:rsidR="00993E91" w:rsidRPr="00F27CAD" w:rsidRDefault="00993E91" w:rsidP="00E634F4">
            <w:pPr>
              <w:spacing w:line="276" w:lineRule="auto"/>
              <w:rPr>
                <w:rFonts w:cs="Arial"/>
                <w:b/>
              </w:rPr>
            </w:pPr>
            <w:r w:rsidRPr="00F27CAD">
              <w:rPr>
                <w:rFonts w:cs="Arial"/>
                <w:b/>
              </w:rPr>
              <w:t>Teaching Modules/Role Description</w:t>
            </w:r>
          </w:p>
        </w:tc>
      </w:tr>
      <w:tr w:rsidR="00993E91" w:rsidRPr="00A63D5C" w14:paraId="0CB8A8F1" w14:textId="77777777" w:rsidTr="00993E91">
        <w:tc>
          <w:tcPr>
            <w:tcW w:w="1873" w:type="dxa"/>
          </w:tcPr>
          <w:p w14:paraId="190143E9" w14:textId="77777777" w:rsidR="00993E91" w:rsidRPr="00A63D5C" w:rsidRDefault="00993E91" w:rsidP="00E634F4">
            <w:pPr>
              <w:spacing w:line="276" w:lineRule="auto"/>
              <w:rPr>
                <w:rFonts w:cs="Arial"/>
                <w:color w:val="FF0000"/>
              </w:rPr>
            </w:pPr>
          </w:p>
        </w:tc>
        <w:tc>
          <w:tcPr>
            <w:tcW w:w="1869" w:type="dxa"/>
          </w:tcPr>
          <w:p w14:paraId="6096F2DF" w14:textId="77777777" w:rsidR="00993E91" w:rsidRPr="00A63D5C" w:rsidRDefault="00993E91" w:rsidP="00E634F4">
            <w:pPr>
              <w:spacing w:line="276" w:lineRule="auto"/>
              <w:rPr>
                <w:rFonts w:cs="Arial"/>
                <w:color w:val="FF0000"/>
              </w:rPr>
            </w:pPr>
          </w:p>
        </w:tc>
        <w:tc>
          <w:tcPr>
            <w:tcW w:w="1923" w:type="dxa"/>
          </w:tcPr>
          <w:p w14:paraId="19F03BD1" w14:textId="77777777" w:rsidR="00993E91" w:rsidRPr="00A63D5C" w:rsidRDefault="00993E91" w:rsidP="00E634F4">
            <w:pPr>
              <w:spacing w:line="276" w:lineRule="auto"/>
              <w:rPr>
                <w:rFonts w:cs="Arial"/>
                <w:color w:val="FF0000"/>
              </w:rPr>
            </w:pPr>
          </w:p>
        </w:tc>
        <w:tc>
          <w:tcPr>
            <w:tcW w:w="1873" w:type="dxa"/>
          </w:tcPr>
          <w:p w14:paraId="30337C7F" w14:textId="77777777" w:rsidR="00993E91" w:rsidRPr="00A63D5C" w:rsidRDefault="00993E91" w:rsidP="00E634F4">
            <w:pPr>
              <w:spacing w:line="276" w:lineRule="auto"/>
              <w:rPr>
                <w:rFonts w:cs="Arial"/>
                <w:color w:val="FF0000"/>
              </w:rPr>
            </w:pPr>
          </w:p>
        </w:tc>
        <w:tc>
          <w:tcPr>
            <w:tcW w:w="1704" w:type="dxa"/>
          </w:tcPr>
          <w:p w14:paraId="423BD71F" w14:textId="77777777" w:rsidR="00993E91" w:rsidRPr="00A63D5C" w:rsidRDefault="00993E91" w:rsidP="00E634F4">
            <w:pPr>
              <w:spacing w:line="276" w:lineRule="auto"/>
              <w:rPr>
                <w:rFonts w:cs="Arial"/>
                <w:color w:val="FF0000"/>
              </w:rPr>
            </w:pPr>
          </w:p>
        </w:tc>
      </w:tr>
      <w:tr w:rsidR="00993E91" w:rsidRPr="00A63D5C" w14:paraId="609DD35E" w14:textId="77777777" w:rsidTr="00993E91">
        <w:tc>
          <w:tcPr>
            <w:tcW w:w="1873" w:type="dxa"/>
          </w:tcPr>
          <w:p w14:paraId="2335CF83" w14:textId="77777777" w:rsidR="00993E91" w:rsidRPr="00A63D5C" w:rsidRDefault="00993E91" w:rsidP="00E634F4">
            <w:pPr>
              <w:spacing w:line="276" w:lineRule="auto"/>
              <w:rPr>
                <w:rFonts w:cs="Arial"/>
                <w:color w:val="FF0000"/>
              </w:rPr>
            </w:pPr>
          </w:p>
        </w:tc>
        <w:tc>
          <w:tcPr>
            <w:tcW w:w="1869" w:type="dxa"/>
          </w:tcPr>
          <w:p w14:paraId="6266A3A3" w14:textId="77777777" w:rsidR="00993E91" w:rsidRPr="00A63D5C" w:rsidRDefault="00993E91" w:rsidP="00E634F4">
            <w:pPr>
              <w:spacing w:line="276" w:lineRule="auto"/>
              <w:rPr>
                <w:rFonts w:cs="Arial"/>
                <w:color w:val="FF0000"/>
              </w:rPr>
            </w:pPr>
          </w:p>
        </w:tc>
        <w:tc>
          <w:tcPr>
            <w:tcW w:w="1923" w:type="dxa"/>
          </w:tcPr>
          <w:p w14:paraId="16A09642" w14:textId="77777777" w:rsidR="00993E91" w:rsidRPr="00A63D5C" w:rsidRDefault="00993E91" w:rsidP="00E634F4">
            <w:pPr>
              <w:spacing w:line="276" w:lineRule="auto"/>
              <w:rPr>
                <w:rFonts w:cs="Arial"/>
                <w:color w:val="FF0000"/>
              </w:rPr>
            </w:pPr>
          </w:p>
        </w:tc>
        <w:tc>
          <w:tcPr>
            <w:tcW w:w="1873" w:type="dxa"/>
          </w:tcPr>
          <w:p w14:paraId="29B126FD" w14:textId="77777777" w:rsidR="00993E91" w:rsidRPr="00A63D5C" w:rsidRDefault="00993E91" w:rsidP="00E634F4">
            <w:pPr>
              <w:spacing w:line="276" w:lineRule="auto"/>
              <w:rPr>
                <w:rFonts w:cs="Arial"/>
                <w:color w:val="FF0000"/>
              </w:rPr>
            </w:pPr>
          </w:p>
        </w:tc>
        <w:tc>
          <w:tcPr>
            <w:tcW w:w="1704" w:type="dxa"/>
          </w:tcPr>
          <w:p w14:paraId="0C31768E" w14:textId="77777777" w:rsidR="00993E91" w:rsidRPr="00A63D5C" w:rsidRDefault="00993E91" w:rsidP="00E634F4">
            <w:pPr>
              <w:spacing w:line="276" w:lineRule="auto"/>
              <w:rPr>
                <w:rFonts w:cs="Arial"/>
                <w:color w:val="FF0000"/>
              </w:rPr>
            </w:pPr>
          </w:p>
        </w:tc>
      </w:tr>
      <w:tr w:rsidR="00993E91" w:rsidRPr="00A63D5C" w14:paraId="56C12F11" w14:textId="77777777" w:rsidTr="00993E91">
        <w:tc>
          <w:tcPr>
            <w:tcW w:w="1873" w:type="dxa"/>
          </w:tcPr>
          <w:p w14:paraId="21C29651" w14:textId="77777777" w:rsidR="00993E91" w:rsidRPr="00A63D5C" w:rsidRDefault="00993E91" w:rsidP="00E634F4">
            <w:pPr>
              <w:spacing w:line="276" w:lineRule="auto"/>
              <w:rPr>
                <w:rFonts w:cs="Arial"/>
                <w:color w:val="FF0000"/>
              </w:rPr>
            </w:pPr>
          </w:p>
        </w:tc>
        <w:tc>
          <w:tcPr>
            <w:tcW w:w="1869" w:type="dxa"/>
          </w:tcPr>
          <w:p w14:paraId="410D5ABF" w14:textId="77777777" w:rsidR="00993E91" w:rsidRPr="00A63D5C" w:rsidRDefault="00993E91" w:rsidP="00E634F4">
            <w:pPr>
              <w:spacing w:line="276" w:lineRule="auto"/>
              <w:rPr>
                <w:rFonts w:cs="Arial"/>
                <w:color w:val="FF0000"/>
              </w:rPr>
            </w:pPr>
          </w:p>
        </w:tc>
        <w:tc>
          <w:tcPr>
            <w:tcW w:w="1923" w:type="dxa"/>
          </w:tcPr>
          <w:p w14:paraId="385F2981" w14:textId="77777777" w:rsidR="00993E91" w:rsidRPr="00A63D5C" w:rsidRDefault="00993E91" w:rsidP="00E634F4">
            <w:pPr>
              <w:spacing w:line="276" w:lineRule="auto"/>
              <w:rPr>
                <w:rFonts w:cs="Arial"/>
                <w:color w:val="FF0000"/>
              </w:rPr>
            </w:pPr>
          </w:p>
        </w:tc>
        <w:tc>
          <w:tcPr>
            <w:tcW w:w="1873" w:type="dxa"/>
          </w:tcPr>
          <w:p w14:paraId="35C804B8" w14:textId="77777777" w:rsidR="00993E91" w:rsidRPr="00A63D5C" w:rsidRDefault="00993E91" w:rsidP="00E634F4">
            <w:pPr>
              <w:spacing w:line="276" w:lineRule="auto"/>
              <w:rPr>
                <w:rFonts w:cs="Arial"/>
                <w:color w:val="FF0000"/>
              </w:rPr>
            </w:pPr>
          </w:p>
        </w:tc>
        <w:tc>
          <w:tcPr>
            <w:tcW w:w="1704" w:type="dxa"/>
          </w:tcPr>
          <w:p w14:paraId="5569CBED" w14:textId="77777777" w:rsidR="00993E91" w:rsidRPr="00A63D5C" w:rsidRDefault="00993E91" w:rsidP="00E634F4">
            <w:pPr>
              <w:spacing w:line="276" w:lineRule="auto"/>
              <w:rPr>
                <w:rFonts w:cs="Arial"/>
                <w:color w:val="FF0000"/>
              </w:rPr>
            </w:pPr>
          </w:p>
        </w:tc>
      </w:tr>
      <w:tr w:rsidR="00993E91" w:rsidRPr="00A63D5C" w14:paraId="2E7F8110" w14:textId="77777777" w:rsidTr="00993E91">
        <w:tc>
          <w:tcPr>
            <w:tcW w:w="1873" w:type="dxa"/>
          </w:tcPr>
          <w:p w14:paraId="4C379590" w14:textId="77777777" w:rsidR="00993E91" w:rsidRPr="00A63D5C" w:rsidRDefault="00993E91" w:rsidP="00E634F4">
            <w:pPr>
              <w:spacing w:line="276" w:lineRule="auto"/>
              <w:rPr>
                <w:rFonts w:cs="Arial"/>
                <w:color w:val="FF0000"/>
              </w:rPr>
            </w:pPr>
          </w:p>
        </w:tc>
        <w:tc>
          <w:tcPr>
            <w:tcW w:w="1869" w:type="dxa"/>
          </w:tcPr>
          <w:p w14:paraId="0B718EDB" w14:textId="77777777" w:rsidR="00993E91" w:rsidRPr="00A63D5C" w:rsidRDefault="00993E91" w:rsidP="00E634F4">
            <w:pPr>
              <w:spacing w:line="276" w:lineRule="auto"/>
              <w:rPr>
                <w:rFonts w:cs="Arial"/>
                <w:color w:val="FF0000"/>
              </w:rPr>
            </w:pPr>
          </w:p>
        </w:tc>
        <w:tc>
          <w:tcPr>
            <w:tcW w:w="1923" w:type="dxa"/>
          </w:tcPr>
          <w:p w14:paraId="1E821D5C" w14:textId="77777777" w:rsidR="00993E91" w:rsidRPr="00A63D5C" w:rsidRDefault="00993E91" w:rsidP="00E634F4">
            <w:pPr>
              <w:spacing w:line="276" w:lineRule="auto"/>
              <w:rPr>
                <w:rFonts w:cs="Arial"/>
                <w:color w:val="FF0000"/>
              </w:rPr>
            </w:pPr>
          </w:p>
        </w:tc>
        <w:tc>
          <w:tcPr>
            <w:tcW w:w="1873" w:type="dxa"/>
          </w:tcPr>
          <w:p w14:paraId="00AD15F0" w14:textId="77777777" w:rsidR="00993E91" w:rsidRPr="00A63D5C" w:rsidRDefault="00993E91" w:rsidP="00E634F4">
            <w:pPr>
              <w:spacing w:line="276" w:lineRule="auto"/>
              <w:rPr>
                <w:rFonts w:cs="Arial"/>
                <w:color w:val="FF0000"/>
              </w:rPr>
            </w:pPr>
          </w:p>
        </w:tc>
        <w:tc>
          <w:tcPr>
            <w:tcW w:w="1704" w:type="dxa"/>
          </w:tcPr>
          <w:p w14:paraId="0B2F3E8E" w14:textId="77777777" w:rsidR="00993E91" w:rsidRPr="00A63D5C" w:rsidRDefault="00993E91" w:rsidP="00E634F4">
            <w:pPr>
              <w:spacing w:line="276" w:lineRule="auto"/>
              <w:rPr>
                <w:rFonts w:cs="Arial"/>
                <w:color w:val="FF0000"/>
              </w:rPr>
            </w:pPr>
          </w:p>
        </w:tc>
      </w:tr>
      <w:tr w:rsidR="00993E91" w:rsidRPr="00A63D5C" w14:paraId="4AB73940" w14:textId="77777777" w:rsidTr="00993E91">
        <w:tc>
          <w:tcPr>
            <w:tcW w:w="1873" w:type="dxa"/>
          </w:tcPr>
          <w:p w14:paraId="6C871FFC" w14:textId="77777777" w:rsidR="00993E91" w:rsidRPr="00A63D5C" w:rsidRDefault="00993E91" w:rsidP="00E634F4">
            <w:pPr>
              <w:spacing w:line="276" w:lineRule="auto"/>
              <w:rPr>
                <w:rFonts w:cs="Arial"/>
                <w:color w:val="FF0000"/>
              </w:rPr>
            </w:pPr>
          </w:p>
        </w:tc>
        <w:tc>
          <w:tcPr>
            <w:tcW w:w="1869" w:type="dxa"/>
          </w:tcPr>
          <w:p w14:paraId="16E2EE96" w14:textId="77777777" w:rsidR="00993E91" w:rsidRPr="00A63D5C" w:rsidRDefault="00993E91" w:rsidP="00E634F4">
            <w:pPr>
              <w:spacing w:line="276" w:lineRule="auto"/>
              <w:rPr>
                <w:rFonts w:cs="Arial"/>
                <w:color w:val="FF0000"/>
              </w:rPr>
            </w:pPr>
          </w:p>
        </w:tc>
        <w:tc>
          <w:tcPr>
            <w:tcW w:w="1923" w:type="dxa"/>
          </w:tcPr>
          <w:p w14:paraId="1AE7BF3F" w14:textId="77777777" w:rsidR="00993E91" w:rsidRPr="00A63D5C" w:rsidRDefault="00993E91" w:rsidP="00E634F4">
            <w:pPr>
              <w:spacing w:line="276" w:lineRule="auto"/>
              <w:rPr>
                <w:rFonts w:cs="Arial"/>
                <w:color w:val="FF0000"/>
              </w:rPr>
            </w:pPr>
          </w:p>
        </w:tc>
        <w:tc>
          <w:tcPr>
            <w:tcW w:w="1873" w:type="dxa"/>
          </w:tcPr>
          <w:p w14:paraId="47A083B1" w14:textId="77777777" w:rsidR="00993E91" w:rsidRPr="00A63D5C" w:rsidRDefault="00993E91" w:rsidP="00E634F4">
            <w:pPr>
              <w:spacing w:line="276" w:lineRule="auto"/>
              <w:rPr>
                <w:rFonts w:cs="Arial"/>
                <w:color w:val="FF0000"/>
              </w:rPr>
            </w:pPr>
          </w:p>
        </w:tc>
        <w:tc>
          <w:tcPr>
            <w:tcW w:w="1704" w:type="dxa"/>
          </w:tcPr>
          <w:p w14:paraId="73E8F2CB" w14:textId="77777777" w:rsidR="00993E91" w:rsidRPr="00A63D5C" w:rsidRDefault="00993E91" w:rsidP="00E634F4">
            <w:pPr>
              <w:spacing w:line="276" w:lineRule="auto"/>
              <w:rPr>
                <w:rFonts w:cs="Arial"/>
                <w:color w:val="FF0000"/>
              </w:rPr>
            </w:pPr>
          </w:p>
        </w:tc>
      </w:tr>
      <w:tr w:rsidR="00993E91" w:rsidRPr="00A63D5C" w14:paraId="1B5C024D" w14:textId="77777777" w:rsidTr="00993E91">
        <w:tc>
          <w:tcPr>
            <w:tcW w:w="1873" w:type="dxa"/>
          </w:tcPr>
          <w:p w14:paraId="721C2E7A" w14:textId="77777777" w:rsidR="00993E91" w:rsidRPr="00A63D5C" w:rsidRDefault="00993E91" w:rsidP="00E634F4">
            <w:pPr>
              <w:spacing w:line="276" w:lineRule="auto"/>
              <w:rPr>
                <w:rFonts w:cs="Arial"/>
                <w:color w:val="FF0000"/>
              </w:rPr>
            </w:pPr>
          </w:p>
        </w:tc>
        <w:tc>
          <w:tcPr>
            <w:tcW w:w="1869" w:type="dxa"/>
          </w:tcPr>
          <w:p w14:paraId="3E30038B" w14:textId="77777777" w:rsidR="00993E91" w:rsidRPr="00A63D5C" w:rsidRDefault="00993E91" w:rsidP="00E634F4">
            <w:pPr>
              <w:spacing w:line="276" w:lineRule="auto"/>
              <w:rPr>
                <w:rFonts w:cs="Arial"/>
                <w:color w:val="FF0000"/>
              </w:rPr>
            </w:pPr>
          </w:p>
        </w:tc>
        <w:tc>
          <w:tcPr>
            <w:tcW w:w="1923" w:type="dxa"/>
          </w:tcPr>
          <w:p w14:paraId="5304C3D6" w14:textId="77777777" w:rsidR="00993E91" w:rsidRPr="00A63D5C" w:rsidRDefault="00993E91" w:rsidP="00E634F4">
            <w:pPr>
              <w:spacing w:line="276" w:lineRule="auto"/>
              <w:rPr>
                <w:rFonts w:cs="Arial"/>
                <w:color w:val="FF0000"/>
              </w:rPr>
            </w:pPr>
          </w:p>
        </w:tc>
        <w:tc>
          <w:tcPr>
            <w:tcW w:w="1873" w:type="dxa"/>
          </w:tcPr>
          <w:p w14:paraId="78D9C87F" w14:textId="77777777" w:rsidR="00993E91" w:rsidRPr="00A63D5C" w:rsidRDefault="00993E91" w:rsidP="00E634F4">
            <w:pPr>
              <w:spacing w:line="276" w:lineRule="auto"/>
              <w:rPr>
                <w:rFonts w:cs="Arial"/>
                <w:color w:val="FF0000"/>
              </w:rPr>
            </w:pPr>
          </w:p>
        </w:tc>
        <w:tc>
          <w:tcPr>
            <w:tcW w:w="1704" w:type="dxa"/>
          </w:tcPr>
          <w:p w14:paraId="55EDB595" w14:textId="77777777" w:rsidR="00993E91" w:rsidRPr="00A63D5C" w:rsidRDefault="00993E91" w:rsidP="00E634F4">
            <w:pPr>
              <w:spacing w:line="276" w:lineRule="auto"/>
              <w:rPr>
                <w:rFonts w:cs="Arial"/>
                <w:color w:val="FF0000"/>
              </w:rPr>
            </w:pPr>
          </w:p>
        </w:tc>
      </w:tr>
      <w:tr w:rsidR="00993E91" w:rsidRPr="00A63D5C" w14:paraId="38455A19" w14:textId="77777777" w:rsidTr="00993E91">
        <w:tc>
          <w:tcPr>
            <w:tcW w:w="1873" w:type="dxa"/>
          </w:tcPr>
          <w:p w14:paraId="33D11067" w14:textId="77777777" w:rsidR="00993E91" w:rsidRPr="00A63D5C" w:rsidRDefault="00993E91" w:rsidP="00E634F4">
            <w:pPr>
              <w:spacing w:line="276" w:lineRule="auto"/>
              <w:rPr>
                <w:rFonts w:cs="Arial"/>
                <w:color w:val="FF0000"/>
              </w:rPr>
            </w:pPr>
          </w:p>
        </w:tc>
        <w:tc>
          <w:tcPr>
            <w:tcW w:w="1869" w:type="dxa"/>
          </w:tcPr>
          <w:p w14:paraId="766EFD61" w14:textId="77777777" w:rsidR="00993E91" w:rsidRPr="00A63D5C" w:rsidRDefault="00993E91" w:rsidP="00E634F4">
            <w:pPr>
              <w:spacing w:line="276" w:lineRule="auto"/>
              <w:rPr>
                <w:rFonts w:cs="Arial"/>
                <w:color w:val="FF0000"/>
              </w:rPr>
            </w:pPr>
          </w:p>
        </w:tc>
        <w:tc>
          <w:tcPr>
            <w:tcW w:w="1923" w:type="dxa"/>
          </w:tcPr>
          <w:p w14:paraId="1AFB7AC3" w14:textId="77777777" w:rsidR="00993E91" w:rsidRPr="00A63D5C" w:rsidRDefault="00993E91" w:rsidP="00E634F4">
            <w:pPr>
              <w:spacing w:line="276" w:lineRule="auto"/>
              <w:rPr>
                <w:rFonts w:cs="Arial"/>
                <w:color w:val="FF0000"/>
              </w:rPr>
            </w:pPr>
          </w:p>
        </w:tc>
        <w:tc>
          <w:tcPr>
            <w:tcW w:w="1873" w:type="dxa"/>
          </w:tcPr>
          <w:p w14:paraId="3CA13C85" w14:textId="77777777" w:rsidR="00993E91" w:rsidRPr="00A63D5C" w:rsidRDefault="00993E91" w:rsidP="00E634F4">
            <w:pPr>
              <w:spacing w:line="276" w:lineRule="auto"/>
              <w:rPr>
                <w:rFonts w:cs="Arial"/>
                <w:color w:val="FF0000"/>
              </w:rPr>
            </w:pPr>
          </w:p>
        </w:tc>
        <w:tc>
          <w:tcPr>
            <w:tcW w:w="1704" w:type="dxa"/>
          </w:tcPr>
          <w:p w14:paraId="109B7E34" w14:textId="77777777" w:rsidR="00993E91" w:rsidRPr="00A63D5C" w:rsidRDefault="00993E91" w:rsidP="00E634F4">
            <w:pPr>
              <w:spacing w:line="276" w:lineRule="auto"/>
              <w:rPr>
                <w:rFonts w:cs="Arial"/>
                <w:color w:val="FF0000"/>
              </w:rPr>
            </w:pPr>
          </w:p>
        </w:tc>
      </w:tr>
    </w:tbl>
    <w:p w14:paraId="579E3651" w14:textId="77777777" w:rsidR="00546090" w:rsidRPr="00A63D5C" w:rsidRDefault="00546090" w:rsidP="00E634F4">
      <w:pPr>
        <w:rPr>
          <w:rFonts w:cs="Arial"/>
          <w:color w:val="FF0000"/>
        </w:rPr>
      </w:pPr>
    </w:p>
    <w:p w14:paraId="6B9694F8" w14:textId="77777777" w:rsidR="00993E91" w:rsidRPr="00A63D5C" w:rsidRDefault="00993E91" w:rsidP="00E634F4">
      <w:pPr>
        <w:rPr>
          <w:rFonts w:cs="Arial"/>
        </w:rPr>
        <w:sectPr w:rsidR="00993E91" w:rsidRPr="00A63D5C">
          <w:pgSz w:w="11906" w:h="16838"/>
          <w:pgMar w:top="1440" w:right="1440" w:bottom="1440" w:left="1440" w:header="708" w:footer="708" w:gutter="0"/>
          <w:cols w:space="708"/>
          <w:docGrid w:linePitch="360"/>
        </w:sectPr>
      </w:pPr>
    </w:p>
    <w:p w14:paraId="0ADDDC3E" w14:textId="77777777" w:rsidR="00E22DC4" w:rsidRPr="00A63D5C" w:rsidRDefault="00E22DC4" w:rsidP="00E634F4">
      <w:pPr>
        <w:pStyle w:val="Heading2"/>
        <w:rPr>
          <w:rFonts w:cs="Arial"/>
        </w:rPr>
      </w:pPr>
      <w:bookmarkStart w:id="19" w:name="_Toc332228422"/>
      <w:bookmarkStart w:id="20" w:name="_Toc171947089"/>
      <w:r w:rsidRPr="51A34BC7">
        <w:rPr>
          <w:rFonts w:cs="Arial"/>
        </w:rPr>
        <w:lastRenderedPageBreak/>
        <w:t>Your Programme</w:t>
      </w:r>
      <w:bookmarkEnd w:id="19"/>
      <w:bookmarkEnd w:id="20"/>
    </w:p>
    <w:p w14:paraId="7C56EA98" w14:textId="77777777" w:rsidR="00E22DC4" w:rsidRPr="00A63D5C" w:rsidRDefault="00E22DC4" w:rsidP="00E634F4">
      <w:pPr>
        <w:spacing w:before="240"/>
        <w:rPr>
          <w:rFonts w:cs="Arial"/>
          <w:b/>
          <w:bCs/>
          <w:i/>
          <w:iCs/>
          <w:color w:val="FF0000"/>
        </w:rPr>
      </w:pPr>
      <w:r w:rsidRPr="00A63D5C">
        <w:rPr>
          <w:rFonts w:cs="Arial"/>
          <w:b/>
          <w:bCs/>
          <w:i/>
          <w:iCs/>
          <w:color w:val="FF0000"/>
        </w:rPr>
        <w:t>Purpose:</w:t>
      </w:r>
    </w:p>
    <w:p w14:paraId="2D72D2A4" w14:textId="77777777" w:rsidR="00E22DC4" w:rsidRPr="00A63D5C" w:rsidRDefault="00E22DC4" w:rsidP="00E634F4">
      <w:pPr>
        <w:rPr>
          <w:rFonts w:cs="Arial"/>
          <w:b/>
          <w:bCs/>
          <w:i/>
          <w:iCs/>
          <w:color w:val="FF0000"/>
        </w:rPr>
      </w:pPr>
      <w:r w:rsidRPr="00A63D5C">
        <w:rPr>
          <w:rFonts w:cs="Arial"/>
          <w:b/>
          <w:bCs/>
          <w:i/>
          <w:iCs/>
          <w:color w:val="FF0000"/>
        </w:rPr>
        <w:t xml:space="preserve">This section should provide the bulk of information about the programme to be undertaken by the student. The aim is for the programme to be described in engaging and interesting terms, making clear its relevance and importance. Its structure, learning &amp; teaching methods, assessment and feedback policies/processes should be introduced, as well as information on how students are engaged within the programme itself. </w:t>
      </w:r>
    </w:p>
    <w:p w14:paraId="29079627" w14:textId="77777777" w:rsidR="00E22DC4" w:rsidRPr="00A63D5C" w:rsidRDefault="00E22DC4" w:rsidP="00E634F4">
      <w:pPr>
        <w:rPr>
          <w:rFonts w:cs="Arial"/>
          <w:b/>
          <w:bCs/>
          <w:i/>
          <w:iCs/>
          <w:color w:val="FF0000"/>
          <w:u w:val="single"/>
        </w:rPr>
      </w:pPr>
      <w:r w:rsidRPr="00A63D5C">
        <w:rPr>
          <w:rFonts w:cs="Arial"/>
          <w:b/>
          <w:bCs/>
          <w:i/>
          <w:iCs/>
          <w:color w:val="FF0000"/>
          <w:u w:val="single"/>
        </w:rPr>
        <w:t>Required:</w:t>
      </w:r>
    </w:p>
    <w:p w14:paraId="23180EF7" w14:textId="30CBB614" w:rsidR="00A12086" w:rsidRPr="00406B72" w:rsidRDefault="00A12086" w:rsidP="00676D84">
      <w:pPr>
        <w:pStyle w:val="ListParagraph"/>
        <w:numPr>
          <w:ilvl w:val="0"/>
          <w:numId w:val="5"/>
        </w:numPr>
        <w:rPr>
          <w:rFonts w:cs="Arial"/>
          <w:b/>
          <w:bCs/>
          <w:i/>
          <w:iCs/>
          <w:color w:val="FF0000"/>
        </w:rPr>
      </w:pPr>
      <w:r>
        <w:rPr>
          <w:rFonts w:cs="Arial"/>
          <w:b/>
          <w:bCs/>
          <w:i/>
          <w:iCs/>
          <w:color w:val="FF0000"/>
        </w:rPr>
        <w:t xml:space="preserve">[Apprenticeship Programmes Only] Direct reference to the programme as an apprenticeship first and foremost, with reference to the level and occupational standard as determined by </w:t>
      </w:r>
      <w:proofErr w:type="spellStart"/>
      <w:r>
        <w:rPr>
          <w:rFonts w:cs="Arial"/>
          <w:b/>
          <w:bCs/>
          <w:i/>
          <w:iCs/>
          <w:color w:val="FF0000"/>
        </w:rPr>
        <w:t>IfATE</w:t>
      </w:r>
      <w:proofErr w:type="spellEnd"/>
      <w:r w:rsidR="00406B72">
        <w:rPr>
          <w:rFonts w:cs="Arial"/>
          <w:b/>
          <w:bCs/>
          <w:i/>
          <w:iCs/>
          <w:color w:val="FF0000"/>
        </w:rPr>
        <w:t xml:space="preserve"> (</w:t>
      </w:r>
      <w:r w:rsidR="00406B72" w:rsidRPr="00406B72">
        <w:rPr>
          <w:b/>
          <w:i/>
          <w:color w:val="FF0000"/>
        </w:rPr>
        <w:t>Institute for Apprenticeship and Technical Education)</w:t>
      </w:r>
    </w:p>
    <w:p w14:paraId="6D02E76E" w14:textId="77777777" w:rsidR="00E22DC4" w:rsidRPr="00A63D5C" w:rsidRDefault="00E22DC4" w:rsidP="00676D84">
      <w:pPr>
        <w:pStyle w:val="ListParagraph"/>
        <w:numPr>
          <w:ilvl w:val="0"/>
          <w:numId w:val="5"/>
        </w:numPr>
        <w:rPr>
          <w:rFonts w:cs="Arial"/>
          <w:b/>
          <w:bCs/>
          <w:i/>
          <w:iCs/>
          <w:color w:val="FF0000"/>
        </w:rPr>
      </w:pPr>
      <w:r w:rsidRPr="00A63D5C">
        <w:rPr>
          <w:rFonts w:cs="Arial"/>
          <w:b/>
          <w:bCs/>
          <w:i/>
          <w:iCs/>
          <w:color w:val="FF0000"/>
        </w:rPr>
        <w:t>Description of programme, its importance and relevance, any localisation, key features, USPs, graduate pathways</w:t>
      </w:r>
    </w:p>
    <w:p w14:paraId="23754EAA" w14:textId="45633B93" w:rsidR="00E22DC4" w:rsidRPr="00A63D5C" w:rsidRDefault="00E22DC4" w:rsidP="00676D84">
      <w:pPr>
        <w:pStyle w:val="ListParagraph"/>
        <w:numPr>
          <w:ilvl w:val="0"/>
          <w:numId w:val="5"/>
        </w:numPr>
        <w:rPr>
          <w:rFonts w:cs="Arial"/>
          <w:b/>
          <w:bCs/>
          <w:i/>
          <w:iCs/>
          <w:color w:val="FF0000"/>
        </w:rPr>
      </w:pPr>
      <w:r w:rsidRPr="00A63D5C">
        <w:rPr>
          <w:rFonts w:cs="Arial"/>
          <w:b/>
          <w:bCs/>
          <w:i/>
          <w:iCs/>
          <w:color w:val="FF0000"/>
        </w:rPr>
        <w:t xml:space="preserve">PSRB </w:t>
      </w:r>
      <w:r w:rsidR="00406B72" w:rsidRPr="00406B72">
        <w:rPr>
          <w:rFonts w:cs="Arial"/>
          <w:b/>
          <w:bCs/>
          <w:i/>
          <w:iCs/>
          <w:color w:val="FF0000"/>
        </w:rPr>
        <w:t>(</w:t>
      </w:r>
      <w:r w:rsidR="00406B72" w:rsidRPr="00406B72">
        <w:rPr>
          <w:b/>
          <w:i/>
          <w:color w:val="FF0000"/>
        </w:rPr>
        <w:t>Professional,</w:t>
      </w:r>
      <w:r w:rsidR="00C53732">
        <w:rPr>
          <w:b/>
          <w:i/>
          <w:color w:val="FF0000"/>
        </w:rPr>
        <w:t xml:space="preserve"> Statutory and Regulatory Body</w:t>
      </w:r>
      <w:r w:rsidR="00406B72" w:rsidRPr="00406B72">
        <w:rPr>
          <w:rFonts w:cs="Arial"/>
          <w:b/>
          <w:bCs/>
          <w:i/>
          <w:iCs/>
          <w:color w:val="FF0000"/>
        </w:rPr>
        <w:t xml:space="preserve">) </w:t>
      </w:r>
      <w:r w:rsidRPr="00A63D5C">
        <w:rPr>
          <w:rFonts w:cs="Arial"/>
          <w:b/>
          <w:bCs/>
          <w:i/>
          <w:iCs/>
          <w:color w:val="FF0000"/>
        </w:rPr>
        <w:t>Information (If applicable)</w:t>
      </w:r>
    </w:p>
    <w:p w14:paraId="66579238" w14:textId="314CFC7F" w:rsidR="00E22DC4" w:rsidRPr="00A63D5C" w:rsidRDefault="00E22DC4" w:rsidP="00676D84">
      <w:pPr>
        <w:pStyle w:val="ListParagraph"/>
        <w:numPr>
          <w:ilvl w:val="0"/>
          <w:numId w:val="5"/>
        </w:numPr>
        <w:rPr>
          <w:rFonts w:cs="Arial"/>
          <w:b/>
          <w:bCs/>
          <w:i/>
          <w:iCs/>
          <w:color w:val="FF0000"/>
        </w:rPr>
      </w:pPr>
      <w:r w:rsidRPr="00A63D5C">
        <w:rPr>
          <w:rFonts w:cs="Arial"/>
          <w:b/>
          <w:bCs/>
          <w:i/>
          <w:iCs/>
          <w:color w:val="FF0000"/>
        </w:rPr>
        <w:t xml:space="preserve">Competition and Markets Authority (CMA) information: total </w:t>
      </w:r>
      <w:r w:rsidR="00A1078A">
        <w:rPr>
          <w:rFonts w:cs="Arial"/>
          <w:b/>
          <w:bCs/>
          <w:i/>
          <w:iCs/>
          <w:color w:val="FF0000"/>
        </w:rPr>
        <w:t>programme</w:t>
      </w:r>
      <w:r w:rsidRPr="00A63D5C">
        <w:rPr>
          <w:rFonts w:cs="Arial"/>
          <w:b/>
          <w:bCs/>
          <w:i/>
          <w:iCs/>
          <w:color w:val="FF0000"/>
        </w:rPr>
        <w:t xml:space="preserve"> costs including tuition fees; whether fees are likely to increase (if unknown then this must be stated); any other costs likely to be incurred by the student, for example, field trips, bench fees, studio hire etc.</w:t>
      </w:r>
    </w:p>
    <w:p w14:paraId="48914C9A" w14:textId="77777777" w:rsidR="00E22DC4" w:rsidRDefault="00E22DC4" w:rsidP="00676D84">
      <w:pPr>
        <w:pStyle w:val="ListParagraph"/>
        <w:numPr>
          <w:ilvl w:val="0"/>
          <w:numId w:val="6"/>
        </w:numPr>
        <w:rPr>
          <w:rFonts w:cs="Arial"/>
          <w:b/>
          <w:bCs/>
          <w:i/>
          <w:iCs/>
          <w:color w:val="FF0000"/>
        </w:rPr>
      </w:pPr>
      <w:r w:rsidRPr="00A63D5C">
        <w:rPr>
          <w:rFonts w:cs="Arial"/>
          <w:b/>
          <w:bCs/>
          <w:i/>
          <w:iCs/>
          <w:color w:val="FF0000"/>
        </w:rPr>
        <w:t>Placements and Employability if programme-specific</w:t>
      </w:r>
    </w:p>
    <w:p w14:paraId="427C5453" w14:textId="77777777" w:rsidR="00AE4941" w:rsidRPr="00CF2731" w:rsidRDefault="00AE4941" w:rsidP="00CF2731">
      <w:pPr>
        <w:pStyle w:val="Heading2"/>
        <w:rPr>
          <w:rFonts w:cs="Arial"/>
        </w:rPr>
      </w:pPr>
      <w:bookmarkStart w:id="21" w:name="_Toc840924955"/>
      <w:bookmarkStart w:id="22" w:name="_Toc171947090"/>
      <w:r w:rsidRPr="51A34BC7">
        <w:rPr>
          <w:rFonts w:cs="Arial"/>
        </w:rPr>
        <w:t>Programme Specification</w:t>
      </w:r>
      <w:bookmarkEnd w:id="21"/>
      <w:bookmarkEnd w:id="22"/>
    </w:p>
    <w:p w14:paraId="36BBD87B" w14:textId="7E7E3DC8" w:rsidR="00AE4941" w:rsidRPr="00F27CAD" w:rsidRDefault="00AE4941" w:rsidP="00AE4941">
      <w:pPr>
        <w:rPr>
          <w:rFonts w:cs="Arial"/>
          <w:b/>
          <w:bCs/>
          <w:i/>
          <w:color w:val="FF0000"/>
        </w:rPr>
      </w:pPr>
      <w:r w:rsidRPr="00F27CAD">
        <w:rPr>
          <w:rFonts w:eastAsia="Times" w:cs="Arial"/>
          <w:b/>
          <w:i/>
          <w:color w:val="FF0000"/>
          <w:lang w:eastAsia="ar-SA"/>
        </w:rPr>
        <w:t xml:space="preserve">Please insert the </w:t>
      </w:r>
      <w:r w:rsidRPr="00F27CAD">
        <w:rPr>
          <w:rFonts w:eastAsia="Times" w:cs="Arial"/>
          <w:b/>
          <w:i/>
          <w:color w:val="FF0000"/>
          <w:u w:val="single"/>
          <w:lang w:eastAsia="ar-SA"/>
        </w:rPr>
        <w:t>weblink</w:t>
      </w:r>
      <w:r w:rsidRPr="00F27CAD">
        <w:rPr>
          <w:rFonts w:eastAsia="Times" w:cs="Arial"/>
          <w:b/>
          <w:i/>
          <w:color w:val="FF0000"/>
          <w:lang w:eastAsia="ar-SA"/>
        </w:rPr>
        <w:t xml:space="preserve"> to the relevant programme specification(s). </w:t>
      </w:r>
    </w:p>
    <w:p w14:paraId="5F6CC8D7" w14:textId="4C150E14" w:rsidR="00AE4941" w:rsidRDefault="00EF3708" w:rsidP="00CF2731">
      <w:pPr>
        <w:pStyle w:val="Heading2"/>
        <w:rPr>
          <w:rFonts w:cs="Arial"/>
        </w:rPr>
      </w:pPr>
      <w:bookmarkStart w:id="23" w:name="_Toc171947091"/>
      <w:bookmarkStart w:id="24" w:name="_Toc556873054"/>
      <w:r w:rsidRPr="51A34BC7">
        <w:rPr>
          <w:rFonts w:cs="Arial"/>
        </w:rPr>
        <w:t>Teaching and Learning</w:t>
      </w:r>
      <w:bookmarkEnd w:id="23"/>
      <w:r w:rsidRPr="51A34BC7">
        <w:rPr>
          <w:rFonts w:cs="Arial"/>
        </w:rPr>
        <w:t xml:space="preserve"> </w:t>
      </w:r>
      <w:bookmarkEnd w:id="24"/>
    </w:p>
    <w:p w14:paraId="01088760" w14:textId="18ED0AA8" w:rsidR="00424ED3" w:rsidRDefault="00424ED3" w:rsidP="00424ED3">
      <w:pPr>
        <w:rPr>
          <w:rFonts w:cs="Arial"/>
          <w:color w:val="000000"/>
          <w:spacing w:val="-5"/>
          <w:shd w:val="clear" w:color="auto" w:fill="FFFFFF"/>
        </w:rPr>
      </w:pPr>
      <w:r w:rsidRPr="00424ED3">
        <w:rPr>
          <w:rFonts w:cs="Arial"/>
          <w:color w:val="000000"/>
          <w:spacing w:val="-5"/>
          <w:shd w:val="clear" w:color="auto" w:fill="FFFFFF"/>
        </w:rPr>
        <w:t>We’re introducing a new teaching and learning approach for Middlesex called the Learning Framework. It makes sure that the structure of our modules, programmes and academic year are expertly designed to support your learning and success. The Learning Framework is focused on giving you the best possible education and student experience, and is based on feedback from our students.</w:t>
      </w:r>
      <w:r>
        <w:rPr>
          <w:rFonts w:cs="Arial"/>
          <w:color w:val="000000"/>
          <w:spacing w:val="-5"/>
          <w:shd w:val="clear" w:color="auto" w:fill="FFFFFF"/>
        </w:rPr>
        <w:t xml:space="preserve"> Further information is available at </w:t>
      </w:r>
      <w:hyperlink r:id="rId20" w:history="1">
        <w:r w:rsidR="00B07396" w:rsidRPr="00AD2F91">
          <w:rPr>
            <w:rStyle w:val="Hyperlink"/>
            <w:rFonts w:cs="Arial"/>
            <w:spacing w:val="-5"/>
            <w:shd w:val="clear" w:color="auto" w:fill="FFFFFF"/>
          </w:rPr>
          <w:t>https://www.mdx.ac.uk/study/learning-framework/</w:t>
        </w:r>
      </w:hyperlink>
    </w:p>
    <w:p w14:paraId="21F06E6E" w14:textId="60B48118" w:rsidR="00C72352" w:rsidRPr="00D66CD1" w:rsidRDefault="006706A1" w:rsidP="00D66CD1">
      <w:pPr>
        <w:spacing w:after="0"/>
        <w:rPr>
          <w:rFonts w:cs="Arial"/>
          <w:color w:val="000000" w:themeColor="text1"/>
          <w:shd w:val="clear" w:color="auto" w:fill="FFFFFF"/>
        </w:rPr>
      </w:pPr>
      <w:r w:rsidRPr="00D66CD1" w:rsidDel="006706A1">
        <w:rPr>
          <w:rFonts w:eastAsia="Times New Roman" w:cs="Arial"/>
          <w:color w:val="000000" w:themeColor="text1"/>
          <w:bdr w:val="none" w:sz="0" w:space="0" w:color="auto" w:frame="1"/>
          <w:lang w:eastAsia="en-GB"/>
        </w:rPr>
        <w:t xml:space="preserve"> </w:t>
      </w:r>
    </w:p>
    <w:p w14:paraId="0EC8F570" w14:textId="559927F9" w:rsidR="005B7ACC" w:rsidRPr="009C3CAE" w:rsidRDefault="00C72352" w:rsidP="005B7ACC">
      <w:pPr>
        <w:rPr>
          <w:rFonts w:cs="Arial"/>
          <w:b/>
          <w:i/>
          <w:color w:val="FF0000"/>
          <w:sz w:val="28"/>
        </w:rPr>
      </w:pPr>
      <w:r w:rsidRPr="009C3CAE">
        <w:rPr>
          <w:rFonts w:cs="Arial"/>
          <w:b/>
          <w:i/>
          <w:color w:val="FF0000"/>
          <w:sz w:val="28"/>
        </w:rPr>
        <w:t xml:space="preserve"> </w:t>
      </w:r>
      <w:r w:rsidR="0040151B" w:rsidRPr="009C3CAE">
        <w:rPr>
          <w:rFonts w:cs="Arial"/>
          <w:b/>
          <w:i/>
          <w:color w:val="FF0000"/>
          <w:sz w:val="28"/>
        </w:rPr>
        <w:t>[</w:t>
      </w:r>
      <w:r w:rsidR="005B7ACC" w:rsidRPr="009C3CAE">
        <w:rPr>
          <w:rFonts w:cs="Arial"/>
          <w:b/>
          <w:i/>
          <w:color w:val="FF0000"/>
          <w:sz w:val="28"/>
        </w:rPr>
        <w:t>FOR APPRENTICESHIP PROGRAMMES ONLY – if not</w:t>
      </w:r>
      <w:r w:rsidR="005B34C9" w:rsidRPr="009C3CAE">
        <w:rPr>
          <w:rFonts w:cs="Arial"/>
          <w:b/>
          <w:i/>
          <w:color w:val="FF0000"/>
          <w:sz w:val="28"/>
        </w:rPr>
        <w:t xml:space="preserve"> applicable</w:t>
      </w:r>
      <w:r w:rsidR="005B7ACC" w:rsidRPr="009C3CAE">
        <w:rPr>
          <w:rFonts w:cs="Arial"/>
          <w:b/>
          <w:i/>
          <w:color w:val="FF0000"/>
          <w:sz w:val="28"/>
        </w:rPr>
        <w:t xml:space="preserve"> please delete </w:t>
      </w:r>
      <w:r w:rsidR="0086250F" w:rsidRPr="009C3CAE">
        <w:rPr>
          <w:rFonts w:cs="Arial"/>
          <w:b/>
          <w:i/>
          <w:color w:val="FF0000"/>
          <w:sz w:val="28"/>
        </w:rPr>
        <w:t>following information up to</w:t>
      </w:r>
      <w:r w:rsidR="005B7ACC" w:rsidRPr="009C3CAE">
        <w:rPr>
          <w:rFonts w:cs="Arial"/>
          <w:b/>
          <w:i/>
          <w:color w:val="FF0000"/>
          <w:sz w:val="28"/>
        </w:rPr>
        <w:t xml:space="preserve"> </w:t>
      </w:r>
      <w:r w:rsidR="0086250F" w:rsidRPr="009C3CAE">
        <w:rPr>
          <w:rFonts w:cs="Arial"/>
          <w:b/>
          <w:i/>
          <w:color w:val="FF0000"/>
          <w:sz w:val="28"/>
        </w:rPr>
        <w:t>Y</w:t>
      </w:r>
      <w:r w:rsidR="005B7ACC" w:rsidRPr="009C3CAE">
        <w:rPr>
          <w:rFonts w:cs="Arial"/>
          <w:b/>
          <w:i/>
          <w:color w:val="FF0000"/>
          <w:sz w:val="28"/>
        </w:rPr>
        <w:t xml:space="preserve">our </w:t>
      </w:r>
      <w:r w:rsidR="0086250F" w:rsidRPr="009C3CAE">
        <w:rPr>
          <w:rFonts w:cs="Arial"/>
          <w:b/>
          <w:i/>
          <w:color w:val="FF0000"/>
          <w:sz w:val="28"/>
        </w:rPr>
        <w:t>M</w:t>
      </w:r>
      <w:r w:rsidR="0040151B" w:rsidRPr="009C3CAE">
        <w:rPr>
          <w:rFonts w:cs="Arial"/>
          <w:b/>
          <w:i/>
          <w:color w:val="FF0000"/>
          <w:sz w:val="28"/>
        </w:rPr>
        <w:t>odules]</w:t>
      </w:r>
    </w:p>
    <w:p w14:paraId="4E7C8362" w14:textId="4F26F4CD" w:rsidR="005B7ACC" w:rsidRPr="000D13A4" w:rsidRDefault="00CF2731" w:rsidP="005B7ACC">
      <w:pPr>
        <w:pStyle w:val="Heading2"/>
        <w:rPr>
          <w:rFonts w:cs="Arial"/>
          <w:color w:val="000000" w:themeColor="text1"/>
        </w:rPr>
      </w:pPr>
      <w:bookmarkStart w:id="25" w:name="_Degree_Apprenticeships_at"/>
      <w:bookmarkStart w:id="26" w:name="_Toc171947092"/>
      <w:bookmarkStart w:id="27" w:name="_Toc1641170008"/>
      <w:bookmarkEnd w:id="25"/>
      <w:r w:rsidRPr="000D13A4">
        <w:rPr>
          <w:rFonts w:cs="Arial"/>
          <w:color w:val="000000" w:themeColor="text1"/>
        </w:rPr>
        <w:t>Degree Apprenticeships at Middlesex</w:t>
      </w:r>
      <w:bookmarkEnd w:id="26"/>
      <w:r w:rsidR="005B7ACC" w:rsidRPr="000D13A4">
        <w:rPr>
          <w:rFonts w:cs="Arial"/>
          <w:color w:val="000000" w:themeColor="text1"/>
        </w:rPr>
        <w:t xml:space="preserve"> </w:t>
      </w:r>
      <w:bookmarkEnd w:id="27"/>
    </w:p>
    <w:p w14:paraId="19C91B33" w14:textId="640D9B59" w:rsidR="00D84853" w:rsidRPr="0010321A" w:rsidRDefault="00D84853" w:rsidP="00D84853">
      <w:pPr>
        <w:rPr>
          <w:rFonts w:cs="Arial"/>
          <w:b/>
        </w:rPr>
      </w:pPr>
      <w:r>
        <w:rPr>
          <w:rFonts w:cs="Arial"/>
          <w:b/>
        </w:rPr>
        <w:t>What is an Apprenticeship Standard?</w:t>
      </w:r>
    </w:p>
    <w:p w14:paraId="532529C6" w14:textId="0B94C044" w:rsidR="00D84853" w:rsidRDefault="00D84853" w:rsidP="00D84853">
      <w:pPr>
        <w:rPr>
          <w:rFonts w:cs="Arial"/>
        </w:rPr>
      </w:pPr>
      <w:r w:rsidRPr="00A63D5C">
        <w:rPr>
          <w:rFonts w:cs="Arial"/>
        </w:rPr>
        <w:t>The programme that you are embarking upon is a</w:t>
      </w:r>
      <w:r w:rsidR="00545C39">
        <w:rPr>
          <w:rFonts w:cs="Arial"/>
        </w:rPr>
        <w:t>n</w:t>
      </w:r>
      <w:r w:rsidRPr="00A63D5C">
        <w:rPr>
          <w:rFonts w:cs="Arial"/>
        </w:rPr>
        <w:t xml:space="preserve"> apprenticeship</w:t>
      </w:r>
      <w:r>
        <w:rPr>
          <w:rFonts w:cs="Arial"/>
        </w:rPr>
        <w:t xml:space="preserve"> which is funded by the </w:t>
      </w:r>
      <w:hyperlink r:id="rId21" w:history="1">
        <w:r w:rsidRPr="00CB0986">
          <w:rPr>
            <w:rStyle w:val="Hyperlink"/>
            <w:rFonts w:cs="Arial"/>
          </w:rPr>
          <w:t>Education and Skills Funding Agency</w:t>
        </w:r>
      </w:hyperlink>
      <w:r>
        <w:rPr>
          <w:rFonts w:cs="Arial"/>
        </w:rPr>
        <w:t xml:space="preserve"> (ESFA)</w:t>
      </w:r>
      <w:r w:rsidRPr="00A63D5C">
        <w:rPr>
          <w:rFonts w:cs="Arial"/>
        </w:rPr>
        <w:t xml:space="preserve">. </w:t>
      </w:r>
      <w:r>
        <w:rPr>
          <w:rFonts w:cs="Arial"/>
        </w:rPr>
        <w:t xml:space="preserve">While different training providers offer different training </w:t>
      </w:r>
      <w:r w:rsidR="00545C39">
        <w:rPr>
          <w:rFonts w:cs="Arial"/>
        </w:rPr>
        <w:t>styles</w:t>
      </w:r>
      <w:r>
        <w:rPr>
          <w:rFonts w:cs="Arial"/>
        </w:rPr>
        <w:t xml:space="preserve"> around the UK for apprenticeships, all apprenticeships must meet the specifications of the </w:t>
      </w:r>
      <w:r w:rsidR="00545C39">
        <w:rPr>
          <w:rFonts w:cs="Arial"/>
        </w:rPr>
        <w:t xml:space="preserve">national </w:t>
      </w:r>
      <w:r>
        <w:rPr>
          <w:rFonts w:cs="Arial"/>
        </w:rPr>
        <w:t xml:space="preserve">Standard, which is created by the </w:t>
      </w:r>
      <w:hyperlink r:id="rId22" w:history="1">
        <w:r w:rsidRPr="00CB0986">
          <w:rPr>
            <w:rStyle w:val="Hyperlink"/>
            <w:rFonts w:cs="Arial"/>
          </w:rPr>
          <w:t>Institute for Apprenticeships and Technical Education</w:t>
        </w:r>
      </w:hyperlink>
      <w:r>
        <w:rPr>
          <w:rFonts w:cs="Arial"/>
        </w:rPr>
        <w:t xml:space="preserve"> (</w:t>
      </w:r>
      <w:proofErr w:type="spellStart"/>
      <w:r>
        <w:rPr>
          <w:rFonts w:cs="Arial"/>
        </w:rPr>
        <w:t>IfATE</w:t>
      </w:r>
      <w:proofErr w:type="spellEnd"/>
      <w:r>
        <w:rPr>
          <w:rFonts w:cs="Arial"/>
        </w:rPr>
        <w:t xml:space="preserve">). This ensures that upon completion, all apprentices in the UK have developed the exact same set of professional competencies, meaning that all </w:t>
      </w:r>
      <w:r>
        <w:rPr>
          <w:rFonts w:cs="Arial"/>
        </w:rPr>
        <w:lastRenderedPageBreak/>
        <w:t>completed apprentices hold a nationally recognised “standard” set of Knowledge, Skills and professional Behaviours (known as KSBs).</w:t>
      </w:r>
    </w:p>
    <w:p w14:paraId="53C07E40" w14:textId="2ED639FA" w:rsidR="00D84853" w:rsidRDefault="61D3913D" w:rsidP="00D84853">
      <w:pPr>
        <w:rPr>
          <w:rFonts w:cs="Arial"/>
        </w:rPr>
      </w:pPr>
      <w:r w:rsidRPr="53D86FD4">
        <w:rPr>
          <w:rFonts w:cs="Arial"/>
        </w:rPr>
        <w:t xml:space="preserve">This means that your </w:t>
      </w:r>
      <w:r w:rsidRPr="0033538F">
        <w:rPr>
          <w:rFonts w:cs="Arial"/>
          <w:i/>
          <w:color w:val="FF0000"/>
        </w:rPr>
        <w:t>[insert programme title]</w:t>
      </w:r>
      <w:r w:rsidRPr="53D86FD4">
        <w:rPr>
          <w:rFonts w:cs="Arial"/>
          <w:color w:val="FF0000"/>
        </w:rPr>
        <w:t xml:space="preserve"> </w:t>
      </w:r>
      <w:r w:rsidRPr="53D86FD4">
        <w:rPr>
          <w:rFonts w:cs="Arial"/>
        </w:rPr>
        <w:t xml:space="preserve">apprenticeship programme at Middlesex University has been specifically designed to enable you to develop the exact KSBs required by the nationally approved </w:t>
      </w:r>
      <w:r w:rsidR="78A51A2C" w:rsidRPr="53D86FD4">
        <w:rPr>
          <w:rFonts w:cs="Arial"/>
        </w:rPr>
        <w:t xml:space="preserve">Level </w:t>
      </w:r>
      <w:r w:rsidRPr="0033538F">
        <w:rPr>
          <w:rFonts w:cs="Arial"/>
          <w:i/>
          <w:color w:val="FF0000"/>
        </w:rPr>
        <w:t>[insert apprenticeship level and occupation]</w:t>
      </w:r>
      <w:r w:rsidRPr="53D86FD4">
        <w:rPr>
          <w:rFonts w:cs="Arial"/>
          <w:color w:val="FF0000"/>
        </w:rPr>
        <w:t xml:space="preserve"> </w:t>
      </w:r>
      <w:r w:rsidRPr="53D86FD4">
        <w:rPr>
          <w:rFonts w:cs="Arial"/>
        </w:rPr>
        <w:t xml:space="preserve">Apprenticeship Standard. The programme also includes development of professional values (including Safeguarding and the four </w:t>
      </w:r>
      <w:r w:rsidR="1EECC2B9" w:rsidRPr="53D86FD4">
        <w:rPr>
          <w:rFonts w:cs="Arial"/>
        </w:rPr>
        <w:t xml:space="preserve">core </w:t>
      </w:r>
      <w:r w:rsidRPr="53D86FD4">
        <w:rPr>
          <w:rFonts w:cs="Arial"/>
        </w:rPr>
        <w:t>British Values) as well as continuous development of your functional skills in English and maths. For apprentices who do not currently hold a minimum</w:t>
      </w:r>
      <w:r w:rsidR="1EECC2B9" w:rsidRPr="53D86FD4">
        <w:rPr>
          <w:rFonts w:cs="Arial"/>
        </w:rPr>
        <w:t xml:space="preserve"> qualification</w:t>
      </w:r>
      <w:r w:rsidRPr="53D86FD4">
        <w:rPr>
          <w:rFonts w:cs="Arial"/>
        </w:rPr>
        <w:t xml:space="preserve"> of Level 2 in English and/or maths, </w:t>
      </w:r>
      <w:r w:rsidR="009C52D9">
        <w:rPr>
          <w:rFonts w:cs="Arial"/>
        </w:rPr>
        <w:t>upon entry will be required to undertake and successfully complete Functional Skills or equivalent to be able to pass through Gateway and proceed to End Point Assessment.</w:t>
      </w:r>
    </w:p>
    <w:p w14:paraId="1AB8379E" w14:textId="29C376E2" w:rsidR="00D84853" w:rsidRDefault="00D84853" w:rsidP="00D84853">
      <w:pPr>
        <w:rPr>
          <w:rFonts w:cs="Arial"/>
          <w:lang w:val="en-US"/>
        </w:rPr>
      </w:pPr>
      <w:r w:rsidRPr="00A63D5C">
        <w:rPr>
          <w:rFonts w:cs="Arial"/>
          <w:lang w:val="en-US"/>
        </w:rPr>
        <w:t xml:space="preserve">While </w:t>
      </w:r>
      <w:r>
        <w:rPr>
          <w:rFonts w:cs="Arial"/>
          <w:lang w:val="en-US"/>
        </w:rPr>
        <w:t xml:space="preserve">training </w:t>
      </w:r>
      <w:r w:rsidRPr="00A63D5C">
        <w:rPr>
          <w:rFonts w:cs="Arial"/>
          <w:lang w:val="en-US"/>
        </w:rPr>
        <w:t>as a degree apprentice</w:t>
      </w:r>
      <w:r>
        <w:rPr>
          <w:rFonts w:cs="Arial"/>
          <w:lang w:val="en-US"/>
        </w:rPr>
        <w:t>,</w:t>
      </w:r>
      <w:r w:rsidRPr="00A63D5C">
        <w:rPr>
          <w:rFonts w:cs="Arial"/>
          <w:lang w:val="en-US"/>
        </w:rPr>
        <w:t xml:space="preserve"> you are an employee earning a wage (</w:t>
      </w:r>
      <w:r>
        <w:rPr>
          <w:rFonts w:cs="Arial"/>
          <w:lang w:val="en-US"/>
        </w:rPr>
        <w:t xml:space="preserve">in compliance with </w:t>
      </w:r>
      <w:hyperlink r:id="rId23" w:history="1">
        <w:r w:rsidRPr="00805983">
          <w:rPr>
            <w:rStyle w:val="Hyperlink"/>
            <w:rFonts w:cs="Arial"/>
            <w:lang w:val="en-US"/>
          </w:rPr>
          <w:t>national minimum wage</w:t>
        </w:r>
      </w:hyperlink>
      <w:r>
        <w:rPr>
          <w:rFonts w:cs="Arial"/>
          <w:lang w:val="en-US"/>
        </w:rPr>
        <w:t xml:space="preserve"> laws</w:t>
      </w:r>
      <w:r w:rsidRPr="00A63D5C">
        <w:rPr>
          <w:rFonts w:cs="Arial"/>
          <w:lang w:val="en-US"/>
        </w:rPr>
        <w:t>)</w:t>
      </w:r>
      <w:r>
        <w:rPr>
          <w:rFonts w:cs="Arial"/>
          <w:lang w:val="en-US"/>
        </w:rPr>
        <w:t xml:space="preserve"> and </w:t>
      </w:r>
      <w:r w:rsidRPr="00A63D5C">
        <w:rPr>
          <w:rFonts w:cs="Arial"/>
          <w:lang w:val="en-US"/>
        </w:rPr>
        <w:t>working at least 30 hours per week</w:t>
      </w:r>
      <w:r>
        <w:rPr>
          <w:rFonts w:cs="Arial"/>
          <w:lang w:val="en-US"/>
        </w:rPr>
        <w:t xml:space="preserve"> </w:t>
      </w:r>
      <w:r w:rsidR="00FA6697">
        <w:rPr>
          <w:rFonts w:cs="Arial"/>
          <w:lang w:val="en-US"/>
        </w:rPr>
        <w:t>(</w:t>
      </w:r>
      <w:r>
        <w:rPr>
          <w:rFonts w:cs="Arial"/>
          <w:lang w:val="en-US"/>
        </w:rPr>
        <w:t>if employed full-time</w:t>
      </w:r>
      <w:r w:rsidR="00FA6697">
        <w:rPr>
          <w:rFonts w:cs="Arial"/>
          <w:lang w:val="en-US"/>
        </w:rPr>
        <w:t>)</w:t>
      </w:r>
      <w:r>
        <w:rPr>
          <w:rFonts w:cs="Arial"/>
          <w:lang w:val="en-US"/>
        </w:rPr>
        <w:t xml:space="preserve">. </w:t>
      </w:r>
    </w:p>
    <w:p w14:paraId="283A5E20" w14:textId="2365D8A3" w:rsidR="00D84853" w:rsidRPr="00A63D5C" w:rsidRDefault="00D84853" w:rsidP="00D84853">
      <w:pPr>
        <w:rPr>
          <w:rFonts w:cs="Arial"/>
          <w:lang w:val="en-US"/>
        </w:rPr>
      </w:pPr>
      <w:r w:rsidRPr="3374DD42">
        <w:rPr>
          <w:rFonts w:cs="Arial"/>
          <w:lang w:val="en-US"/>
        </w:rPr>
        <w:t>You are also a full student of Middlesex University with the same access and entitlements to services</w:t>
      </w:r>
      <w:r w:rsidR="00FA6697" w:rsidRPr="3374DD42">
        <w:rPr>
          <w:rFonts w:cs="Arial"/>
          <w:lang w:val="en-US"/>
        </w:rPr>
        <w:t xml:space="preserve">, </w:t>
      </w:r>
      <w:r w:rsidRPr="3374DD42">
        <w:rPr>
          <w:rFonts w:cs="Arial"/>
          <w:lang w:val="en-US"/>
        </w:rPr>
        <w:t>support</w:t>
      </w:r>
      <w:r w:rsidR="00FA6697" w:rsidRPr="3374DD42">
        <w:rPr>
          <w:rFonts w:cs="Arial"/>
          <w:lang w:val="en-US"/>
        </w:rPr>
        <w:t xml:space="preserve"> and student benefits</w:t>
      </w:r>
      <w:r w:rsidRPr="3374DD42">
        <w:rPr>
          <w:rFonts w:cs="Arial"/>
          <w:lang w:val="en-US"/>
        </w:rPr>
        <w:t xml:space="preserve"> as the University’s non-apprentice students while you undertake your degree.</w:t>
      </w:r>
    </w:p>
    <w:p w14:paraId="6239AE2A" w14:textId="1682F7E7" w:rsidR="00D84853" w:rsidRDefault="00D84853" w:rsidP="00D84853">
      <w:pPr>
        <w:rPr>
          <w:rFonts w:cs="Arial"/>
          <w:color w:val="FF0000"/>
        </w:rPr>
      </w:pPr>
      <w:r w:rsidRPr="3374DD42">
        <w:rPr>
          <w:rFonts w:cs="Arial"/>
        </w:rPr>
        <w:t xml:space="preserve">At the end of your apprenticeship programme and upon successful completion of </w:t>
      </w:r>
      <w:r w:rsidR="00FA6697" w:rsidRPr="3374DD42">
        <w:rPr>
          <w:rFonts w:cs="Arial"/>
        </w:rPr>
        <w:t xml:space="preserve">your </w:t>
      </w:r>
      <w:r w:rsidRPr="3374DD42">
        <w:rPr>
          <w:rFonts w:cs="Arial"/>
        </w:rPr>
        <w:t xml:space="preserve">End-Point Assessment (EPA), you will have met the requirements of the Apprenticeship Standard and be fully recognised as being competent to carry out the role of a Level </w:t>
      </w:r>
      <w:r w:rsidR="003C4818" w:rsidRPr="0033538F">
        <w:rPr>
          <w:rFonts w:cs="Arial"/>
          <w:i/>
          <w:color w:val="FF0000"/>
        </w:rPr>
        <w:t>[insert apprenticeship level and occupation]</w:t>
      </w:r>
      <w:r w:rsidR="003C4818" w:rsidRPr="3374DD42">
        <w:rPr>
          <w:rFonts w:cs="Arial"/>
          <w:color w:val="FF0000"/>
        </w:rPr>
        <w:t xml:space="preserve"> </w:t>
      </w:r>
      <w:r w:rsidRPr="3374DD42">
        <w:rPr>
          <w:rFonts w:cs="Arial"/>
          <w:color w:val="000000" w:themeColor="text1"/>
        </w:rPr>
        <w:t>anywhere in the UK.</w:t>
      </w:r>
    </w:p>
    <w:p w14:paraId="59DB7878" w14:textId="6B7B0655" w:rsidR="00D84853" w:rsidRDefault="00D84853" w:rsidP="00D84853">
      <w:pPr>
        <w:rPr>
          <w:rFonts w:cs="Arial"/>
        </w:rPr>
      </w:pPr>
      <w:r w:rsidRPr="51A34BC7">
        <w:rPr>
          <w:rFonts w:cs="Arial"/>
          <w:lang w:val="en-US"/>
        </w:rPr>
        <w:t>Apprenticeships in England are also required to include professional recognition where it is available</w:t>
      </w:r>
      <w:r w:rsidRPr="51A34BC7">
        <w:rPr>
          <w:rFonts w:cs="Arial"/>
        </w:rPr>
        <w:t xml:space="preserve"> and your Middlesex apprenticeship will also include the opportunity for you to gain professional recognition/status as</w:t>
      </w:r>
      <w:r w:rsidR="00FA6697" w:rsidRPr="51A34BC7">
        <w:rPr>
          <w:rFonts w:cs="Arial"/>
        </w:rPr>
        <w:t xml:space="preserve"> </w:t>
      </w:r>
      <w:r w:rsidR="00FA6697" w:rsidRPr="0033538F">
        <w:rPr>
          <w:rFonts w:cs="Arial"/>
          <w:i/>
        </w:rPr>
        <w:t>a</w:t>
      </w:r>
      <w:r w:rsidRPr="0033538F">
        <w:rPr>
          <w:rFonts w:cs="Arial"/>
          <w:i/>
        </w:rPr>
        <w:t xml:space="preserve"> </w:t>
      </w:r>
      <w:r w:rsidR="003C4818" w:rsidRPr="0033538F">
        <w:rPr>
          <w:rFonts w:cs="Arial"/>
          <w:i/>
          <w:color w:val="FF0000"/>
          <w:lang w:val="en-US"/>
        </w:rPr>
        <w:t xml:space="preserve">[insert </w:t>
      </w:r>
      <w:r w:rsidRPr="0033538F">
        <w:rPr>
          <w:rFonts w:cs="Arial"/>
          <w:i/>
          <w:color w:val="FF0000"/>
          <w:lang w:val="en-US"/>
        </w:rPr>
        <w:t>professional status]</w:t>
      </w:r>
      <w:r w:rsidRPr="51A34BC7">
        <w:rPr>
          <w:rFonts w:cs="Arial"/>
          <w:color w:val="FF0000"/>
          <w:lang w:val="en-US"/>
        </w:rPr>
        <w:t xml:space="preserve"> </w:t>
      </w:r>
      <w:r w:rsidRPr="51A34BC7">
        <w:rPr>
          <w:rFonts w:cs="Arial"/>
        </w:rPr>
        <w:t>with the professional body</w:t>
      </w:r>
      <w:r w:rsidRPr="0033538F">
        <w:rPr>
          <w:rFonts w:cs="Arial"/>
          <w:i/>
        </w:rPr>
        <w:t xml:space="preserve">, </w:t>
      </w:r>
      <w:r w:rsidRPr="0033538F">
        <w:rPr>
          <w:rFonts w:cs="Arial"/>
          <w:i/>
          <w:color w:val="FF0000"/>
          <w:lang w:val="en-US"/>
        </w:rPr>
        <w:t>[insert professional body]</w:t>
      </w:r>
      <w:r w:rsidRPr="0033538F">
        <w:rPr>
          <w:rFonts w:cs="Arial"/>
          <w:i/>
        </w:rPr>
        <w:t>.</w:t>
      </w:r>
      <w:r w:rsidRPr="51A34BC7">
        <w:rPr>
          <w:rFonts w:cs="Arial"/>
        </w:rPr>
        <w:t xml:space="preserve"> </w:t>
      </w:r>
    </w:p>
    <w:p w14:paraId="53A96D0F" w14:textId="0B5A7FE5" w:rsidR="00D84853" w:rsidRPr="00A63D5C" w:rsidRDefault="00D84853" w:rsidP="00D84853">
      <w:pPr>
        <w:rPr>
          <w:rFonts w:cs="Arial"/>
          <w:lang w:val="en-US"/>
        </w:rPr>
      </w:pPr>
      <w:r>
        <w:rPr>
          <w:rFonts w:cs="Arial"/>
          <w:lang w:val="en-US"/>
        </w:rPr>
        <w:t>In summary</w:t>
      </w:r>
      <w:r w:rsidRPr="00A63D5C">
        <w:rPr>
          <w:rFonts w:cs="Arial"/>
          <w:lang w:val="en-US"/>
        </w:rPr>
        <w:t xml:space="preserve">, on successful completion of your degree apprenticeship you will have gained: </w:t>
      </w:r>
    </w:p>
    <w:p w14:paraId="25C9ADA5" w14:textId="5470B7D4" w:rsidR="00D84853" w:rsidRPr="00A63D5C" w:rsidRDefault="00D84853" w:rsidP="00676D84">
      <w:pPr>
        <w:pStyle w:val="ListParagraph"/>
        <w:numPr>
          <w:ilvl w:val="0"/>
          <w:numId w:val="13"/>
        </w:numPr>
        <w:spacing w:after="0"/>
        <w:rPr>
          <w:rFonts w:cs="Arial"/>
          <w:lang w:val="en-US"/>
        </w:rPr>
      </w:pPr>
      <w:r w:rsidRPr="00A63D5C">
        <w:rPr>
          <w:rFonts w:cs="Arial"/>
          <w:lang w:val="en-US"/>
        </w:rPr>
        <w:t xml:space="preserve">A Middlesex University degree </w:t>
      </w:r>
      <w:r w:rsidRPr="0033538F">
        <w:rPr>
          <w:rFonts w:cs="Arial"/>
          <w:i/>
          <w:lang w:val="en-US"/>
        </w:rPr>
        <w:t>(</w:t>
      </w:r>
      <w:r w:rsidR="003C4818" w:rsidRPr="0033538F">
        <w:rPr>
          <w:rFonts w:cs="Arial"/>
          <w:i/>
          <w:color w:val="FF0000"/>
          <w:lang w:val="en-US"/>
        </w:rPr>
        <w:t xml:space="preserve">[insert </w:t>
      </w:r>
      <w:proofErr w:type="spellStart"/>
      <w:r w:rsidRPr="0033538F">
        <w:rPr>
          <w:rFonts w:cs="Arial"/>
          <w:i/>
          <w:color w:val="FF0000"/>
          <w:lang w:val="en-US"/>
        </w:rPr>
        <w:t>programme</w:t>
      </w:r>
      <w:proofErr w:type="spellEnd"/>
      <w:r w:rsidRPr="0033538F">
        <w:rPr>
          <w:rFonts w:cs="Arial"/>
          <w:i/>
          <w:color w:val="FF0000"/>
          <w:lang w:val="en-US"/>
        </w:rPr>
        <w:t xml:space="preserve"> title]</w:t>
      </w:r>
      <w:r w:rsidRPr="0033538F">
        <w:rPr>
          <w:rFonts w:cs="Arial"/>
          <w:i/>
          <w:lang w:val="en-US"/>
        </w:rPr>
        <w:t>);</w:t>
      </w:r>
    </w:p>
    <w:p w14:paraId="45175A93" w14:textId="26A1443C" w:rsidR="00D84853" w:rsidRPr="0033538F" w:rsidRDefault="00D84853" w:rsidP="00676D84">
      <w:pPr>
        <w:pStyle w:val="ListParagraph"/>
        <w:numPr>
          <w:ilvl w:val="0"/>
          <w:numId w:val="13"/>
        </w:numPr>
        <w:spacing w:after="0"/>
        <w:rPr>
          <w:rFonts w:cs="Arial"/>
          <w:i/>
          <w:lang w:val="en-US"/>
        </w:rPr>
      </w:pPr>
      <w:r w:rsidRPr="00A63D5C">
        <w:rPr>
          <w:rFonts w:cs="Arial"/>
          <w:lang w:val="en-US"/>
        </w:rPr>
        <w:t xml:space="preserve">An Apprenticeship Certificate demonstrating that you have met the national Apprenticeship Standard for full occupational competence as a </w:t>
      </w:r>
      <w:r w:rsidR="003C4818" w:rsidRPr="0033538F">
        <w:rPr>
          <w:rFonts w:cs="Arial"/>
          <w:i/>
          <w:color w:val="FF0000"/>
        </w:rPr>
        <w:t>[insert apprenticeship level and occupation]</w:t>
      </w:r>
      <w:r w:rsidR="003C4818" w:rsidRPr="0033538F">
        <w:rPr>
          <w:rFonts w:cs="Arial"/>
          <w:i/>
          <w:color w:val="000000" w:themeColor="text1"/>
        </w:rPr>
        <w:t>;</w:t>
      </w:r>
    </w:p>
    <w:p w14:paraId="2BFA85C1" w14:textId="6D249550" w:rsidR="00D84853" w:rsidRPr="0033538F" w:rsidRDefault="00D84853" w:rsidP="00676D84">
      <w:pPr>
        <w:pStyle w:val="ListParagraph"/>
        <w:numPr>
          <w:ilvl w:val="0"/>
          <w:numId w:val="13"/>
        </w:numPr>
        <w:spacing w:after="0"/>
        <w:rPr>
          <w:rFonts w:cs="Arial"/>
          <w:i/>
          <w:lang w:val="en-US"/>
        </w:rPr>
      </w:pPr>
      <w:r w:rsidRPr="00A63D5C">
        <w:rPr>
          <w:rFonts w:cs="Arial"/>
          <w:lang w:val="en-US"/>
        </w:rPr>
        <w:t xml:space="preserve">Professional recognition/status as a </w:t>
      </w:r>
      <w:r w:rsidRPr="0033538F">
        <w:rPr>
          <w:rFonts w:cs="Arial"/>
          <w:i/>
          <w:color w:val="FF0000"/>
          <w:lang w:val="en-US"/>
        </w:rPr>
        <w:t>[insert professional status</w:t>
      </w:r>
      <w:r w:rsidRPr="00A63D5C">
        <w:rPr>
          <w:rFonts w:cs="Arial"/>
          <w:color w:val="FF0000"/>
          <w:lang w:val="en-US"/>
        </w:rPr>
        <w:t xml:space="preserve">] </w:t>
      </w:r>
      <w:r w:rsidRPr="00A63D5C">
        <w:rPr>
          <w:rFonts w:cs="Arial"/>
          <w:lang w:val="en-US"/>
        </w:rPr>
        <w:t xml:space="preserve">with </w:t>
      </w:r>
      <w:r w:rsidRPr="0033538F">
        <w:rPr>
          <w:rFonts w:cs="Arial"/>
          <w:i/>
          <w:color w:val="FF0000"/>
          <w:lang w:val="en-US"/>
        </w:rPr>
        <w:t>[insert professional body]</w:t>
      </w:r>
      <w:r w:rsidRPr="0033538F">
        <w:rPr>
          <w:rFonts w:cs="Arial"/>
          <w:i/>
          <w:lang w:val="en-US"/>
        </w:rPr>
        <w:t>;</w:t>
      </w:r>
    </w:p>
    <w:p w14:paraId="44EA1A79" w14:textId="249FFBA5" w:rsidR="00D84853" w:rsidRPr="0010321A" w:rsidRDefault="00D84853" w:rsidP="00676D84">
      <w:pPr>
        <w:pStyle w:val="ListParagraph"/>
        <w:numPr>
          <w:ilvl w:val="0"/>
          <w:numId w:val="13"/>
        </w:numPr>
        <w:spacing w:after="0"/>
        <w:rPr>
          <w:rFonts w:cs="Arial"/>
          <w:lang w:val="en-US"/>
        </w:rPr>
      </w:pPr>
      <w:r>
        <w:rPr>
          <w:rFonts w:cs="Arial"/>
          <w:color w:val="FF0000"/>
          <w:lang w:val="en-US"/>
        </w:rPr>
        <w:t>[</w:t>
      </w:r>
      <w:r w:rsidRPr="0033538F">
        <w:rPr>
          <w:rFonts w:cs="Arial"/>
          <w:i/>
          <w:color w:val="FF0000"/>
          <w:lang w:val="en-US"/>
        </w:rPr>
        <w:t xml:space="preserve">Insert length of </w:t>
      </w:r>
      <w:proofErr w:type="spellStart"/>
      <w:r w:rsidRPr="0033538F">
        <w:rPr>
          <w:rFonts w:cs="Arial"/>
          <w:i/>
          <w:color w:val="FF0000"/>
          <w:lang w:val="en-US"/>
        </w:rPr>
        <w:t>programme</w:t>
      </w:r>
      <w:proofErr w:type="spellEnd"/>
      <w:r w:rsidRPr="0033538F">
        <w:rPr>
          <w:rFonts w:cs="Arial"/>
          <w:i/>
          <w:color w:val="FF0000"/>
          <w:lang w:val="en-US"/>
        </w:rPr>
        <w:t xml:space="preserve"> (months)]</w:t>
      </w:r>
      <w:r>
        <w:rPr>
          <w:rFonts w:cs="Arial"/>
          <w:color w:val="FF0000"/>
          <w:lang w:val="en-US"/>
        </w:rPr>
        <w:t xml:space="preserve"> </w:t>
      </w:r>
      <w:r>
        <w:rPr>
          <w:rFonts w:cs="Arial"/>
          <w:color w:val="000000" w:themeColor="text1"/>
          <w:lang w:val="en-US"/>
        </w:rPr>
        <w:t>months’ applicable work experience working in the professional sector of your choice.</w:t>
      </w:r>
    </w:p>
    <w:p w14:paraId="64067A3B" w14:textId="2E6BC5E2" w:rsidR="00D84853" w:rsidRPr="0010321A" w:rsidRDefault="61D3913D" w:rsidP="00676D84">
      <w:pPr>
        <w:pStyle w:val="ListParagraph"/>
        <w:numPr>
          <w:ilvl w:val="0"/>
          <w:numId w:val="13"/>
        </w:numPr>
        <w:spacing w:after="0"/>
        <w:rPr>
          <w:rFonts w:cs="Arial"/>
          <w:color w:val="000000" w:themeColor="text1"/>
          <w:lang w:val="en-US"/>
        </w:rPr>
      </w:pPr>
      <w:r w:rsidRPr="53D86FD4">
        <w:rPr>
          <w:rFonts w:cs="Arial"/>
          <w:color w:val="000000" w:themeColor="text1"/>
          <w:lang w:val="en-US"/>
        </w:rPr>
        <w:t xml:space="preserve">Functional skills certificates in Level 2 English and/or </w:t>
      </w:r>
      <w:proofErr w:type="spellStart"/>
      <w:r w:rsidRPr="53D86FD4">
        <w:rPr>
          <w:rFonts w:cs="Arial"/>
          <w:color w:val="000000" w:themeColor="text1"/>
          <w:lang w:val="en-US"/>
        </w:rPr>
        <w:t>maths</w:t>
      </w:r>
      <w:proofErr w:type="spellEnd"/>
      <w:r w:rsidRPr="53D86FD4">
        <w:rPr>
          <w:rFonts w:cs="Arial"/>
          <w:color w:val="000000" w:themeColor="text1"/>
          <w:lang w:val="en-US"/>
        </w:rPr>
        <w:t xml:space="preserve"> (if not previously obtained).</w:t>
      </w:r>
    </w:p>
    <w:p w14:paraId="621F8E0E" w14:textId="77932D37" w:rsidR="0040151B" w:rsidRDefault="0040151B" w:rsidP="00497C5B">
      <w:pPr>
        <w:rPr>
          <w:rFonts w:cs="Arial"/>
          <w:b/>
        </w:rPr>
      </w:pPr>
    </w:p>
    <w:p w14:paraId="06CD07E6" w14:textId="63610548" w:rsidR="00497C5B" w:rsidRPr="00A63D5C" w:rsidRDefault="00497C5B" w:rsidP="00497C5B">
      <w:pPr>
        <w:rPr>
          <w:rFonts w:cs="Arial"/>
          <w:b/>
        </w:rPr>
      </w:pPr>
      <w:r>
        <w:rPr>
          <w:rFonts w:cs="Arial"/>
          <w:b/>
        </w:rPr>
        <w:t>On-the-Job and Off-the-Job Training</w:t>
      </w:r>
    </w:p>
    <w:p w14:paraId="02B4C23F" w14:textId="11B03EA2" w:rsidR="001F0462" w:rsidRDefault="001F0462" w:rsidP="00B33644">
      <w:pPr>
        <w:rPr>
          <w:rFonts w:cs="Arial"/>
        </w:rPr>
      </w:pPr>
      <w:r w:rsidRPr="51A34BC7">
        <w:rPr>
          <w:rFonts w:cs="Arial"/>
        </w:rPr>
        <w:t>Degree apprenticeships at Middlesex take an integrated approach to your work and your education and therefore your programme has been designed with consideration for the typical work duties you will carry out, as your time in employment progresses.</w:t>
      </w:r>
    </w:p>
    <w:p w14:paraId="6B8CAD7F" w14:textId="79D2C2E3" w:rsidR="00B33644" w:rsidRDefault="00C7583D" w:rsidP="00B33644">
      <w:pPr>
        <w:rPr>
          <w:rFonts w:cs="Arial"/>
        </w:rPr>
      </w:pPr>
      <w:r>
        <w:rPr>
          <w:rStyle w:val="ui-provider"/>
        </w:rPr>
        <w:lastRenderedPageBreak/>
        <w:t>All apprentices, who work at least 30 hours per week must spend at least 20% of their normal working hours, over the planned duration of the apprenticeship practical period, on off-the-job training. For calculation purposes only, normal working hours are capped at 30 hours per week, which equates to an average of 6 hours of off-the-job training per week (i.e. 20% of 30 hours). Apprentices can work for more than 30 hours per week for their employer. Off-the-Job training is training that is received by the apprentice within their practical period, during the apprentice’s normal working hours, for the purpose of achieving the knowledge, skills and behaviours of the apprenticeship they are undertaking. By normal working hours we mean the hours for which the apprentice would normally be paid, excluding overtime.</w:t>
      </w:r>
      <w:r w:rsidR="35613B52" w:rsidRPr="53D86FD4">
        <w:rPr>
          <w:rFonts w:cs="Arial"/>
        </w:rPr>
        <w:t xml:space="preserve"> While all University-based training away from the workplace is classified as Off-the-Job training, it is required that to some extent you complete additional Off-the-Job training in your workplace in order to make sure that at least 20% of the overall programme is dedicated to learning and developing new </w:t>
      </w:r>
      <w:r w:rsidR="2A317BF8" w:rsidRPr="53D86FD4">
        <w:rPr>
          <w:rFonts w:cs="Arial"/>
        </w:rPr>
        <w:t>KSBs</w:t>
      </w:r>
      <w:r w:rsidR="35613B52" w:rsidRPr="53D86FD4">
        <w:rPr>
          <w:rFonts w:cs="Arial"/>
        </w:rPr>
        <w:t>. Your employer will assist you in allocating time away from the University for you to complete additional Off-the-Job training.</w:t>
      </w:r>
      <w:r w:rsidR="69BD8A1C" w:rsidRPr="53D86FD4">
        <w:rPr>
          <w:rFonts w:cs="Arial"/>
        </w:rPr>
        <w:t xml:space="preserve"> In the workplace, your employer will allocate you a Workplace Mentor who will help you identify aspects of your role which can contribute towards your Off-the-Job training and which </w:t>
      </w:r>
      <w:r w:rsidR="65F485A9" w:rsidRPr="53D86FD4">
        <w:rPr>
          <w:rFonts w:cs="Arial"/>
        </w:rPr>
        <w:t xml:space="preserve">you </w:t>
      </w:r>
      <w:r w:rsidR="69BD8A1C" w:rsidRPr="53D86FD4">
        <w:rPr>
          <w:rFonts w:cs="Arial"/>
        </w:rPr>
        <w:t xml:space="preserve">will need to record on </w:t>
      </w:r>
      <w:proofErr w:type="spellStart"/>
      <w:r w:rsidR="69BD8A1C" w:rsidRPr="53D86FD4">
        <w:rPr>
          <w:rFonts w:cs="Arial"/>
        </w:rPr>
        <w:t>Aptem</w:t>
      </w:r>
      <w:proofErr w:type="spellEnd"/>
      <w:r w:rsidR="69BD8A1C" w:rsidRPr="53D86FD4">
        <w:rPr>
          <w:rFonts w:cs="Arial"/>
        </w:rPr>
        <w:t>.</w:t>
      </w:r>
    </w:p>
    <w:p w14:paraId="0EE8CD57" w14:textId="2084FD6E" w:rsidR="00330996" w:rsidRDefault="11CD91EF" w:rsidP="00330996">
      <w:pPr>
        <w:rPr>
          <w:rFonts w:cs="Arial"/>
        </w:rPr>
      </w:pPr>
      <w:r w:rsidRPr="53D86FD4">
        <w:rPr>
          <w:rFonts w:cs="Arial"/>
        </w:rPr>
        <w:t>The remaining 80% (or less)</w:t>
      </w:r>
      <w:r w:rsidR="22E2F6B0" w:rsidRPr="53D86FD4">
        <w:rPr>
          <w:rFonts w:cs="Arial"/>
        </w:rPr>
        <w:t xml:space="preserve"> of the</w:t>
      </w:r>
      <w:r w:rsidRPr="53D86FD4">
        <w:rPr>
          <w:rFonts w:cs="Arial"/>
        </w:rPr>
        <w:t xml:space="preserve"> training hours within your programme</w:t>
      </w:r>
      <w:r w:rsidR="10A15C07" w:rsidRPr="53D86FD4">
        <w:rPr>
          <w:rFonts w:cs="Arial"/>
        </w:rPr>
        <w:t xml:space="preserve"> </w:t>
      </w:r>
      <w:r w:rsidRPr="53D86FD4">
        <w:rPr>
          <w:rFonts w:cs="Arial"/>
        </w:rPr>
        <w:t>take place</w:t>
      </w:r>
      <w:r w:rsidR="35613B52" w:rsidRPr="53D86FD4">
        <w:rPr>
          <w:rFonts w:cs="Arial"/>
        </w:rPr>
        <w:t xml:space="preserve"> through </w:t>
      </w:r>
      <w:r w:rsidRPr="53D86FD4">
        <w:rPr>
          <w:rFonts w:cs="Arial"/>
        </w:rPr>
        <w:t xml:space="preserve">the </w:t>
      </w:r>
      <w:r w:rsidR="35613B52" w:rsidRPr="53D86FD4">
        <w:rPr>
          <w:rFonts w:cs="Arial"/>
        </w:rPr>
        <w:t>completion of</w:t>
      </w:r>
      <w:r w:rsidRPr="53D86FD4">
        <w:rPr>
          <w:rFonts w:cs="Arial"/>
        </w:rPr>
        <w:t xml:space="preserve"> your</w:t>
      </w:r>
      <w:r w:rsidR="10A15C07" w:rsidRPr="53D86FD4">
        <w:rPr>
          <w:rFonts w:cs="Arial"/>
        </w:rPr>
        <w:t xml:space="preserve"> regular workplace duties.</w:t>
      </w:r>
      <w:r w:rsidR="22E2F6B0" w:rsidRPr="53D86FD4">
        <w:rPr>
          <w:rFonts w:cs="Arial"/>
        </w:rPr>
        <w:t xml:space="preserve"> These hours are</w:t>
      </w:r>
      <w:r w:rsidR="35613B52" w:rsidRPr="53D86FD4">
        <w:rPr>
          <w:rFonts w:cs="Arial"/>
        </w:rPr>
        <w:t xml:space="preserve"> classified as ‘On-the-Job training’. On-the-Job training</w:t>
      </w:r>
      <w:r w:rsidR="00F43161">
        <w:rPr>
          <w:rFonts w:cs="Arial"/>
        </w:rPr>
        <w:t xml:space="preserve"> will be delivered by your employer who will be expected to provide training and supervision to help you perform the job that you have been hired to do. This will include skills and knowledge that fall outside of the apprenticeship standard, but which are needed for your job role</w:t>
      </w:r>
      <w:r w:rsidR="35613B52" w:rsidRPr="53D86FD4">
        <w:rPr>
          <w:rFonts w:cs="Arial"/>
        </w:rPr>
        <w:t xml:space="preserve">. Once you are </w:t>
      </w:r>
      <w:r w:rsidR="002B4514">
        <w:rPr>
          <w:rFonts w:cs="Arial"/>
        </w:rPr>
        <w:t xml:space="preserve">assessed as being competent in </w:t>
      </w:r>
      <w:r w:rsidR="35613B52" w:rsidRPr="53D86FD4">
        <w:rPr>
          <w:rFonts w:cs="Arial"/>
        </w:rPr>
        <w:t xml:space="preserve">completing certain duties in the workplace and are not </w:t>
      </w:r>
      <w:r w:rsidR="002B4514">
        <w:rPr>
          <w:rFonts w:cs="Arial"/>
        </w:rPr>
        <w:t>required to receive additional training to improve upon them it is classified as</w:t>
      </w:r>
      <w:r w:rsidR="22E2F6B0" w:rsidRPr="53D86FD4">
        <w:rPr>
          <w:rFonts w:cs="Arial"/>
        </w:rPr>
        <w:t xml:space="preserve"> On-the-Job training</w:t>
      </w:r>
      <w:r w:rsidR="002B4514">
        <w:rPr>
          <w:rFonts w:cs="Arial"/>
        </w:rPr>
        <w:t>.</w:t>
      </w:r>
      <w:r w:rsidR="22E2F6B0" w:rsidRPr="53D86FD4">
        <w:rPr>
          <w:rFonts w:cs="Arial"/>
        </w:rPr>
        <w:t xml:space="preserve"> </w:t>
      </w:r>
      <w:r w:rsidR="002B4514">
        <w:rPr>
          <w:rFonts w:cs="Arial"/>
        </w:rPr>
        <w:t>I</w:t>
      </w:r>
      <w:r w:rsidR="22E2F6B0" w:rsidRPr="53D86FD4">
        <w:rPr>
          <w:rFonts w:cs="Arial"/>
        </w:rPr>
        <w:t>t</w:t>
      </w:r>
      <w:r w:rsidR="002B4514">
        <w:rPr>
          <w:rFonts w:cs="Arial"/>
        </w:rPr>
        <w:t xml:space="preserve"> is therefore</w:t>
      </w:r>
      <w:r w:rsidR="22E2F6B0" w:rsidRPr="53D86FD4">
        <w:rPr>
          <w:rFonts w:cs="Arial"/>
        </w:rPr>
        <w:t xml:space="preserve"> recognised as evidence that you have developed a ski</w:t>
      </w:r>
      <w:r w:rsidR="07BE8053" w:rsidRPr="53D86FD4">
        <w:rPr>
          <w:rFonts w:cs="Arial"/>
        </w:rPr>
        <w:t>ll to a professional competency</w:t>
      </w:r>
      <w:r w:rsidR="575F028B" w:rsidRPr="53D86FD4">
        <w:rPr>
          <w:rFonts w:cs="Arial"/>
        </w:rPr>
        <w:t>. You will demonstrate application of these skills in your End-Point Assessment.</w:t>
      </w:r>
      <w:r w:rsidR="69BD8A1C" w:rsidRPr="53D86FD4">
        <w:rPr>
          <w:rFonts w:cs="Arial"/>
        </w:rPr>
        <w:t xml:space="preserve"> </w:t>
      </w:r>
      <w:r w:rsidR="002B4514">
        <w:rPr>
          <w:rFonts w:cs="Arial"/>
        </w:rPr>
        <w:t>Y</w:t>
      </w:r>
      <w:r w:rsidR="69BD8A1C" w:rsidRPr="53D86FD4">
        <w:rPr>
          <w:rFonts w:cs="Arial"/>
        </w:rPr>
        <w:t xml:space="preserve">ou will </w:t>
      </w:r>
      <w:proofErr w:type="gramStart"/>
      <w:r w:rsidR="002B4514">
        <w:rPr>
          <w:rFonts w:cs="Arial"/>
        </w:rPr>
        <w:t xml:space="preserve">only </w:t>
      </w:r>
      <w:r w:rsidR="69BD8A1C" w:rsidRPr="53D86FD4">
        <w:rPr>
          <w:rFonts w:cs="Arial"/>
        </w:rPr>
        <w:t xml:space="preserve"> be</w:t>
      </w:r>
      <w:proofErr w:type="gramEnd"/>
      <w:r w:rsidR="69BD8A1C" w:rsidRPr="53D86FD4">
        <w:rPr>
          <w:rFonts w:cs="Arial"/>
        </w:rPr>
        <w:t xml:space="preserve"> required to log details of your O</w:t>
      </w:r>
      <w:r w:rsidR="002B4514">
        <w:rPr>
          <w:rFonts w:cs="Arial"/>
        </w:rPr>
        <w:t>ff</w:t>
      </w:r>
      <w:r w:rsidR="69BD8A1C" w:rsidRPr="53D86FD4">
        <w:rPr>
          <w:rFonts w:cs="Arial"/>
        </w:rPr>
        <w:t xml:space="preserve">-the-Job training hours on </w:t>
      </w:r>
      <w:proofErr w:type="spellStart"/>
      <w:r w:rsidR="69BD8A1C" w:rsidRPr="53D86FD4">
        <w:rPr>
          <w:rFonts w:cs="Arial"/>
        </w:rPr>
        <w:t>Aptem</w:t>
      </w:r>
      <w:proofErr w:type="spellEnd"/>
      <w:r w:rsidR="002B4514">
        <w:rPr>
          <w:rFonts w:cs="Arial"/>
        </w:rPr>
        <w:t>.</w:t>
      </w:r>
    </w:p>
    <w:p w14:paraId="141A31E3" w14:textId="30A5E15C" w:rsidR="00C9650C" w:rsidRDefault="00C9650C" w:rsidP="00C9650C">
      <w:pPr>
        <w:rPr>
          <w:rFonts w:cs="Arial"/>
        </w:rPr>
      </w:pPr>
      <w:r>
        <w:rPr>
          <w:rFonts w:cs="Arial"/>
        </w:rPr>
        <w:t>We believe as a University that this integrated approach will make</w:t>
      </w:r>
      <w:r w:rsidRPr="00A63D5C">
        <w:rPr>
          <w:rFonts w:cs="Arial"/>
        </w:rPr>
        <w:t xml:space="preserve"> for a</w:t>
      </w:r>
      <w:r>
        <w:rPr>
          <w:rFonts w:cs="Arial"/>
        </w:rPr>
        <w:t>n</w:t>
      </w:r>
      <w:r w:rsidRPr="00A63D5C">
        <w:rPr>
          <w:rFonts w:cs="Arial"/>
        </w:rPr>
        <w:t xml:space="preserve"> effective and coherent learning experience</w:t>
      </w:r>
      <w:r>
        <w:rPr>
          <w:rFonts w:cs="Arial"/>
        </w:rPr>
        <w:t xml:space="preserve"> for you by learning applicable KSBs in a structured </w:t>
      </w:r>
      <w:r w:rsidR="00D7726B">
        <w:rPr>
          <w:rFonts w:cs="Arial"/>
        </w:rPr>
        <w:t xml:space="preserve">way </w:t>
      </w:r>
      <w:r>
        <w:rPr>
          <w:rFonts w:cs="Arial"/>
        </w:rPr>
        <w:t>which makes sense with your employer’s business goals and will as a result</w:t>
      </w:r>
      <w:r w:rsidR="000D144B">
        <w:rPr>
          <w:rFonts w:cs="Arial"/>
        </w:rPr>
        <w:t>,</w:t>
      </w:r>
      <w:r>
        <w:rPr>
          <w:rFonts w:cs="Arial"/>
        </w:rPr>
        <w:t xml:space="preserve"> allow you to hold a more positive, impactful position in the workplace.</w:t>
      </w:r>
    </w:p>
    <w:p w14:paraId="4BF89C8B" w14:textId="6F8D44CE" w:rsidR="00D84853" w:rsidRPr="00D84853" w:rsidRDefault="00D84853" w:rsidP="00D84853">
      <w:pPr>
        <w:rPr>
          <w:rFonts w:cs="Arial"/>
          <w:b/>
        </w:rPr>
      </w:pPr>
      <w:r>
        <w:rPr>
          <w:rFonts w:cs="Arial"/>
          <w:b/>
        </w:rPr>
        <w:t>Continuous Development and Tripartite Progress Reviews</w:t>
      </w:r>
    </w:p>
    <w:p w14:paraId="1B9A5A7D" w14:textId="4CCE9F0C" w:rsidR="00746669" w:rsidRDefault="00D84853" w:rsidP="00D84853">
      <w:pPr>
        <w:rPr>
          <w:rFonts w:cs="Arial"/>
        </w:rPr>
      </w:pPr>
      <w:r>
        <w:rPr>
          <w:rFonts w:cs="Arial"/>
        </w:rPr>
        <w:t xml:space="preserve">Your Workplace Mentor </w:t>
      </w:r>
      <w:r w:rsidR="00746669">
        <w:rPr>
          <w:rFonts w:cs="Arial"/>
        </w:rPr>
        <w:t>will discuss your</w:t>
      </w:r>
      <w:r w:rsidRPr="00A63D5C">
        <w:rPr>
          <w:rFonts w:cs="Arial"/>
        </w:rPr>
        <w:t xml:space="preserve"> ongoing development of </w:t>
      </w:r>
      <w:r w:rsidR="00746669">
        <w:rPr>
          <w:rFonts w:cs="Arial"/>
        </w:rPr>
        <w:t>KSBs</w:t>
      </w:r>
      <w:r w:rsidRPr="00A63D5C">
        <w:rPr>
          <w:rFonts w:cs="Arial"/>
        </w:rPr>
        <w:t xml:space="preserve"> and values in regular one-to-one meetings</w:t>
      </w:r>
      <w:r w:rsidR="00746669">
        <w:rPr>
          <w:rFonts w:cs="Arial"/>
        </w:rPr>
        <w:t xml:space="preserve"> in the workplace</w:t>
      </w:r>
      <w:r>
        <w:rPr>
          <w:rFonts w:cs="Arial"/>
        </w:rPr>
        <w:t>, where they will also comment on your entries o</w:t>
      </w:r>
      <w:r w:rsidRPr="00A63D5C">
        <w:rPr>
          <w:rFonts w:cs="Arial"/>
        </w:rPr>
        <w:t xml:space="preserve">n </w:t>
      </w:r>
      <w:proofErr w:type="spellStart"/>
      <w:r>
        <w:rPr>
          <w:rFonts w:cs="Arial"/>
        </w:rPr>
        <w:t>Aptem</w:t>
      </w:r>
      <w:proofErr w:type="spellEnd"/>
      <w:r>
        <w:rPr>
          <w:rFonts w:cs="Arial"/>
        </w:rPr>
        <w:t xml:space="preserve"> you have used to</w:t>
      </w:r>
      <w:r w:rsidRPr="00A63D5C">
        <w:rPr>
          <w:rFonts w:cs="Arial"/>
        </w:rPr>
        <w:t xml:space="preserve"> evidence your develop</w:t>
      </w:r>
      <w:r>
        <w:rPr>
          <w:rFonts w:cs="Arial"/>
        </w:rPr>
        <w:t>ment in</w:t>
      </w:r>
      <w:r w:rsidRPr="00A63D5C">
        <w:rPr>
          <w:rFonts w:cs="Arial"/>
        </w:rPr>
        <w:t xml:space="preserve"> </w:t>
      </w:r>
      <w:r>
        <w:rPr>
          <w:rFonts w:cs="Arial"/>
        </w:rPr>
        <w:t xml:space="preserve">each professional competency required </w:t>
      </w:r>
      <w:r w:rsidR="00746669">
        <w:rPr>
          <w:rFonts w:cs="Arial"/>
        </w:rPr>
        <w:t>to meet the a</w:t>
      </w:r>
      <w:r>
        <w:rPr>
          <w:rFonts w:cs="Arial"/>
        </w:rPr>
        <w:t>pprenticeship</w:t>
      </w:r>
      <w:r w:rsidR="00746669">
        <w:rPr>
          <w:rFonts w:cs="Arial"/>
        </w:rPr>
        <w:t xml:space="preserve"> standard</w:t>
      </w:r>
      <w:r w:rsidRPr="00A63D5C">
        <w:rPr>
          <w:rFonts w:cs="Arial"/>
        </w:rPr>
        <w:t xml:space="preserve">. </w:t>
      </w:r>
    </w:p>
    <w:p w14:paraId="0B8E26A9" w14:textId="28FB1EA8" w:rsidR="00D84853" w:rsidRDefault="2A317BF8" w:rsidP="00D84853">
      <w:pPr>
        <w:rPr>
          <w:rFonts w:cs="Arial"/>
        </w:rPr>
      </w:pPr>
      <w:r w:rsidRPr="53D86FD4">
        <w:rPr>
          <w:rFonts w:cs="Arial"/>
        </w:rPr>
        <w:t>You will also be required to undertake</w:t>
      </w:r>
      <w:r w:rsidR="00F82520">
        <w:rPr>
          <w:rFonts w:cs="Arial"/>
        </w:rPr>
        <w:t xml:space="preserve"> mandatory</w:t>
      </w:r>
      <w:r w:rsidRPr="53D86FD4">
        <w:rPr>
          <w:rFonts w:cs="Arial"/>
        </w:rPr>
        <w:t xml:space="preserve"> tripartite progress reviews between you, your employer and the University which occur regularly throughout the entirety of your programme. </w:t>
      </w:r>
      <w:r w:rsidR="4C1CA28E" w:rsidRPr="53D86FD4">
        <w:rPr>
          <w:rFonts w:cs="Arial"/>
        </w:rPr>
        <w:t xml:space="preserve">A preliminary schedule of tripartite progress reviews is available in </w:t>
      </w:r>
      <w:proofErr w:type="gramStart"/>
      <w:r w:rsidR="4C1CA28E" w:rsidRPr="53D86FD4">
        <w:rPr>
          <w:rFonts w:cs="Arial"/>
        </w:rPr>
        <w:t xml:space="preserve">your  </w:t>
      </w:r>
      <w:r w:rsidR="00F82520">
        <w:rPr>
          <w:rFonts w:cs="Arial"/>
        </w:rPr>
        <w:t>Training</w:t>
      </w:r>
      <w:proofErr w:type="gramEnd"/>
      <w:r w:rsidR="00F82520">
        <w:rPr>
          <w:rFonts w:cs="Arial"/>
        </w:rPr>
        <w:t xml:space="preserve"> Plan</w:t>
      </w:r>
      <w:r w:rsidR="00F82520" w:rsidRPr="53D86FD4">
        <w:rPr>
          <w:rFonts w:cs="Arial"/>
        </w:rPr>
        <w:t xml:space="preserve"> </w:t>
      </w:r>
      <w:r w:rsidR="4C1CA28E" w:rsidRPr="53D86FD4">
        <w:rPr>
          <w:rFonts w:cs="Arial"/>
        </w:rPr>
        <w:t xml:space="preserve">signed at enrolment. </w:t>
      </w:r>
      <w:r w:rsidRPr="53D86FD4">
        <w:rPr>
          <w:rFonts w:cs="Arial"/>
        </w:rPr>
        <w:t xml:space="preserve">These reviews will provide opportunity for open discussion to reflect on your professional development </w:t>
      </w:r>
      <w:r w:rsidR="65AC78D2" w:rsidRPr="53D86FD4">
        <w:rPr>
          <w:rFonts w:cs="Arial"/>
        </w:rPr>
        <w:t xml:space="preserve">on the programme </w:t>
      </w:r>
      <w:r w:rsidRPr="53D86FD4">
        <w:rPr>
          <w:rFonts w:cs="Arial"/>
        </w:rPr>
        <w:t xml:space="preserve">to date and to set individualised objectives for further improvement. They also provide you, your employer and University staff a platform for any feedback or queries you may have about the programme. </w:t>
      </w:r>
      <w:r w:rsidR="61D3913D" w:rsidRPr="53D86FD4">
        <w:rPr>
          <w:rFonts w:cs="Arial"/>
        </w:rPr>
        <w:lastRenderedPageBreak/>
        <w:t xml:space="preserve">Your </w:t>
      </w:r>
      <w:proofErr w:type="spellStart"/>
      <w:r w:rsidR="61D3913D" w:rsidRPr="53D86FD4">
        <w:rPr>
          <w:rFonts w:cs="Arial"/>
          <w:color w:val="000000" w:themeColor="text1"/>
        </w:rPr>
        <w:t>Aptem</w:t>
      </w:r>
      <w:proofErr w:type="spellEnd"/>
      <w:r w:rsidR="61D3913D" w:rsidRPr="53D86FD4">
        <w:rPr>
          <w:rFonts w:cs="Arial"/>
          <w:color w:val="000000" w:themeColor="text1"/>
        </w:rPr>
        <w:t xml:space="preserve"> activity will</w:t>
      </w:r>
      <w:r w:rsidRPr="53D86FD4">
        <w:rPr>
          <w:rFonts w:cs="Arial"/>
          <w:color w:val="000000" w:themeColor="text1"/>
        </w:rPr>
        <w:t xml:space="preserve"> </w:t>
      </w:r>
      <w:r w:rsidR="61D3913D" w:rsidRPr="53D86FD4">
        <w:rPr>
          <w:rFonts w:cs="Arial"/>
        </w:rPr>
        <w:t xml:space="preserve">be used as an essential tool in steering the focus for </w:t>
      </w:r>
      <w:r w:rsidRPr="53D86FD4">
        <w:rPr>
          <w:rFonts w:cs="Arial"/>
        </w:rPr>
        <w:t>these reviews and so it is highly important that you keep your profile regularly updated.</w:t>
      </w:r>
    </w:p>
    <w:p w14:paraId="676DCC2D" w14:textId="27C10FCB" w:rsidR="00D84853" w:rsidRPr="00A63D5C" w:rsidRDefault="00D84853" w:rsidP="00D84853">
      <w:pPr>
        <w:rPr>
          <w:rFonts w:cs="Arial"/>
        </w:rPr>
      </w:pPr>
      <w:r>
        <w:rPr>
          <w:rFonts w:cs="Arial"/>
        </w:rPr>
        <w:t>At Middlesex, we believe</w:t>
      </w:r>
      <w:r w:rsidRPr="00A63D5C">
        <w:rPr>
          <w:rFonts w:cs="Arial"/>
        </w:rPr>
        <w:t xml:space="preserve"> that a key part of being a profession</w:t>
      </w:r>
      <w:r>
        <w:rPr>
          <w:rFonts w:cs="Arial"/>
        </w:rPr>
        <w:t>al is to continuously reflect</w:t>
      </w:r>
      <w:r w:rsidRPr="00A63D5C">
        <w:rPr>
          <w:rFonts w:cs="Arial"/>
        </w:rPr>
        <w:t xml:space="preserve"> and improve </w:t>
      </w:r>
      <w:r>
        <w:rPr>
          <w:rFonts w:cs="Arial"/>
        </w:rPr>
        <w:t xml:space="preserve">upon </w:t>
      </w:r>
      <w:r w:rsidRPr="00A63D5C">
        <w:rPr>
          <w:rFonts w:cs="Arial"/>
        </w:rPr>
        <w:t>your own p</w:t>
      </w:r>
      <w:r>
        <w:rPr>
          <w:rFonts w:cs="Arial"/>
        </w:rPr>
        <w:t>rofessional practice and to support</w:t>
      </w:r>
      <w:r w:rsidRPr="00A63D5C">
        <w:rPr>
          <w:rFonts w:cs="Arial"/>
        </w:rPr>
        <w:t xml:space="preserve"> other</w:t>
      </w:r>
      <w:r>
        <w:rPr>
          <w:rFonts w:cs="Arial"/>
        </w:rPr>
        <w:t>s in</w:t>
      </w:r>
      <w:r w:rsidRPr="00A63D5C">
        <w:rPr>
          <w:rFonts w:cs="Arial"/>
        </w:rPr>
        <w:t xml:space="preserve"> do</w:t>
      </w:r>
      <w:r>
        <w:rPr>
          <w:rFonts w:cs="Arial"/>
        </w:rPr>
        <w:t>ing</w:t>
      </w:r>
      <w:r w:rsidRPr="00A63D5C">
        <w:rPr>
          <w:rFonts w:cs="Arial"/>
        </w:rPr>
        <w:t xml:space="preserve"> so as well</w:t>
      </w:r>
      <w:r>
        <w:rPr>
          <w:rFonts w:cs="Arial"/>
        </w:rPr>
        <w:t>. We incorporate this belief into all of our apprenticeship</w:t>
      </w:r>
      <w:r w:rsidRPr="00A63D5C">
        <w:rPr>
          <w:rFonts w:cs="Arial"/>
        </w:rPr>
        <w:t xml:space="preserve"> programme modules </w:t>
      </w:r>
      <w:r>
        <w:rPr>
          <w:rFonts w:cs="Arial"/>
        </w:rPr>
        <w:t>where we allow opportunities for</w:t>
      </w:r>
      <w:r w:rsidRPr="00A63D5C">
        <w:rPr>
          <w:rFonts w:cs="Arial"/>
        </w:rPr>
        <w:t xml:space="preserve"> you</w:t>
      </w:r>
      <w:r>
        <w:rPr>
          <w:rFonts w:cs="Arial"/>
        </w:rPr>
        <w:t xml:space="preserve"> to think about improved</w:t>
      </w:r>
      <w:r w:rsidRPr="00A63D5C">
        <w:rPr>
          <w:rFonts w:cs="Arial"/>
        </w:rPr>
        <w:t xml:space="preserve"> </w:t>
      </w:r>
      <w:r>
        <w:rPr>
          <w:rFonts w:cs="Arial"/>
        </w:rPr>
        <w:t>ways you, your peers and your employer could</w:t>
      </w:r>
      <w:r w:rsidRPr="00A63D5C">
        <w:rPr>
          <w:rFonts w:cs="Arial"/>
        </w:rPr>
        <w:t xml:space="preserve"> make professional practice in</w:t>
      </w:r>
      <w:r>
        <w:rPr>
          <w:rFonts w:cs="Arial"/>
        </w:rPr>
        <w:t xml:space="preserve"> the role of a</w:t>
      </w:r>
      <w:r w:rsidRPr="00A63D5C">
        <w:rPr>
          <w:rFonts w:cs="Arial"/>
        </w:rPr>
        <w:t xml:space="preserve"> </w:t>
      </w:r>
      <w:r w:rsidR="00AC5FD0">
        <w:rPr>
          <w:rFonts w:cs="Arial"/>
        </w:rPr>
        <w:t xml:space="preserve">Level </w:t>
      </w:r>
      <w:r w:rsidR="003C4818" w:rsidRPr="0033538F">
        <w:rPr>
          <w:rFonts w:cs="Arial"/>
          <w:i/>
          <w:color w:val="FF0000"/>
        </w:rPr>
        <w:t>[insert apprenticeship level and occupation</w:t>
      </w:r>
      <w:r w:rsidRPr="0033538F">
        <w:rPr>
          <w:rFonts w:cs="Arial"/>
          <w:i/>
          <w:color w:val="FF0000"/>
        </w:rPr>
        <w:t>]</w:t>
      </w:r>
      <w:r w:rsidRPr="00A63D5C">
        <w:rPr>
          <w:rFonts w:cs="Arial"/>
          <w:color w:val="FF0000"/>
        </w:rPr>
        <w:t xml:space="preserve"> </w:t>
      </w:r>
      <w:r w:rsidRPr="00A63D5C">
        <w:rPr>
          <w:rFonts w:cs="Arial"/>
        </w:rPr>
        <w:t xml:space="preserve">more effective and </w:t>
      </w:r>
      <w:r>
        <w:rPr>
          <w:rFonts w:cs="Arial"/>
        </w:rPr>
        <w:t>innovative</w:t>
      </w:r>
      <w:r w:rsidRPr="00A63D5C">
        <w:rPr>
          <w:rFonts w:cs="Arial"/>
        </w:rPr>
        <w:t xml:space="preserve">. We have designed your programme to enable you to become the kind of professional that can help to transform the </w:t>
      </w:r>
      <w:r w:rsidRPr="0033538F">
        <w:rPr>
          <w:rFonts w:cs="Arial"/>
          <w:i/>
          <w:color w:val="FF0000"/>
        </w:rPr>
        <w:t>[insert relevant sector descriptor]</w:t>
      </w:r>
      <w:r w:rsidRPr="00D84853">
        <w:rPr>
          <w:rFonts w:cs="Arial"/>
          <w:color w:val="FF0000"/>
        </w:rPr>
        <w:t xml:space="preserve"> </w:t>
      </w:r>
      <w:r w:rsidRPr="00A63D5C">
        <w:rPr>
          <w:rFonts w:cs="Arial"/>
        </w:rPr>
        <w:t xml:space="preserve">sector by raising </w:t>
      </w:r>
      <w:r>
        <w:rPr>
          <w:rFonts w:cs="Arial"/>
        </w:rPr>
        <w:t xml:space="preserve">the </w:t>
      </w:r>
      <w:r w:rsidRPr="00A63D5C">
        <w:rPr>
          <w:rFonts w:cs="Arial"/>
        </w:rPr>
        <w:t xml:space="preserve">professional standards and </w:t>
      </w:r>
      <w:r>
        <w:rPr>
          <w:rFonts w:cs="Arial"/>
        </w:rPr>
        <w:t>to help you to become</w:t>
      </w:r>
      <w:r w:rsidR="009C3E02">
        <w:rPr>
          <w:rFonts w:cs="Arial"/>
        </w:rPr>
        <w:t xml:space="preserve"> a leader for</w:t>
      </w:r>
      <w:r w:rsidRPr="00A63D5C">
        <w:rPr>
          <w:rFonts w:cs="Arial"/>
        </w:rPr>
        <w:t xml:space="preserve"> the future.</w:t>
      </w:r>
    </w:p>
    <w:p w14:paraId="7A3ECFAF" w14:textId="5293A8C3" w:rsidR="00306CD1" w:rsidRPr="007F2DBE" w:rsidRDefault="00306CD1" w:rsidP="00306CD1">
      <w:pPr>
        <w:rPr>
          <w:rFonts w:cs="Arial"/>
          <w:b/>
        </w:rPr>
      </w:pPr>
      <w:r>
        <w:rPr>
          <w:rFonts w:cs="Arial"/>
          <w:b/>
        </w:rPr>
        <w:t>Gateway</w:t>
      </w:r>
    </w:p>
    <w:p w14:paraId="56B257A5" w14:textId="5141C678" w:rsidR="00306CD1" w:rsidRDefault="00306CD1" w:rsidP="00306CD1">
      <w:pPr>
        <w:rPr>
          <w:rFonts w:cs="Arial"/>
        </w:rPr>
      </w:pPr>
      <w:r>
        <w:rPr>
          <w:rFonts w:cs="Arial"/>
        </w:rPr>
        <w:t xml:space="preserve">Your final tripartite progress review before </w:t>
      </w:r>
      <w:r w:rsidR="00340689">
        <w:rPr>
          <w:rFonts w:cs="Arial"/>
        </w:rPr>
        <w:t>EPA</w:t>
      </w:r>
      <w:r>
        <w:rPr>
          <w:rFonts w:cs="Arial"/>
        </w:rPr>
        <w:t xml:space="preserve"> is classified as</w:t>
      </w:r>
      <w:r w:rsidR="00C7707B">
        <w:rPr>
          <w:rFonts w:cs="Arial"/>
        </w:rPr>
        <w:t xml:space="preserve"> a</w:t>
      </w:r>
      <w:r>
        <w:rPr>
          <w:rFonts w:cs="Arial"/>
        </w:rPr>
        <w:t xml:space="preserve"> Gateway</w:t>
      </w:r>
      <w:r w:rsidR="00C7707B">
        <w:rPr>
          <w:rFonts w:cs="Arial"/>
        </w:rPr>
        <w:t xml:space="preserve"> Review</w:t>
      </w:r>
      <w:r>
        <w:rPr>
          <w:rFonts w:cs="Arial"/>
        </w:rPr>
        <w:t>. To ‘meet Gateway’, you will have needed to:</w:t>
      </w:r>
    </w:p>
    <w:p w14:paraId="12D94483" w14:textId="63CA6DCB" w:rsidR="00306CD1" w:rsidRDefault="00306CD1" w:rsidP="00676D84">
      <w:pPr>
        <w:pStyle w:val="ListParagraph"/>
        <w:numPr>
          <w:ilvl w:val="0"/>
          <w:numId w:val="17"/>
        </w:numPr>
        <w:rPr>
          <w:rFonts w:cs="Arial"/>
        </w:rPr>
      </w:pPr>
      <w:r>
        <w:rPr>
          <w:rFonts w:cs="Arial"/>
        </w:rPr>
        <w:t>complete</w:t>
      </w:r>
      <w:r w:rsidR="00AC5FD0">
        <w:rPr>
          <w:rFonts w:cs="Arial"/>
        </w:rPr>
        <w:t>d</w:t>
      </w:r>
      <w:r>
        <w:rPr>
          <w:rFonts w:cs="Arial"/>
        </w:rPr>
        <w:t xml:space="preserve"> all required work /</w:t>
      </w:r>
      <w:r w:rsidRPr="00306CD1">
        <w:rPr>
          <w:rFonts w:cs="Arial"/>
        </w:rPr>
        <w:t xml:space="preserve"> assessments which demonstrate all of the KSBs required in the app</w:t>
      </w:r>
      <w:r>
        <w:rPr>
          <w:rFonts w:cs="Arial"/>
        </w:rPr>
        <w:t>renticeship standard;</w:t>
      </w:r>
    </w:p>
    <w:p w14:paraId="34261AD3" w14:textId="61BD7F20" w:rsidR="00306CD1" w:rsidRDefault="00306CD1" w:rsidP="00676D84">
      <w:pPr>
        <w:pStyle w:val="ListParagraph"/>
        <w:numPr>
          <w:ilvl w:val="0"/>
          <w:numId w:val="17"/>
        </w:numPr>
        <w:rPr>
          <w:rFonts w:cs="Arial"/>
        </w:rPr>
      </w:pPr>
      <w:r>
        <w:rPr>
          <w:rFonts w:cs="Arial"/>
        </w:rPr>
        <w:t>complete</w:t>
      </w:r>
      <w:r w:rsidR="00AC5FD0">
        <w:rPr>
          <w:rFonts w:cs="Arial"/>
        </w:rPr>
        <w:t>d</w:t>
      </w:r>
      <w:r w:rsidRPr="00306CD1">
        <w:rPr>
          <w:rFonts w:cs="Arial"/>
        </w:rPr>
        <w:t xml:space="preserve"> Level 2 functional skills qualifications in </w:t>
      </w:r>
      <w:r>
        <w:rPr>
          <w:rFonts w:cs="Arial"/>
        </w:rPr>
        <w:t xml:space="preserve">both </w:t>
      </w:r>
      <w:r w:rsidRPr="00306CD1">
        <w:rPr>
          <w:rFonts w:cs="Arial"/>
        </w:rPr>
        <w:t>English and maths (either during or prior to the app</w:t>
      </w:r>
      <w:r>
        <w:rPr>
          <w:rFonts w:cs="Arial"/>
        </w:rPr>
        <w:t>renticeship programme);</w:t>
      </w:r>
    </w:p>
    <w:p w14:paraId="34DFE433" w14:textId="6BF8C9A9" w:rsidR="00306CD1" w:rsidRDefault="00306CD1" w:rsidP="00676D84">
      <w:pPr>
        <w:pStyle w:val="ListParagraph"/>
        <w:numPr>
          <w:ilvl w:val="0"/>
          <w:numId w:val="17"/>
        </w:numPr>
        <w:rPr>
          <w:rFonts w:cs="Arial"/>
        </w:rPr>
      </w:pPr>
      <w:r>
        <w:rPr>
          <w:rFonts w:cs="Arial"/>
        </w:rPr>
        <w:t>log</w:t>
      </w:r>
      <w:r w:rsidR="00AC5FD0">
        <w:rPr>
          <w:rFonts w:cs="Arial"/>
        </w:rPr>
        <w:t>ged</w:t>
      </w:r>
      <w:r w:rsidRPr="00306CD1">
        <w:rPr>
          <w:rFonts w:cs="Arial"/>
        </w:rPr>
        <w:t xml:space="preserve"> a minimum of 20% of your training hours on the programme as </w:t>
      </w:r>
      <w:r>
        <w:rPr>
          <w:rFonts w:cs="Arial"/>
        </w:rPr>
        <w:t xml:space="preserve">Off-the-Job using </w:t>
      </w:r>
      <w:proofErr w:type="spellStart"/>
      <w:r>
        <w:rPr>
          <w:rFonts w:cs="Arial"/>
        </w:rPr>
        <w:t>Aptem</w:t>
      </w:r>
      <w:proofErr w:type="spellEnd"/>
      <w:r>
        <w:rPr>
          <w:rFonts w:cs="Arial"/>
        </w:rPr>
        <w:t>;</w:t>
      </w:r>
    </w:p>
    <w:p w14:paraId="0C424050" w14:textId="181B82E3" w:rsidR="00306CD1" w:rsidRDefault="00306CD1" w:rsidP="00676D84">
      <w:pPr>
        <w:pStyle w:val="ListParagraph"/>
        <w:numPr>
          <w:ilvl w:val="0"/>
          <w:numId w:val="17"/>
        </w:numPr>
        <w:rPr>
          <w:rFonts w:cs="Arial"/>
        </w:rPr>
      </w:pPr>
      <w:r>
        <w:rPr>
          <w:rFonts w:cs="Arial"/>
        </w:rPr>
        <w:t>complete</w:t>
      </w:r>
      <w:r w:rsidR="00AC5FD0">
        <w:rPr>
          <w:rFonts w:cs="Arial"/>
        </w:rPr>
        <w:t>d</w:t>
      </w:r>
      <w:r>
        <w:rPr>
          <w:rFonts w:cs="Arial"/>
        </w:rPr>
        <w:t xml:space="preserve"> all EPA preparatory work (variable by apprenticeship standard but may include portfolios, presentations, etc.)</w:t>
      </w:r>
    </w:p>
    <w:p w14:paraId="64A9F0FC" w14:textId="384849C3" w:rsidR="00306CD1" w:rsidRDefault="00306CD1" w:rsidP="00676D84">
      <w:pPr>
        <w:pStyle w:val="ListParagraph"/>
        <w:numPr>
          <w:ilvl w:val="0"/>
          <w:numId w:val="17"/>
        </w:numPr>
        <w:rPr>
          <w:rFonts w:cs="Arial"/>
        </w:rPr>
      </w:pPr>
      <w:r>
        <w:rPr>
          <w:rFonts w:cs="Arial"/>
        </w:rPr>
        <w:t>receive</w:t>
      </w:r>
      <w:r w:rsidR="00AC5FD0">
        <w:rPr>
          <w:rFonts w:cs="Arial"/>
        </w:rPr>
        <w:t>d</w:t>
      </w:r>
      <w:r>
        <w:rPr>
          <w:rFonts w:cs="Arial"/>
        </w:rPr>
        <w:t xml:space="preserve"> sign-off from the University and your employer that these tasks have been completed and you are ready to undertake </w:t>
      </w:r>
      <w:r w:rsidR="00AC5FD0">
        <w:rPr>
          <w:rFonts w:cs="Arial"/>
        </w:rPr>
        <w:t xml:space="preserve">your </w:t>
      </w:r>
      <w:r w:rsidR="00340689">
        <w:rPr>
          <w:rFonts w:cs="Arial"/>
        </w:rPr>
        <w:t>EPA</w:t>
      </w:r>
      <w:r>
        <w:rPr>
          <w:rFonts w:cs="Arial"/>
        </w:rPr>
        <w:t>.</w:t>
      </w:r>
    </w:p>
    <w:p w14:paraId="668EEF07" w14:textId="5B0160BC" w:rsidR="00A80BEC" w:rsidRPr="00A80BEC" w:rsidRDefault="00A80BEC" w:rsidP="007F2DBE">
      <w:pPr>
        <w:spacing w:before="240"/>
        <w:rPr>
          <w:rFonts w:cs="Arial"/>
        </w:rPr>
      </w:pPr>
      <w:r w:rsidRPr="00A80BEC">
        <w:rPr>
          <w:rFonts w:cs="Arial"/>
        </w:rPr>
        <w:t>The specific requirements for</w:t>
      </w:r>
      <w:r w:rsidR="00400E1F">
        <w:rPr>
          <w:rFonts w:cs="Arial"/>
        </w:rPr>
        <w:t xml:space="preserve"> meeting Gateway and undertaking</w:t>
      </w:r>
      <w:r w:rsidRPr="00A80BEC">
        <w:rPr>
          <w:rFonts w:cs="Arial"/>
        </w:rPr>
        <w:t xml:space="preserve"> EPA for</w:t>
      </w:r>
      <w:r w:rsidR="00400E1F">
        <w:rPr>
          <w:rFonts w:cs="Arial"/>
        </w:rPr>
        <w:t xml:space="preserve"> a</w:t>
      </w:r>
      <w:r w:rsidRPr="00A80BEC">
        <w:rPr>
          <w:rFonts w:cs="Arial"/>
        </w:rPr>
        <w:t xml:space="preserve"> </w:t>
      </w:r>
      <w:r w:rsidRPr="007630E0">
        <w:rPr>
          <w:rFonts w:cs="Arial"/>
          <w:i/>
          <w:color w:val="FF0000"/>
        </w:rPr>
        <w:t xml:space="preserve">[insert apprenticeship level and occupation] </w:t>
      </w:r>
      <w:r w:rsidRPr="00A80BEC">
        <w:rPr>
          <w:rFonts w:cs="Arial"/>
        </w:rPr>
        <w:t xml:space="preserve">apprenticeship is detailed in the nationally approved </w:t>
      </w:r>
      <w:r w:rsidR="00400E1F">
        <w:rPr>
          <w:rFonts w:cs="Arial"/>
        </w:rPr>
        <w:t>EPA plan. T</w:t>
      </w:r>
      <w:r>
        <w:rPr>
          <w:rFonts w:cs="Arial"/>
        </w:rPr>
        <w:t xml:space="preserve">his can be found </w:t>
      </w:r>
      <w:hyperlink r:id="rId24" w:history="1">
        <w:r w:rsidRPr="00A80BEC">
          <w:rPr>
            <w:rStyle w:val="Hyperlink"/>
            <w:rFonts w:cs="Arial"/>
          </w:rPr>
          <w:t xml:space="preserve">on the </w:t>
        </w:r>
        <w:proofErr w:type="spellStart"/>
        <w:r w:rsidRPr="00A80BEC">
          <w:rPr>
            <w:rStyle w:val="Hyperlink"/>
            <w:rFonts w:cs="Arial"/>
          </w:rPr>
          <w:t>IfATE</w:t>
        </w:r>
        <w:proofErr w:type="spellEnd"/>
        <w:r w:rsidRPr="00A80BEC">
          <w:rPr>
            <w:rStyle w:val="Hyperlink"/>
            <w:rFonts w:cs="Arial"/>
          </w:rPr>
          <w:t xml:space="preserve"> website</w:t>
        </w:r>
      </w:hyperlink>
      <w:r>
        <w:rPr>
          <w:rFonts w:cs="Arial"/>
        </w:rPr>
        <w:t xml:space="preserve"> on the relevant page for your apprenticeship standard. </w:t>
      </w:r>
    </w:p>
    <w:p w14:paraId="1474C693" w14:textId="206BB9AB" w:rsidR="00746669" w:rsidRPr="00A63D5C" w:rsidRDefault="00746669" w:rsidP="00746669">
      <w:pPr>
        <w:rPr>
          <w:rFonts w:cs="Arial"/>
          <w:b/>
        </w:rPr>
      </w:pPr>
      <w:r w:rsidRPr="00A63D5C">
        <w:rPr>
          <w:rFonts w:cs="Arial"/>
          <w:b/>
        </w:rPr>
        <w:t>End-</w:t>
      </w:r>
      <w:r>
        <w:rPr>
          <w:rFonts w:cs="Arial"/>
          <w:b/>
        </w:rPr>
        <w:t>P</w:t>
      </w:r>
      <w:r w:rsidRPr="00A63D5C">
        <w:rPr>
          <w:rFonts w:cs="Arial"/>
          <w:b/>
        </w:rPr>
        <w:t>oint Assessment</w:t>
      </w:r>
      <w:r w:rsidR="00340689">
        <w:rPr>
          <w:rFonts w:cs="Arial"/>
          <w:b/>
        </w:rPr>
        <w:t xml:space="preserve"> (EPA)</w:t>
      </w:r>
    </w:p>
    <w:p w14:paraId="5EF29F83" w14:textId="41F6A6A6" w:rsidR="000201D4" w:rsidRDefault="00746669" w:rsidP="00746669">
      <w:pPr>
        <w:rPr>
          <w:rFonts w:cs="Arial"/>
        </w:rPr>
      </w:pPr>
      <w:r w:rsidRPr="51A34BC7">
        <w:rPr>
          <w:rFonts w:cs="Arial"/>
        </w:rPr>
        <w:t>All apprenticeships in England are required to include an End-</w:t>
      </w:r>
      <w:r w:rsidR="00681D23" w:rsidRPr="51A34BC7">
        <w:rPr>
          <w:rFonts w:cs="Arial"/>
        </w:rPr>
        <w:t>P</w:t>
      </w:r>
      <w:r w:rsidRPr="51A34BC7">
        <w:rPr>
          <w:rFonts w:cs="Arial"/>
        </w:rPr>
        <w:t xml:space="preserve">oint Assessment (EPA) </w:t>
      </w:r>
      <w:r w:rsidR="003C4818" w:rsidRPr="51A34BC7">
        <w:rPr>
          <w:rFonts w:cs="Arial"/>
        </w:rPr>
        <w:t xml:space="preserve">as the final assessment of the programme </w:t>
      </w:r>
      <w:r w:rsidRPr="51A34BC7">
        <w:rPr>
          <w:rFonts w:cs="Arial"/>
        </w:rPr>
        <w:t xml:space="preserve">to </w:t>
      </w:r>
      <w:proofErr w:type="gramStart"/>
      <w:r w:rsidRPr="51A34BC7">
        <w:rPr>
          <w:rFonts w:cs="Arial"/>
        </w:rPr>
        <w:t>test  apprentices</w:t>
      </w:r>
      <w:proofErr w:type="gramEnd"/>
      <w:r w:rsidRPr="51A34BC7">
        <w:rPr>
          <w:rFonts w:cs="Arial"/>
        </w:rPr>
        <w:t xml:space="preserve"> have </w:t>
      </w:r>
      <w:r w:rsidR="003C4818" w:rsidRPr="51A34BC7">
        <w:rPr>
          <w:rFonts w:cs="Arial"/>
        </w:rPr>
        <w:t>understood and can apply</w:t>
      </w:r>
      <w:r w:rsidRPr="51A34BC7">
        <w:rPr>
          <w:rFonts w:cs="Arial"/>
        </w:rPr>
        <w:t xml:space="preserve"> all </w:t>
      </w:r>
      <w:r w:rsidR="003C4818" w:rsidRPr="51A34BC7">
        <w:rPr>
          <w:rFonts w:cs="Arial"/>
        </w:rPr>
        <w:t xml:space="preserve">of </w:t>
      </w:r>
      <w:r w:rsidRPr="51A34BC7">
        <w:rPr>
          <w:rFonts w:cs="Arial"/>
        </w:rPr>
        <w:t>the required</w:t>
      </w:r>
      <w:r w:rsidR="003C4818" w:rsidRPr="51A34BC7">
        <w:rPr>
          <w:rFonts w:cs="Arial"/>
        </w:rPr>
        <w:t xml:space="preserve"> KSBs in the apprenticeship standard</w:t>
      </w:r>
      <w:r w:rsidRPr="51A34BC7">
        <w:rPr>
          <w:rFonts w:cs="Arial"/>
        </w:rPr>
        <w:t xml:space="preserve"> </w:t>
      </w:r>
      <w:r w:rsidR="00681D23" w:rsidRPr="51A34BC7">
        <w:rPr>
          <w:rFonts w:cs="Arial"/>
        </w:rPr>
        <w:t>to</w:t>
      </w:r>
      <w:r w:rsidRPr="51A34BC7">
        <w:rPr>
          <w:rFonts w:cs="Arial"/>
        </w:rPr>
        <w:t xml:space="preserve"> full occupational competence. </w:t>
      </w:r>
    </w:p>
    <w:p w14:paraId="15868E34" w14:textId="1FE62097" w:rsidR="00746669" w:rsidRDefault="000201D4" w:rsidP="00746669">
      <w:pPr>
        <w:rPr>
          <w:rFonts w:cs="Arial"/>
          <w:color w:val="000000" w:themeColor="text1"/>
          <w:lang w:val="en-US"/>
        </w:rPr>
      </w:pPr>
      <w:r>
        <w:rPr>
          <w:rFonts w:cs="Arial"/>
        </w:rPr>
        <w:t>There are two types of EPA for</w:t>
      </w:r>
      <w:r w:rsidR="00746669" w:rsidRPr="00A63D5C">
        <w:rPr>
          <w:rFonts w:cs="Arial"/>
        </w:rPr>
        <w:t xml:space="preserve"> degree apprenticeships</w:t>
      </w:r>
      <w:r>
        <w:rPr>
          <w:rFonts w:cs="Arial"/>
        </w:rPr>
        <w:t>:</w:t>
      </w:r>
      <w:r w:rsidR="00746669" w:rsidRPr="00A63D5C">
        <w:rPr>
          <w:rFonts w:cs="Arial"/>
        </w:rPr>
        <w:t xml:space="preserve"> integrated </w:t>
      </w:r>
      <w:r>
        <w:rPr>
          <w:rFonts w:cs="Arial"/>
        </w:rPr>
        <w:t>and non-integrated</w:t>
      </w:r>
      <w:r w:rsidR="00746669" w:rsidRPr="00A63D5C">
        <w:rPr>
          <w:rFonts w:cs="Arial"/>
        </w:rPr>
        <w:t>.</w:t>
      </w:r>
      <w:r w:rsidR="003C4818">
        <w:rPr>
          <w:rFonts w:cs="Arial"/>
        </w:rPr>
        <w:t xml:space="preserve"> </w:t>
      </w:r>
      <w:r>
        <w:rPr>
          <w:rFonts w:cs="Arial"/>
        </w:rPr>
        <w:t>The</w:t>
      </w:r>
      <w:r w:rsidR="003C4818">
        <w:rPr>
          <w:rFonts w:cs="Arial"/>
        </w:rPr>
        <w:t xml:space="preserve"> type of EPA </w:t>
      </w:r>
      <w:r>
        <w:rPr>
          <w:rFonts w:cs="Arial"/>
        </w:rPr>
        <w:t xml:space="preserve">which </w:t>
      </w:r>
      <w:r w:rsidR="003C4818">
        <w:rPr>
          <w:rFonts w:cs="Arial"/>
        </w:rPr>
        <w:t xml:space="preserve">applies to </w:t>
      </w:r>
      <w:r>
        <w:rPr>
          <w:rFonts w:cs="Arial"/>
        </w:rPr>
        <w:t>your</w:t>
      </w:r>
      <w:r w:rsidR="003C4818">
        <w:rPr>
          <w:rFonts w:cs="Arial"/>
        </w:rPr>
        <w:t xml:space="preserve"> apprenticeship is </w:t>
      </w:r>
      <w:r>
        <w:rPr>
          <w:rFonts w:cs="Arial"/>
        </w:rPr>
        <w:t>pre-</w:t>
      </w:r>
      <w:r w:rsidR="003C4818">
        <w:rPr>
          <w:rFonts w:cs="Arial"/>
        </w:rPr>
        <w:t xml:space="preserve">determined </w:t>
      </w:r>
      <w:r>
        <w:rPr>
          <w:rFonts w:cs="Arial"/>
        </w:rPr>
        <w:t>by the Institute for Apprenticeships &amp; Technical Education (</w:t>
      </w:r>
      <w:proofErr w:type="spellStart"/>
      <w:r>
        <w:rPr>
          <w:rFonts w:cs="Arial"/>
        </w:rPr>
        <w:t>IfATE</w:t>
      </w:r>
      <w:proofErr w:type="spellEnd"/>
      <w:r>
        <w:rPr>
          <w:rFonts w:cs="Arial"/>
        </w:rPr>
        <w:t>)</w:t>
      </w:r>
      <w:r w:rsidR="003C4818">
        <w:rPr>
          <w:rFonts w:cs="Arial"/>
        </w:rPr>
        <w:t>. While this will have no direct impact on you as an apprentice or your employer, integrated degrees will have their EPA assessed by Middlesex University, while non-integrated degrees will have their EPA assessed by an external body. The assessment body does not affect the awarding body for your apprenticeship, which will always be Middlesex University.</w:t>
      </w:r>
      <w:r w:rsidR="007630E0">
        <w:rPr>
          <w:rFonts w:cs="Arial"/>
        </w:rPr>
        <w:t xml:space="preserve"> </w:t>
      </w:r>
      <w:r w:rsidR="003C4818">
        <w:rPr>
          <w:rFonts w:cs="Arial"/>
        </w:rPr>
        <w:t>The</w:t>
      </w:r>
      <w:r w:rsidR="00746669" w:rsidRPr="00A63D5C">
        <w:rPr>
          <w:rFonts w:cs="Arial"/>
        </w:rPr>
        <w:t xml:space="preserve"> </w:t>
      </w:r>
      <w:r w:rsidR="003C4818" w:rsidRPr="009B29C0">
        <w:rPr>
          <w:rFonts w:cs="Arial"/>
          <w:i/>
          <w:color w:val="FF0000"/>
          <w:lang w:val="en-US"/>
        </w:rPr>
        <w:t xml:space="preserve">[insert </w:t>
      </w:r>
      <w:proofErr w:type="spellStart"/>
      <w:r w:rsidR="003C4818" w:rsidRPr="009B29C0">
        <w:rPr>
          <w:rFonts w:cs="Arial"/>
          <w:i/>
          <w:color w:val="FF0000"/>
          <w:lang w:val="en-US"/>
        </w:rPr>
        <w:t>programme</w:t>
      </w:r>
      <w:proofErr w:type="spellEnd"/>
      <w:r w:rsidR="003C4818" w:rsidRPr="009B29C0">
        <w:rPr>
          <w:rFonts w:cs="Arial"/>
          <w:i/>
          <w:color w:val="FF0000"/>
          <w:lang w:val="en-US"/>
        </w:rPr>
        <w:t xml:space="preserve"> title]</w:t>
      </w:r>
      <w:r w:rsidR="003C4818">
        <w:rPr>
          <w:rFonts w:cs="Arial"/>
          <w:color w:val="FF0000"/>
          <w:lang w:val="en-US"/>
        </w:rPr>
        <w:t xml:space="preserve"> </w:t>
      </w:r>
      <w:r w:rsidR="003C4818" w:rsidRPr="007F2DBE">
        <w:rPr>
          <w:rFonts w:cs="Arial"/>
          <w:color w:val="000000" w:themeColor="text1"/>
          <w:lang w:val="en-US"/>
        </w:rPr>
        <w:t>for the</w:t>
      </w:r>
      <w:r w:rsidR="003C4818" w:rsidRPr="007F2DBE">
        <w:rPr>
          <w:rFonts w:cs="Arial"/>
          <w:color w:val="000000" w:themeColor="text1"/>
        </w:rPr>
        <w:t xml:space="preserve"> </w:t>
      </w:r>
      <w:r w:rsidR="003C4818" w:rsidRPr="009B29C0">
        <w:rPr>
          <w:rFonts w:cs="Arial"/>
          <w:i/>
          <w:color w:val="FF0000"/>
        </w:rPr>
        <w:t>[insert apprenticeship level and occupation</w:t>
      </w:r>
      <w:r w:rsidR="003C4818" w:rsidRPr="00A63D5C">
        <w:rPr>
          <w:rFonts w:cs="Arial"/>
          <w:color w:val="FF0000"/>
        </w:rPr>
        <w:t xml:space="preserve">] </w:t>
      </w:r>
      <w:r w:rsidR="003C4818" w:rsidRPr="007F2DBE">
        <w:rPr>
          <w:rFonts w:cs="Arial"/>
          <w:color w:val="000000" w:themeColor="text1"/>
          <w:lang w:val="en-US"/>
        </w:rPr>
        <w:t>is</w:t>
      </w:r>
      <w:r w:rsidR="003C4818">
        <w:rPr>
          <w:rFonts w:cs="Arial"/>
          <w:color w:val="000000" w:themeColor="text1"/>
          <w:lang w:val="en-US"/>
        </w:rPr>
        <w:t xml:space="preserve"> </w:t>
      </w:r>
      <w:r w:rsidR="003C4818" w:rsidRPr="009B29C0">
        <w:rPr>
          <w:rFonts w:cs="Arial"/>
          <w:i/>
          <w:color w:val="FF0000"/>
          <w:lang w:val="en-US"/>
        </w:rPr>
        <w:t>[an integrated / a non-integrated</w:t>
      </w:r>
      <w:r w:rsidR="003C4818" w:rsidRPr="007F2DBE">
        <w:rPr>
          <w:rFonts w:cs="Arial"/>
          <w:color w:val="FF0000"/>
          <w:lang w:val="en-US"/>
        </w:rPr>
        <w:t>]</w:t>
      </w:r>
      <w:r w:rsidR="003C4818">
        <w:rPr>
          <w:rFonts w:cs="Arial"/>
          <w:color w:val="000000" w:themeColor="text1"/>
          <w:lang w:val="en-US"/>
        </w:rPr>
        <w:t xml:space="preserve"> degree </w:t>
      </w:r>
      <w:proofErr w:type="spellStart"/>
      <w:r w:rsidR="003C4818">
        <w:rPr>
          <w:rFonts w:cs="Arial"/>
          <w:color w:val="000000" w:themeColor="text1"/>
          <w:lang w:val="en-US"/>
        </w:rPr>
        <w:t>programme</w:t>
      </w:r>
      <w:proofErr w:type="spellEnd"/>
      <w:r w:rsidR="003C4818">
        <w:rPr>
          <w:rFonts w:cs="Arial"/>
          <w:color w:val="000000" w:themeColor="text1"/>
          <w:lang w:val="en-US"/>
        </w:rPr>
        <w:t>.</w:t>
      </w:r>
    </w:p>
    <w:p w14:paraId="241497E9" w14:textId="77777777" w:rsidR="005C3AD2" w:rsidRDefault="00C7707B" w:rsidP="00E634F4">
      <w:pPr>
        <w:pStyle w:val="Heading2"/>
        <w:rPr>
          <w:rFonts w:cs="Arial"/>
          <w:color w:val="000000" w:themeColor="text1"/>
        </w:rPr>
      </w:pPr>
      <w:bookmarkStart w:id="28" w:name="_Toc171947093"/>
      <w:r w:rsidRPr="0060794F">
        <w:rPr>
          <w:rFonts w:cs="Arial"/>
          <w:color w:val="000000" w:themeColor="text1"/>
        </w:rPr>
        <w:lastRenderedPageBreak/>
        <w:t>End Point Assessment Details</w:t>
      </w:r>
      <w:r>
        <w:rPr>
          <w:rFonts w:cs="Arial"/>
          <w:color w:val="000000" w:themeColor="text1"/>
        </w:rPr>
        <w:t xml:space="preserve"> (specific to standard)</w:t>
      </w:r>
      <w:bookmarkStart w:id="29" w:name="_Toc1053972297"/>
    </w:p>
    <w:p w14:paraId="660A26A6" w14:textId="6768370B" w:rsidR="00E22DC4" w:rsidRPr="00A63D5C" w:rsidRDefault="00E22DC4" w:rsidP="00E634F4">
      <w:pPr>
        <w:pStyle w:val="Heading2"/>
        <w:rPr>
          <w:rFonts w:cs="Arial"/>
        </w:rPr>
      </w:pPr>
      <w:r w:rsidRPr="51A34BC7">
        <w:rPr>
          <w:rFonts w:cs="Arial"/>
        </w:rPr>
        <w:t>Your Modules</w:t>
      </w:r>
      <w:bookmarkEnd w:id="29"/>
      <w:bookmarkEnd w:id="28"/>
    </w:p>
    <w:p w14:paraId="0806DE01" w14:textId="10312265" w:rsidR="00E22DC4" w:rsidRPr="00A63D5C" w:rsidRDefault="0040151B" w:rsidP="0040151B">
      <w:pPr>
        <w:spacing w:before="240"/>
        <w:rPr>
          <w:rFonts w:cs="Arial"/>
          <w:b/>
          <w:bCs/>
          <w:i/>
          <w:iCs/>
          <w:color w:val="FF0000"/>
        </w:rPr>
      </w:pPr>
      <w:r>
        <w:rPr>
          <w:rFonts w:cs="Arial"/>
          <w:b/>
          <w:bCs/>
          <w:i/>
          <w:iCs/>
          <w:color w:val="FF0000"/>
        </w:rPr>
        <w:t xml:space="preserve">Purpose: </w:t>
      </w:r>
      <w:r w:rsidR="00E22DC4" w:rsidRPr="00A63D5C">
        <w:rPr>
          <w:rFonts w:cs="Arial"/>
          <w:b/>
          <w:bCs/>
          <w:i/>
          <w:iCs/>
          <w:color w:val="FF0000"/>
        </w:rPr>
        <w:t xml:space="preserve">To give further detail on the individual modules which make up the programme. </w:t>
      </w:r>
    </w:p>
    <w:p w14:paraId="0A7F82EA" w14:textId="3ABACD41" w:rsidR="00E22DC4" w:rsidRPr="00A63D5C" w:rsidRDefault="00E22DC4" w:rsidP="00E634F4">
      <w:pPr>
        <w:rPr>
          <w:rFonts w:cs="Arial"/>
          <w:b/>
          <w:bCs/>
          <w:i/>
          <w:iCs/>
          <w:color w:val="FF0000"/>
          <w:u w:val="single"/>
        </w:rPr>
      </w:pPr>
      <w:r w:rsidRPr="00A63D5C">
        <w:rPr>
          <w:rFonts w:cs="Arial"/>
          <w:b/>
          <w:bCs/>
          <w:i/>
          <w:iCs/>
          <w:color w:val="FF0000"/>
          <w:u w:val="single"/>
        </w:rPr>
        <w:t>Required:</w:t>
      </w:r>
    </w:p>
    <w:p w14:paraId="58CE0779" w14:textId="7D658561" w:rsidR="00E22DC4" w:rsidRPr="00A63D5C" w:rsidRDefault="008D256A" w:rsidP="00676D84">
      <w:pPr>
        <w:pStyle w:val="ListParagraph"/>
        <w:numPr>
          <w:ilvl w:val="0"/>
          <w:numId w:val="6"/>
        </w:numPr>
        <w:rPr>
          <w:rFonts w:cs="Arial"/>
          <w:b/>
          <w:bCs/>
          <w:i/>
          <w:iCs/>
          <w:color w:val="FF0000"/>
        </w:rPr>
      </w:pPr>
      <w:r w:rsidRPr="00A63D5C">
        <w:rPr>
          <w:rFonts w:cs="Arial"/>
          <w:b/>
          <w:bCs/>
          <w:i/>
          <w:iCs/>
          <w:color w:val="FF0000"/>
        </w:rPr>
        <w:t xml:space="preserve">List all modules and include a brief </w:t>
      </w:r>
      <w:r w:rsidR="00E22DC4" w:rsidRPr="00A63D5C">
        <w:rPr>
          <w:rFonts w:cs="Arial"/>
          <w:b/>
          <w:bCs/>
          <w:i/>
          <w:iCs/>
          <w:color w:val="FF0000"/>
        </w:rPr>
        <w:t>description of each Module</w:t>
      </w:r>
      <w:r w:rsidR="00AC6D2D">
        <w:rPr>
          <w:rFonts w:cs="Arial"/>
          <w:b/>
          <w:bCs/>
          <w:i/>
          <w:iCs/>
          <w:color w:val="FF0000"/>
        </w:rPr>
        <w:t xml:space="preserve"> (</w:t>
      </w:r>
      <w:r w:rsidR="00010C0E">
        <w:rPr>
          <w:rFonts w:cs="Arial"/>
          <w:b/>
          <w:bCs/>
          <w:i/>
          <w:iCs/>
          <w:color w:val="FF0000"/>
        </w:rPr>
        <w:t>refer to the course webpage or adapt</w:t>
      </w:r>
      <w:r w:rsidR="00AC6D2D">
        <w:rPr>
          <w:rFonts w:cs="Arial"/>
          <w:b/>
          <w:bCs/>
          <w:i/>
          <w:iCs/>
          <w:color w:val="FF0000"/>
        </w:rPr>
        <w:t xml:space="preserve"> from the module aims)</w:t>
      </w:r>
    </w:p>
    <w:p w14:paraId="73019D32" w14:textId="1C5DDA6B" w:rsidR="00E22DC4" w:rsidRPr="00A63D5C" w:rsidRDefault="00E22DC4" w:rsidP="00676D84">
      <w:pPr>
        <w:pStyle w:val="ListParagraph"/>
        <w:numPr>
          <w:ilvl w:val="0"/>
          <w:numId w:val="6"/>
        </w:numPr>
        <w:rPr>
          <w:rFonts w:cs="Arial"/>
          <w:b/>
          <w:bCs/>
          <w:i/>
          <w:iCs/>
          <w:color w:val="FF0000"/>
        </w:rPr>
      </w:pPr>
      <w:r w:rsidRPr="00A63D5C">
        <w:rPr>
          <w:rFonts w:cs="Arial"/>
          <w:b/>
          <w:bCs/>
          <w:i/>
          <w:iCs/>
          <w:color w:val="FF0000"/>
        </w:rPr>
        <w:t>Reference to information contained in Module Handbooks</w:t>
      </w:r>
    </w:p>
    <w:p w14:paraId="1FF88B1D" w14:textId="384F0ED3" w:rsidR="00E22DC4" w:rsidRPr="00A63D5C" w:rsidRDefault="00E22DC4" w:rsidP="00676D84">
      <w:pPr>
        <w:pStyle w:val="ListParagraph"/>
        <w:numPr>
          <w:ilvl w:val="0"/>
          <w:numId w:val="6"/>
        </w:numPr>
        <w:rPr>
          <w:rFonts w:cs="Arial"/>
          <w:b/>
          <w:bCs/>
          <w:i/>
          <w:iCs/>
          <w:color w:val="FF0000"/>
        </w:rPr>
      </w:pPr>
      <w:proofErr w:type="gramStart"/>
      <w:r w:rsidRPr="00A63D5C">
        <w:rPr>
          <w:rFonts w:cs="Arial"/>
          <w:b/>
          <w:bCs/>
          <w:i/>
          <w:iCs/>
          <w:color w:val="FF0000"/>
        </w:rPr>
        <w:t>Make reference</w:t>
      </w:r>
      <w:proofErr w:type="gramEnd"/>
      <w:r w:rsidRPr="00A63D5C">
        <w:rPr>
          <w:rFonts w:cs="Arial"/>
          <w:b/>
          <w:bCs/>
          <w:i/>
          <w:iCs/>
          <w:color w:val="FF0000"/>
        </w:rPr>
        <w:t xml:space="preserve"> to the </w:t>
      </w:r>
      <w:bookmarkStart w:id="30" w:name="_Hlk42178378"/>
      <w:r w:rsidR="005B34C9">
        <w:rPr>
          <w:rFonts w:cs="Arial"/>
          <w:b/>
          <w:bCs/>
          <w:i/>
          <w:iCs/>
          <w:color w:val="FF0000"/>
        </w:rPr>
        <w:t xml:space="preserve">guidance on how to access </w:t>
      </w:r>
      <w:r w:rsidR="00AC6D2D">
        <w:rPr>
          <w:rFonts w:cs="Arial"/>
          <w:b/>
          <w:bCs/>
          <w:i/>
          <w:iCs/>
          <w:color w:val="FF0000"/>
        </w:rPr>
        <w:t>Module Narratives,</w:t>
      </w:r>
      <w:bookmarkEnd w:id="30"/>
    </w:p>
    <w:p w14:paraId="24721C08" w14:textId="193690CC" w:rsidR="00A30EC6" w:rsidRPr="00A63D5C" w:rsidRDefault="004335C9" w:rsidP="00EA38DA">
      <w:pPr>
        <w:pStyle w:val="ListParagraph"/>
        <w:numPr>
          <w:ilvl w:val="0"/>
          <w:numId w:val="6"/>
        </w:numPr>
        <w:rPr>
          <w:rFonts w:cs="Arial"/>
          <w:b/>
          <w:bCs/>
          <w:i/>
          <w:iCs/>
          <w:color w:val="FF0000"/>
        </w:rPr>
      </w:pPr>
      <w:r w:rsidRPr="00A63D5C">
        <w:rPr>
          <w:rFonts w:cs="Arial"/>
          <w:b/>
          <w:bCs/>
          <w:i/>
          <w:iCs/>
          <w:color w:val="FF0000"/>
        </w:rPr>
        <w:t>Details on the programme structure</w:t>
      </w:r>
      <w:r w:rsidR="00EA38DA">
        <w:rPr>
          <w:rFonts w:cs="Arial"/>
          <w:b/>
          <w:bCs/>
          <w:i/>
          <w:iCs/>
          <w:color w:val="FF0000"/>
        </w:rPr>
        <w:t xml:space="preserve"> from Pacman,</w:t>
      </w:r>
      <w:r w:rsidRPr="00A63D5C">
        <w:rPr>
          <w:rFonts w:cs="Arial"/>
          <w:b/>
          <w:bCs/>
          <w:i/>
          <w:iCs/>
          <w:color w:val="FF0000"/>
        </w:rPr>
        <w:t xml:space="preserve"> </w:t>
      </w:r>
      <w:r w:rsidR="00A30EC6" w:rsidRPr="53D86FD4">
        <w:rPr>
          <w:rFonts w:eastAsia="Times" w:cs="Arial"/>
          <w:lang w:eastAsia="ar-SA"/>
        </w:rPr>
        <w:t>Details of all the modules associated with your programme</w:t>
      </w:r>
      <w:r w:rsidR="00A30EC6">
        <w:rPr>
          <w:rFonts w:eastAsia="Times" w:cs="Arial"/>
          <w:lang w:eastAsia="ar-SA"/>
        </w:rPr>
        <w:t xml:space="preserve"> and</w:t>
      </w:r>
      <w:r w:rsidR="00A30EC6" w:rsidRPr="00A63D5C">
        <w:rPr>
          <w:rFonts w:eastAsia="Times" w:cs="Arial"/>
          <w:lang w:eastAsia="ar-SA"/>
        </w:rPr>
        <w:t xml:space="preserve"> online reading lists can be accessed </w:t>
      </w:r>
      <w:proofErr w:type="gramStart"/>
      <w:r w:rsidR="00A30EC6" w:rsidRPr="00A63D5C">
        <w:rPr>
          <w:rFonts w:eastAsia="Times" w:cs="Arial"/>
          <w:lang w:eastAsia="ar-SA"/>
        </w:rPr>
        <w:t>from  My</w:t>
      </w:r>
      <w:r w:rsidR="00A30EC6">
        <w:rPr>
          <w:rFonts w:eastAsia="Times" w:cs="Arial"/>
          <w:lang w:eastAsia="ar-SA"/>
        </w:rPr>
        <w:t>Learning</w:t>
      </w:r>
      <w:proofErr w:type="gramEnd"/>
      <w:r w:rsidR="00A30EC6">
        <w:rPr>
          <w:rFonts w:eastAsia="Times" w:cs="Arial"/>
          <w:lang w:eastAsia="ar-SA"/>
        </w:rPr>
        <w:t>.</w:t>
      </w:r>
    </w:p>
    <w:p w14:paraId="2D716477" w14:textId="64F314C1" w:rsidR="008D256A" w:rsidRPr="00A63D5C" w:rsidRDefault="008D256A" w:rsidP="00E634F4">
      <w:pPr>
        <w:pStyle w:val="Heading2"/>
        <w:rPr>
          <w:rFonts w:cs="Arial"/>
        </w:rPr>
      </w:pPr>
      <w:bookmarkStart w:id="31" w:name="_Toc414186284"/>
      <w:bookmarkStart w:id="32" w:name="_Toc171947094"/>
      <w:r w:rsidRPr="51A34BC7">
        <w:rPr>
          <w:rFonts w:cs="Arial"/>
        </w:rPr>
        <w:t>Optional modules</w:t>
      </w:r>
      <w:bookmarkEnd w:id="31"/>
      <w:r w:rsidR="001437E1" w:rsidRPr="009533FE">
        <w:rPr>
          <w:rFonts w:asciiTheme="minorHAnsi" w:hAnsiTheme="minorHAnsi" w:cstheme="minorHAnsi"/>
          <w:i/>
          <w:color w:val="FF0000"/>
          <w:sz w:val="22"/>
          <w:szCs w:val="22"/>
        </w:rPr>
        <w:t xml:space="preserve"> (</w:t>
      </w:r>
      <w:r w:rsidR="001437E1" w:rsidRPr="009533FE">
        <w:rPr>
          <w:rFonts w:cs="Arial"/>
          <w:i/>
          <w:color w:val="FF0000"/>
          <w:sz w:val="22"/>
          <w:szCs w:val="22"/>
        </w:rPr>
        <w:t>amend as appropriate)</w:t>
      </w:r>
      <w:bookmarkEnd w:id="32"/>
    </w:p>
    <w:p w14:paraId="72280517" w14:textId="22793811" w:rsidR="008D256A" w:rsidRDefault="1C6DB7E6" w:rsidP="00E634F4">
      <w:pPr>
        <w:rPr>
          <w:rFonts w:cs="Arial"/>
        </w:rPr>
      </w:pPr>
      <w:r w:rsidRPr="51A34BC7">
        <w:rPr>
          <w:rFonts w:cs="Arial"/>
        </w:rPr>
        <w:t xml:space="preserve">Optional modules are usually available at levels 5 and 6, although optional modules are not offered on every </w:t>
      </w:r>
      <w:r w:rsidR="1AAA8693" w:rsidRPr="51A34BC7">
        <w:rPr>
          <w:rFonts w:cs="Arial"/>
        </w:rPr>
        <w:t>programme</w:t>
      </w:r>
      <w:r w:rsidRPr="51A34BC7">
        <w:rPr>
          <w:rFonts w:cs="Arial"/>
        </w:rPr>
        <w:t>. Where optional modules are available, you will be asked to make your choice during the previous academic year. If we have insufficient numbers of students interested in an optional module, or there are staffing changes which affect the teaching, it may not be offered. If an optional module does not run, we will advise you after the module selection period when numbers are confirmed, or at the earliest time that the programme team make the decision not to run the module, and help you</w:t>
      </w:r>
      <w:r w:rsidR="6D55E298" w:rsidRPr="51A34BC7">
        <w:rPr>
          <w:rFonts w:cs="Arial"/>
        </w:rPr>
        <w:t xml:space="preserve"> choose an alternative module.</w:t>
      </w:r>
    </w:p>
    <w:p w14:paraId="5749F356" w14:textId="3062F8C3" w:rsidR="004B7779" w:rsidRPr="004B7779" w:rsidRDefault="004B7779" w:rsidP="004B7779">
      <w:pPr>
        <w:pStyle w:val="NormalWeb"/>
        <w:jc w:val="center"/>
        <w:rPr>
          <w:rFonts w:ascii="Arial" w:hAnsi="Arial" w:cs="Arial"/>
          <w:b/>
          <w:sz w:val="22"/>
          <w:szCs w:val="22"/>
          <w:u w:val="single"/>
        </w:rPr>
      </w:pPr>
      <w:r w:rsidRPr="004B7779">
        <w:rPr>
          <w:rFonts w:ascii="Arial" w:hAnsi="Arial" w:cs="Arial"/>
          <w:b/>
          <w:sz w:val="22"/>
          <w:szCs w:val="22"/>
          <w:u w:val="single"/>
        </w:rPr>
        <w:t>Our career commitment to you</w:t>
      </w:r>
      <w:r>
        <w:rPr>
          <w:rFonts w:ascii="Arial" w:hAnsi="Arial" w:cs="Arial"/>
          <w:b/>
          <w:sz w:val="22"/>
          <w:szCs w:val="22"/>
          <w:u w:val="single"/>
        </w:rPr>
        <w:t xml:space="preserve"> </w:t>
      </w:r>
      <w:proofErr w:type="gramStart"/>
      <w:r>
        <w:rPr>
          <w:rFonts w:ascii="Arial" w:hAnsi="Arial" w:cs="Arial"/>
          <w:b/>
          <w:sz w:val="22"/>
          <w:szCs w:val="22"/>
          <w:u w:val="single"/>
        </w:rPr>
        <w:t xml:space="preserve">   </w:t>
      </w:r>
      <w:r w:rsidRPr="004B7779">
        <w:rPr>
          <w:rFonts w:ascii="Arial" w:hAnsi="Arial" w:cs="Arial"/>
          <w:b/>
          <w:i/>
          <w:color w:val="FF0000"/>
          <w:sz w:val="22"/>
          <w:szCs w:val="22"/>
          <w:u w:val="single"/>
        </w:rPr>
        <w:t>[</w:t>
      </w:r>
      <w:proofErr w:type="gramEnd"/>
      <w:r w:rsidRPr="004B7779">
        <w:rPr>
          <w:rFonts w:ascii="Arial" w:hAnsi="Arial" w:cs="Arial"/>
          <w:b/>
          <w:i/>
          <w:color w:val="FF0000"/>
          <w:sz w:val="22"/>
          <w:szCs w:val="22"/>
          <w:u w:val="single"/>
        </w:rPr>
        <w:t>A</w:t>
      </w:r>
      <w:r w:rsidR="009533FE">
        <w:rPr>
          <w:rFonts w:ascii="Arial" w:hAnsi="Arial" w:cs="Arial"/>
          <w:b/>
          <w:i/>
          <w:color w:val="FF0000"/>
          <w:sz w:val="22"/>
          <w:szCs w:val="22"/>
          <w:u w:val="single"/>
        </w:rPr>
        <w:t>mend</w:t>
      </w:r>
      <w:r w:rsidRPr="004B7779">
        <w:rPr>
          <w:rFonts w:ascii="Arial" w:hAnsi="Arial" w:cs="Arial"/>
          <w:b/>
          <w:i/>
          <w:color w:val="FF0000"/>
          <w:sz w:val="22"/>
          <w:szCs w:val="22"/>
          <w:u w:val="single"/>
        </w:rPr>
        <w:t xml:space="preserve"> as appropriate]</w:t>
      </w:r>
    </w:p>
    <w:p w14:paraId="4092BDB9" w14:textId="77777777" w:rsidR="004B7779" w:rsidRPr="004B7779" w:rsidRDefault="004B7779" w:rsidP="00B07396">
      <w:pPr>
        <w:pStyle w:val="NormalWeb"/>
        <w:spacing w:before="0" w:beforeAutospacing="0" w:after="200" w:afterAutospacing="0" w:line="276" w:lineRule="auto"/>
        <w:rPr>
          <w:rFonts w:ascii="Arial" w:hAnsi="Arial" w:cs="Arial"/>
          <w:color w:val="00B050"/>
          <w:sz w:val="22"/>
          <w:szCs w:val="22"/>
        </w:rPr>
      </w:pPr>
      <w:r w:rsidRPr="004B7779">
        <w:rPr>
          <w:rFonts w:ascii="Arial" w:hAnsi="Arial" w:cs="Arial"/>
          <w:sz w:val="22"/>
          <w:szCs w:val="22"/>
        </w:rPr>
        <w:t xml:space="preserve">Within the </w:t>
      </w:r>
      <w:r w:rsidRPr="004B7779">
        <w:rPr>
          <w:rFonts w:ascii="Arial" w:hAnsi="Arial" w:cs="Arial"/>
          <w:color w:val="FF0000"/>
          <w:sz w:val="22"/>
          <w:szCs w:val="22"/>
        </w:rPr>
        <w:t>[insert programme]</w:t>
      </w:r>
      <w:r w:rsidRPr="004B7779">
        <w:rPr>
          <w:rFonts w:ascii="Arial" w:hAnsi="Arial" w:cs="Arial"/>
          <w:sz w:val="22"/>
          <w:szCs w:val="22"/>
        </w:rPr>
        <w:t>,</w:t>
      </w:r>
      <w:r w:rsidRPr="004B7779">
        <w:rPr>
          <w:rFonts w:ascii="Arial" w:hAnsi="Arial" w:cs="Arial"/>
          <w:color w:val="00B050"/>
          <w:sz w:val="22"/>
          <w:szCs w:val="22"/>
        </w:rPr>
        <w:t xml:space="preserve"> </w:t>
      </w:r>
      <w:r w:rsidRPr="004B7779">
        <w:rPr>
          <w:rFonts w:ascii="Arial" w:hAnsi="Arial" w:cs="Arial"/>
          <w:sz w:val="22"/>
          <w:szCs w:val="22"/>
        </w:rPr>
        <w:t xml:space="preserve">we are committed to developing our students not only academically but also in terms of your </w:t>
      </w:r>
      <w:r w:rsidRPr="004B7779">
        <w:rPr>
          <w:rFonts w:ascii="Arial" w:hAnsi="Arial" w:cs="Arial"/>
          <w:b/>
          <w:sz w:val="22"/>
          <w:szCs w:val="22"/>
        </w:rPr>
        <w:t>employability, career understanding</w:t>
      </w:r>
      <w:r w:rsidRPr="004B7779">
        <w:rPr>
          <w:rFonts w:ascii="Arial" w:hAnsi="Arial" w:cs="Arial"/>
          <w:sz w:val="22"/>
          <w:szCs w:val="22"/>
        </w:rPr>
        <w:t xml:space="preserve">, and </w:t>
      </w:r>
      <w:r w:rsidRPr="004B7779">
        <w:rPr>
          <w:rFonts w:ascii="Arial" w:hAnsi="Arial" w:cs="Arial"/>
          <w:b/>
          <w:sz w:val="22"/>
          <w:szCs w:val="22"/>
        </w:rPr>
        <w:t>readiness for the future world of work</w:t>
      </w:r>
      <w:r w:rsidRPr="004B7779">
        <w:rPr>
          <w:rFonts w:ascii="Arial" w:hAnsi="Arial" w:cs="Arial"/>
          <w:sz w:val="22"/>
          <w:szCs w:val="22"/>
        </w:rPr>
        <w:t xml:space="preserve">. We recognise the importance of equipping you with a diverse set of skills to thrive in a rapidly evolving job market. Your programme is designed in consultation with industry partners and employers, who help to inform the course content and activities within on an ongoing basis. Throughout your programme, we will provide opportunities for you to develop and apply essential skills for your professional life. These are known as </w:t>
      </w:r>
      <w:r w:rsidRPr="004B7779">
        <w:rPr>
          <w:rFonts w:ascii="Arial" w:hAnsi="Arial" w:cs="Arial"/>
          <w:b/>
          <w:sz w:val="22"/>
          <w:szCs w:val="22"/>
        </w:rPr>
        <w:t>graduate competencies</w:t>
      </w:r>
      <w:r w:rsidRPr="004B7779">
        <w:rPr>
          <w:rFonts w:ascii="Arial" w:hAnsi="Arial" w:cs="Arial"/>
          <w:sz w:val="22"/>
          <w:szCs w:val="22"/>
        </w:rPr>
        <w:t xml:space="preserve"> and are summarised below to help you to draw linkages between your programme of study, the modules you undertake, and the typical skills that employers will be looking for in graduates. You will often find these skills and traits (or similar) in job descriptions, so having a strong understanding of them and identifying relevant examples of where these are practised within your degree (and in wider experiences) will enhance your ability of competently telling your story.</w:t>
      </w:r>
    </w:p>
    <w:p w14:paraId="588536E0" w14:textId="77777777" w:rsidR="004B7779" w:rsidRPr="004B7779" w:rsidRDefault="004B7779" w:rsidP="004B7779">
      <w:pPr>
        <w:pStyle w:val="NormalWeb"/>
        <w:rPr>
          <w:rFonts w:ascii="Arial" w:hAnsi="Arial" w:cs="Arial"/>
          <w:sz w:val="22"/>
          <w:szCs w:val="22"/>
          <w:u w:val="single"/>
        </w:rPr>
      </w:pPr>
      <w:r w:rsidRPr="004B7779">
        <w:rPr>
          <w:rStyle w:val="Strong"/>
          <w:rFonts w:ascii="Arial" w:eastAsiaTheme="majorEastAsia" w:hAnsi="Arial" w:cs="Arial"/>
          <w:sz w:val="22"/>
          <w:szCs w:val="22"/>
          <w:u w:val="single"/>
        </w:rPr>
        <w:t xml:space="preserve">Graduate Competencies developed within </w:t>
      </w:r>
      <w:r w:rsidRPr="004B7779">
        <w:rPr>
          <w:rStyle w:val="Strong"/>
          <w:rFonts w:ascii="Arial" w:eastAsiaTheme="majorEastAsia" w:hAnsi="Arial" w:cs="Arial"/>
          <w:color w:val="FF0000"/>
          <w:sz w:val="22"/>
          <w:szCs w:val="22"/>
          <w:u w:val="single"/>
        </w:rPr>
        <w:t>[Insert Programme]</w:t>
      </w:r>
    </w:p>
    <w:p w14:paraId="099712F5" w14:textId="77777777" w:rsidR="004B7779" w:rsidRPr="004B7779" w:rsidRDefault="004B7779" w:rsidP="004B7779">
      <w:pPr>
        <w:pStyle w:val="NormalWeb"/>
        <w:numPr>
          <w:ilvl w:val="0"/>
          <w:numId w:val="26"/>
        </w:numPr>
        <w:rPr>
          <w:rFonts w:ascii="Arial" w:hAnsi="Arial" w:cs="Arial"/>
          <w:color w:val="00B050"/>
          <w:sz w:val="22"/>
          <w:szCs w:val="22"/>
        </w:rPr>
      </w:pPr>
      <w:r w:rsidRPr="00B45E77">
        <w:rPr>
          <w:rStyle w:val="Strong"/>
          <w:rFonts w:ascii="Arial" w:eastAsiaTheme="majorEastAsia" w:hAnsi="Arial" w:cs="Arial"/>
          <w:sz w:val="22"/>
          <w:szCs w:val="22"/>
        </w:rPr>
        <w:t xml:space="preserve">Communication, Empathy and Inclusion: </w:t>
      </w:r>
      <w:r w:rsidRPr="004B7779">
        <w:rPr>
          <w:rFonts w:ascii="Arial" w:hAnsi="Arial" w:cs="Arial"/>
          <w:sz w:val="22"/>
          <w:szCs w:val="22"/>
        </w:rPr>
        <w:t xml:space="preserve">The programme incorporate various communication activities… </w:t>
      </w:r>
      <w:r w:rsidRPr="004B7779">
        <w:rPr>
          <w:rFonts w:ascii="Arial" w:hAnsi="Arial" w:cs="Arial"/>
          <w:color w:val="FF0000"/>
          <w:sz w:val="22"/>
          <w:szCs w:val="22"/>
        </w:rPr>
        <w:t xml:space="preserve">[e.g. through presentations, written assignments and collaborative projects, you will learn to articulate ideas, listen to and engage with </w:t>
      </w:r>
      <w:r w:rsidRPr="004B7779">
        <w:rPr>
          <w:rFonts w:ascii="Arial" w:hAnsi="Arial" w:cs="Arial"/>
          <w:color w:val="FF0000"/>
          <w:sz w:val="22"/>
          <w:szCs w:val="22"/>
        </w:rPr>
        <w:lastRenderedPageBreak/>
        <w:t>diverse audiences. Examples include…]</w:t>
      </w:r>
      <w:r w:rsidRPr="004B7779">
        <w:rPr>
          <w:rFonts w:ascii="Arial" w:hAnsi="Arial" w:cs="Arial"/>
          <w:color w:val="FF0000"/>
          <w:sz w:val="22"/>
          <w:szCs w:val="22"/>
        </w:rPr>
        <w:br/>
      </w:r>
    </w:p>
    <w:p w14:paraId="03BF03D8" w14:textId="77777777" w:rsidR="004B7779" w:rsidRPr="004B7779" w:rsidRDefault="004B7779" w:rsidP="004B7779">
      <w:pPr>
        <w:pStyle w:val="NormalWeb"/>
        <w:numPr>
          <w:ilvl w:val="0"/>
          <w:numId w:val="26"/>
        </w:numPr>
        <w:rPr>
          <w:rFonts w:ascii="Arial" w:hAnsi="Arial" w:cs="Arial"/>
          <w:sz w:val="22"/>
          <w:szCs w:val="22"/>
        </w:rPr>
      </w:pPr>
      <w:r w:rsidRPr="00B45E77">
        <w:rPr>
          <w:rStyle w:val="Strong"/>
          <w:rFonts w:ascii="Arial" w:eastAsiaTheme="majorEastAsia" w:hAnsi="Arial" w:cs="Arial"/>
          <w:sz w:val="22"/>
          <w:szCs w:val="22"/>
        </w:rPr>
        <w:t>Innovative Collaboration:</w:t>
      </w:r>
      <w:r w:rsidRPr="004B7779">
        <w:rPr>
          <w:rFonts w:ascii="Arial" w:hAnsi="Arial" w:cs="Arial"/>
          <w:color w:val="00B050"/>
          <w:sz w:val="22"/>
          <w:szCs w:val="22"/>
        </w:rPr>
        <w:t xml:space="preserve"> </w:t>
      </w:r>
      <w:r w:rsidRPr="004B7779">
        <w:rPr>
          <w:rFonts w:ascii="Arial" w:hAnsi="Arial" w:cs="Arial"/>
          <w:sz w:val="22"/>
          <w:szCs w:val="22"/>
        </w:rPr>
        <w:t>Collaboration is a cornerstone of our curriculum</w:t>
      </w:r>
      <w:proofErr w:type="gramStart"/>
      <w:r w:rsidRPr="004B7779">
        <w:rPr>
          <w:rFonts w:ascii="Arial" w:hAnsi="Arial" w:cs="Arial"/>
          <w:color w:val="FF0000"/>
          <w:sz w:val="22"/>
          <w:szCs w:val="22"/>
        </w:rPr>
        <w:t>…[</w:t>
      </w:r>
      <w:proofErr w:type="gramEnd"/>
      <w:r w:rsidRPr="004B7779">
        <w:rPr>
          <w:rFonts w:ascii="Arial" w:hAnsi="Arial" w:cs="Arial"/>
          <w:color w:val="FF0000"/>
          <w:sz w:val="22"/>
          <w:szCs w:val="22"/>
        </w:rPr>
        <w:t>e.g. all students engage in group projects to creatively support ‘real world’ industry clients including…]</w:t>
      </w:r>
      <w:r w:rsidRPr="004B7779">
        <w:rPr>
          <w:rFonts w:ascii="Arial" w:hAnsi="Arial" w:cs="Arial"/>
          <w:sz w:val="22"/>
          <w:szCs w:val="22"/>
        </w:rPr>
        <w:br/>
      </w:r>
    </w:p>
    <w:p w14:paraId="520329D8" w14:textId="77777777" w:rsidR="004B7779" w:rsidRPr="004B7779" w:rsidRDefault="004B7779" w:rsidP="004B7779">
      <w:pPr>
        <w:pStyle w:val="NormalWeb"/>
        <w:numPr>
          <w:ilvl w:val="0"/>
          <w:numId w:val="26"/>
        </w:numPr>
        <w:rPr>
          <w:rFonts w:ascii="Arial" w:hAnsi="Arial" w:cs="Arial"/>
          <w:sz w:val="22"/>
          <w:szCs w:val="22"/>
        </w:rPr>
      </w:pPr>
      <w:r w:rsidRPr="00B45E77">
        <w:rPr>
          <w:rStyle w:val="Strong"/>
          <w:rFonts w:ascii="Arial" w:eastAsiaTheme="majorEastAsia" w:hAnsi="Arial" w:cs="Arial"/>
          <w:sz w:val="22"/>
          <w:szCs w:val="22"/>
        </w:rPr>
        <w:t>Problem Solving and Delivery</w:t>
      </w:r>
      <w:r w:rsidRPr="00B45E77">
        <w:rPr>
          <w:rStyle w:val="Strong"/>
          <w:rFonts w:ascii="Arial" w:eastAsiaTheme="majorEastAsia" w:hAnsi="Arial" w:cs="Arial"/>
          <w:color w:val="00B050"/>
          <w:sz w:val="22"/>
          <w:szCs w:val="22"/>
        </w:rPr>
        <w:t>:</w:t>
      </w:r>
      <w:r w:rsidRPr="004B7779">
        <w:rPr>
          <w:rFonts w:ascii="Arial" w:hAnsi="Arial" w:cs="Arial"/>
          <w:color w:val="00B050"/>
          <w:sz w:val="22"/>
          <w:szCs w:val="22"/>
        </w:rPr>
        <w:t xml:space="preserve"> </w:t>
      </w:r>
      <w:r w:rsidRPr="004B7779">
        <w:rPr>
          <w:rFonts w:ascii="Arial" w:hAnsi="Arial" w:cs="Arial"/>
          <w:sz w:val="22"/>
          <w:szCs w:val="22"/>
        </w:rPr>
        <w:t>Our programmes emphasise critical thinking and problem-solving skills</w:t>
      </w:r>
      <w:r w:rsidRPr="004B7779">
        <w:rPr>
          <w:rFonts w:ascii="Arial" w:hAnsi="Arial" w:cs="Arial"/>
          <w:color w:val="FF0000"/>
          <w:sz w:val="22"/>
          <w:szCs w:val="22"/>
        </w:rPr>
        <w:t>. [e.g. via hands-on projects, case analyses and practical exercises, examples of which include…]</w:t>
      </w:r>
      <w:r w:rsidRPr="004B7779">
        <w:rPr>
          <w:rFonts w:ascii="Arial" w:hAnsi="Arial" w:cs="Arial"/>
          <w:color w:val="7030A0"/>
          <w:sz w:val="22"/>
          <w:szCs w:val="22"/>
        </w:rPr>
        <w:br/>
      </w:r>
    </w:p>
    <w:p w14:paraId="5E691C08" w14:textId="77777777" w:rsidR="004B7779" w:rsidRPr="004B7779" w:rsidRDefault="004B7779" w:rsidP="004B7779">
      <w:pPr>
        <w:pStyle w:val="NormalWeb"/>
        <w:numPr>
          <w:ilvl w:val="0"/>
          <w:numId w:val="26"/>
        </w:numPr>
        <w:rPr>
          <w:rFonts w:ascii="Arial" w:hAnsi="Arial" w:cs="Arial"/>
          <w:sz w:val="22"/>
          <w:szCs w:val="22"/>
        </w:rPr>
      </w:pPr>
      <w:r w:rsidRPr="00B45E77">
        <w:rPr>
          <w:rStyle w:val="Strong"/>
          <w:rFonts w:ascii="Arial" w:eastAsiaTheme="majorEastAsia" w:hAnsi="Arial" w:cs="Arial"/>
          <w:sz w:val="22"/>
          <w:szCs w:val="22"/>
        </w:rPr>
        <w:t>Entrepreneurship:</w:t>
      </w:r>
      <w:r w:rsidRPr="004B7779">
        <w:rPr>
          <w:rFonts w:ascii="Arial" w:hAnsi="Arial" w:cs="Arial"/>
          <w:sz w:val="22"/>
          <w:szCs w:val="22"/>
        </w:rPr>
        <w:t xml:space="preserve"> We encourage an entrepreneurial mindset. </w:t>
      </w:r>
      <w:r w:rsidRPr="004B7779">
        <w:rPr>
          <w:rFonts w:ascii="Arial" w:hAnsi="Arial" w:cs="Arial"/>
          <w:color w:val="FF0000"/>
          <w:sz w:val="22"/>
          <w:szCs w:val="22"/>
        </w:rPr>
        <w:t>[e.g. through your final year project…]</w:t>
      </w:r>
      <w:r w:rsidRPr="004B7779">
        <w:rPr>
          <w:rFonts w:ascii="Arial" w:hAnsi="Arial" w:cs="Arial"/>
          <w:sz w:val="22"/>
          <w:szCs w:val="22"/>
        </w:rPr>
        <w:br/>
      </w:r>
    </w:p>
    <w:p w14:paraId="01655393" w14:textId="77777777" w:rsidR="004B7779" w:rsidRPr="004B7779" w:rsidRDefault="004B7779" w:rsidP="004B7779">
      <w:pPr>
        <w:pStyle w:val="NormalWeb"/>
        <w:numPr>
          <w:ilvl w:val="0"/>
          <w:numId w:val="26"/>
        </w:numPr>
        <w:rPr>
          <w:rFonts w:ascii="Arial" w:hAnsi="Arial" w:cs="Arial"/>
          <w:sz w:val="22"/>
          <w:szCs w:val="22"/>
        </w:rPr>
      </w:pPr>
      <w:r w:rsidRPr="00B45E77">
        <w:rPr>
          <w:rStyle w:val="Strong"/>
          <w:rFonts w:ascii="Arial" w:eastAsiaTheme="majorEastAsia" w:hAnsi="Arial" w:cs="Arial"/>
          <w:color w:val="000000" w:themeColor="text1"/>
          <w:sz w:val="22"/>
          <w:szCs w:val="22"/>
        </w:rPr>
        <w:t>Resilience and Adaptability:</w:t>
      </w:r>
      <w:r w:rsidRPr="004B7779">
        <w:rPr>
          <w:rFonts w:ascii="Arial" w:hAnsi="Arial" w:cs="Arial"/>
          <w:color w:val="00B050"/>
          <w:sz w:val="22"/>
          <w:szCs w:val="22"/>
        </w:rPr>
        <w:t xml:space="preserve"> </w:t>
      </w:r>
      <w:r w:rsidRPr="004B7779">
        <w:rPr>
          <w:rFonts w:ascii="Arial" w:hAnsi="Arial" w:cs="Arial"/>
          <w:sz w:val="22"/>
          <w:szCs w:val="22"/>
        </w:rPr>
        <w:t>Our supportive learning environment encourages students to overcome challenges and setbacks, promoting resilience</w:t>
      </w:r>
      <w:r w:rsidRPr="004B7779">
        <w:rPr>
          <w:rFonts w:ascii="Arial" w:hAnsi="Arial" w:cs="Arial"/>
          <w:color w:val="FF0000"/>
          <w:sz w:val="22"/>
          <w:szCs w:val="22"/>
        </w:rPr>
        <w:t xml:space="preserve">. </w:t>
      </w:r>
      <w:r w:rsidRPr="004B7779">
        <w:rPr>
          <w:rFonts w:ascii="Arial" w:hAnsi="Arial" w:cs="Arial"/>
          <w:sz w:val="22"/>
          <w:szCs w:val="22"/>
        </w:rPr>
        <w:t>You will learn to navigate obstacles, manage stress, and adapt during times of adversity.</w:t>
      </w:r>
      <w:r w:rsidRPr="004B7779">
        <w:rPr>
          <w:rFonts w:ascii="Arial" w:hAnsi="Arial" w:cs="Arial"/>
          <w:color w:val="FF0000"/>
          <w:sz w:val="22"/>
          <w:szCs w:val="22"/>
        </w:rPr>
        <w:br/>
        <w:t>[e.g. through experiential learning opportunities such as…]</w:t>
      </w:r>
      <w:r w:rsidRPr="004B7779">
        <w:rPr>
          <w:rFonts w:ascii="Arial" w:hAnsi="Arial" w:cs="Arial"/>
          <w:color w:val="FF0000"/>
          <w:sz w:val="22"/>
          <w:szCs w:val="22"/>
        </w:rPr>
        <w:br/>
      </w:r>
    </w:p>
    <w:p w14:paraId="2743DAC3" w14:textId="77777777" w:rsidR="004B7779" w:rsidRPr="004B7779" w:rsidRDefault="004B7779" w:rsidP="004B7779">
      <w:pPr>
        <w:pStyle w:val="NormalWeb"/>
        <w:numPr>
          <w:ilvl w:val="0"/>
          <w:numId w:val="26"/>
        </w:numPr>
        <w:rPr>
          <w:rFonts w:ascii="Arial" w:hAnsi="Arial" w:cs="Arial"/>
          <w:sz w:val="22"/>
          <w:szCs w:val="22"/>
        </w:rPr>
      </w:pPr>
      <w:r w:rsidRPr="00B45E77">
        <w:rPr>
          <w:rStyle w:val="Strong"/>
          <w:rFonts w:ascii="Arial" w:eastAsiaTheme="majorEastAsia" w:hAnsi="Arial" w:cs="Arial"/>
          <w:sz w:val="22"/>
          <w:szCs w:val="22"/>
        </w:rPr>
        <w:t>Technological Agility</w:t>
      </w:r>
      <w:r w:rsidRPr="00B45E77">
        <w:rPr>
          <w:rStyle w:val="Strong"/>
          <w:rFonts w:ascii="Arial" w:eastAsiaTheme="majorEastAsia" w:hAnsi="Arial" w:cs="Arial"/>
          <w:color w:val="00B050"/>
          <w:sz w:val="22"/>
          <w:szCs w:val="22"/>
        </w:rPr>
        <w:t>:</w:t>
      </w:r>
      <w:r w:rsidRPr="004B7779">
        <w:rPr>
          <w:rFonts w:ascii="Arial" w:hAnsi="Arial" w:cs="Arial"/>
          <w:color w:val="00B050"/>
          <w:sz w:val="22"/>
          <w:szCs w:val="22"/>
        </w:rPr>
        <w:t xml:space="preserve"> </w:t>
      </w:r>
      <w:r w:rsidRPr="004B7779">
        <w:rPr>
          <w:rFonts w:ascii="Arial" w:hAnsi="Arial" w:cs="Arial"/>
          <w:sz w:val="22"/>
          <w:szCs w:val="22"/>
        </w:rPr>
        <w:t>In an era of rapid technological advancement and an increasing influence of AI, we prioritise digital literacy. Our curriculum integrates cutting-edge technologies, and software tools.</w:t>
      </w:r>
      <w:r w:rsidRPr="004B7779">
        <w:rPr>
          <w:rFonts w:ascii="Arial" w:hAnsi="Arial" w:cs="Arial"/>
          <w:color w:val="FF0000"/>
          <w:sz w:val="22"/>
          <w:szCs w:val="22"/>
        </w:rPr>
        <w:t xml:space="preserve"> [e.g. you will have access to…]</w:t>
      </w:r>
      <w:r w:rsidRPr="004B7779">
        <w:rPr>
          <w:rFonts w:ascii="Arial" w:hAnsi="Arial" w:cs="Arial"/>
          <w:color w:val="7030A0"/>
          <w:sz w:val="22"/>
          <w:szCs w:val="22"/>
        </w:rPr>
        <w:br/>
      </w:r>
    </w:p>
    <w:p w14:paraId="712C32B2" w14:textId="77777777" w:rsidR="004B7779" w:rsidRPr="004B7779" w:rsidRDefault="004B7779" w:rsidP="004B7779">
      <w:pPr>
        <w:pStyle w:val="NormalWeb"/>
        <w:numPr>
          <w:ilvl w:val="0"/>
          <w:numId w:val="26"/>
        </w:numPr>
        <w:rPr>
          <w:rFonts w:ascii="Arial" w:hAnsi="Arial" w:cs="Arial"/>
          <w:sz w:val="22"/>
          <w:szCs w:val="22"/>
        </w:rPr>
      </w:pPr>
      <w:r w:rsidRPr="00B45E77">
        <w:rPr>
          <w:rStyle w:val="Strong"/>
          <w:rFonts w:ascii="Arial" w:eastAsiaTheme="majorEastAsia" w:hAnsi="Arial" w:cs="Arial"/>
          <w:sz w:val="22"/>
          <w:szCs w:val="22"/>
        </w:rPr>
        <w:t>Curiosity and Learning</w:t>
      </w:r>
      <w:r w:rsidRPr="00B45E77">
        <w:rPr>
          <w:rStyle w:val="Strong"/>
          <w:rFonts w:ascii="Arial" w:eastAsiaTheme="majorEastAsia" w:hAnsi="Arial" w:cs="Arial"/>
          <w:color w:val="00B050"/>
          <w:sz w:val="22"/>
          <w:szCs w:val="22"/>
        </w:rPr>
        <w:t>:</w:t>
      </w:r>
      <w:r w:rsidRPr="004B7779">
        <w:rPr>
          <w:rFonts w:ascii="Arial" w:hAnsi="Arial" w:cs="Arial"/>
          <w:color w:val="00B050"/>
          <w:sz w:val="22"/>
          <w:szCs w:val="22"/>
        </w:rPr>
        <w:t xml:space="preserve"> </w:t>
      </w:r>
      <w:r w:rsidRPr="004B7779">
        <w:rPr>
          <w:rFonts w:ascii="Arial" w:hAnsi="Arial" w:cs="Arial"/>
          <w:sz w:val="22"/>
          <w:szCs w:val="22"/>
        </w:rPr>
        <w:t xml:space="preserve">We encourage a culture of curiosity and lifelong learning through projects, seminars, and experiential learning opportunities, where you will be encouraged to explore new ideas, ask critical questions, and pursue opportunities beyond the classroom. </w:t>
      </w:r>
      <w:r w:rsidRPr="004B7779">
        <w:rPr>
          <w:rFonts w:ascii="Arial" w:hAnsi="Arial" w:cs="Arial"/>
          <w:color w:val="FF0000"/>
          <w:sz w:val="22"/>
          <w:szCs w:val="22"/>
        </w:rPr>
        <w:t>[e.g. you will be tasked with…]</w:t>
      </w:r>
      <w:r w:rsidRPr="004B7779">
        <w:rPr>
          <w:rFonts w:ascii="Arial" w:hAnsi="Arial" w:cs="Arial"/>
          <w:sz w:val="22"/>
          <w:szCs w:val="22"/>
        </w:rPr>
        <w:br/>
      </w:r>
    </w:p>
    <w:p w14:paraId="47A1C36C" w14:textId="77777777" w:rsidR="004B7779" w:rsidRPr="004B7779" w:rsidRDefault="004B7779" w:rsidP="004B7779">
      <w:pPr>
        <w:pStyle w:val="NormalWeb"/>
        <w:numPr>
          <w:ilvl w:val="0"/>
          <w:numId w:val="26"/>
        </w:numPr>
        <w:rPr>
          <w:rFonts w:ascii="Arial" w:hAnsi="Arial" w:cs="Arial"/>
          <w:color w:val="FF0000"/>
          <w:sz w:val="22"/>
          <w:szCs w:val="22"/>
        </w:rPr>
      </w:pPr>
      <w:r w:rsidRPr="00B45E77">
        <w:rPr>
          <w:rStyle w:val="Strong"/>
          <w:rFonts w:ascii="Arial" w:eastAsiaTheme="majorEastAsia" w:hAnsi="Arial" w:cs="Arial"/>
          <w:sz w:val="22"/>
          <w:szCs w:val="22"/>
        </w:rPr>
        <w:t>Leadership and Influence:</w:t>
      </w:r>
      <w:r w:rsidRPr="004B7779">
        <w:rPr>
          <w:rFonts w:ascii="Arial" w:hAnsi="Arial" w:cs="Arial"/>
          <w:sz w:val="22"/>
          <w:szCs w:val="22"/>
        </w:rPr>
        <w:t xml:space="preserve"> Leadership development is woven throughout our curriculum, providing students with opportunities to show leadership qualities within group projects and influence others positively, irrespective of formally taking on a leadership role. </w:t>
      </w:r>
      <w:r w:rsidRPr="004B7779">
        <w:rPr>
          <w:rFonts w:ascii="Arial" w:hAnsi="Arial" w:cs="Arial"/>
          <w:color w:val="FF0000"/>
          <w:sz w:val="22"/>
          <w:szCs w:val="22"/>
        </w:rPr>
        <w:t>[e.g. practical experiences such as… will provide the foundation to inspire, motivate, and empower those around you]</w:t>
      </w:r>
    </w:p>
    <w:p w14:paraId="045837B9" w14:textId="77777777" w:rsidR="0049126D" w:rsidRPr="00A63D5C" w:rsidRDefault="00F06D3F" w:rsidP="00E634F4">
      <w:pPr>
        <w:pStyle w:val="Heading2"/>
        <w:rPr>
          <w:rFonts w:cs="Arial"/>
        </w:rPr>
      </w:pPr>
      <w:bookmarkStart w:id="33" w:name="_Toc707316269"/>
      <w:bookmarkStart w:id="34" w:name="_Toc171947095"/>
      <w:r w:rsidRPr="51A34BC7">
        <w:rPr>
          <w:rFonts w:cs="Arial"/>
        </w:rPr>
        <w:t>Programme</w:t>
      </w:r>
      <w:r w:rsidR="0049126D" w:rsidRPr="51A34BC7">
        <w:rPr>
          <w:rFonts w:cs="Arial"/>
        </w:rPr>
        <w:t xml:space="preserve"> costs</w:t>
      </w:r>
      <w:bookmarkEnd w:id="33"/>
      <w:bookmarkEnd w:id="34"/>
    </w:p>
    <w:p w14:paraId="475E6B21" w14:textId="5A0874BE" w:rsidR="0049126D" w:rsidRPr="00A63D5C" w:rsidRDefault="0049126D" w:rsidP="00D66CD1">
      <w:pPr>
        <w:spacing w:after="0"/>
        <w:rPr>
          <w:rFonts w:cs="Arial"/>
        </w:rPr>
      </w:pPr>
      <w:r w:rsidRPr="00A63D5C">
        <w:rPr>
          <w:rFonts w:cs="Arial"/>
        </w:rPr>
        <w:t xml:space="preserve">The following </w:t>
      </w:r>
      <w:r w:rsidR="00A1078A">
        <w:rPr>
          <w:rFonts w:cs="Arial"/>
        </w:rPr>
        <w:t>programme</w:t>
      </w:r>
      <w:r w:rsidRPr="00A63D5C">
        <w:rPr>
          <w:rFonts w:cs="Arial"/>
        </w:rPr>
        <w:t>-related costs are included in the fees:</w:t>
      </w:r>
    </w:p>
    <w:p w14:paraId="0C40B04D" w14:textId="6BDC9A94" w:rsidR="0049126D" w:rsidRPr="0040151B" w:rsidRDefault="0049126D" w:rsidP="00D66CD1">
      <w:pPr>
        <w:pStyle w:val="ListParagraph"/>
        <w:numPr>
          <w:ilvl w:val="0"/>
          <w:numId w:val="9"/>
        </w:numPr>
        <w:spacing w:after="0"/>
        <w:ind w:left="284" w:hanging="284"/>
        <w:rPr>
          <w:rFonts w:cs="Arial"/>
        </w:rPr>
      </w:pPr>
      <w:r w:rsidRPr="0040151B">
        <w:rPr>
          <w:rFonts w:cs="Arial"/>
        </w:rPr>
        <w:t xml:space="preserve">A free electronic core textbook for every </w:t>
      </w:r>
      <w:bookmarkStart w:id="35" w:name="_Hlk42178406"/>
      <w:r w:rsidR="007F2DBE" w:rsidRPr="0040151B">
        <w:rPr>
          <w:rFonts w:cs="Arial"/>
        </w:rPr>
        <w:t>module or</w:t>
      </w:r>
      <w:r w:rsidR="00300F46" w:rsidRPr="0040151B">
        <w:rPr>
          <w:rFonts w:cs="Arial"/>
        </w:rPr>
        <w:t xml:space="preserve"> </w:t>
      </w:r>
      <w:r w:rsidR="0070695F">
        <w:rPr>
          <w:rFonts w:cs="Arial"/>
        </w:rPr>
        <w:t xml:space="preserve">an </w:t>
      </w:r>
      <w:r w:rsidR="00300F46" w:rsidRPr="0040151B">
        <w:rPr>
          <w:rFonts w:cs="Arial"/>
        </w:rPr>
        <w:t>equivalent essential learning resource for your programme (such as subscription or software license)</w:t>
      </w:r>
      <w:r w:rsidR="0070695F">
        <w:rPr>
          <w:rFonts w:cs="Arial"/>
        </w:rPr>
        <w:t xml:space="preserve"> </w:t>
      </w:r>
      <w:r w:rsidR="0070695F" w:rsidRPr="7E1621E8">
        <w:rPr>
          <w:rFonts w:cs="Arial"/>
        </w:rPr>
        <w:t>for example Adobe Creative Cloud)</w:t>
      </w:r>
      <w:r w:rsidR="0086250F" w:rsidRPr="0040151B">
        <w:rPr>
          <w:rFonts w:cs="Arial"/>
        </w:rPr>
        <w:t>;</w:t>
      </w:r>
      <w:bookmarkEnd w:id="35"/>
    </w:p>
    <w:p w14:paraId="28B82F40" w14:textId="77777777" w:rsidR="0049126D" w:rsidRPr="0040151B" w:rsidRDefault="0049126D" w:rsidP="00676D84">
      <w:pPr>
        <w:pStyle w:val="ListParagraph"/>
        <w:numPr>
          <w:ilvl w:val="0"/>
          <w:numId w:val="9"/>
        </w:numPr>
        <w:spacing w:after="0"/>
        <w:ind w:left="284" w:hanging="284"/>
        <w:rPr>
          <w:rFonts w:cs="Arial"/>
        </w:rPr>
      </w:pPr>
      <w:r w:rsidRPr="0040151B">
        <w:rPr>
          <w:rFonts w:cs="Arial"/>
        </w:rPr>
        <w:t>All printing and copying required for your study</w:t>
      </w:r>
      <w:r w:rsidR="0086250F" w:rsidRPr="0040151B">
        <w:rPr>
          <w:rFonts w:cs="Arial"/>
        </w:rPr>
        <w:t>;</w:t>
      </w:r>
    </w:p>
    <w:p w14:paraId="3CF96359" w14:textId="77777777" w:rsidR="0049126D" w:rsidRPr="0040151B" w:rsidRDefault="0049126D" w:rsidP="00676D84">
      <w:pPr>
        <w:pStyle w:val="ListParagraph"/>
        <w:numPr>
          <w:ilvl w:val="0"/>
          <w:numId w:val="9"/>
        </w:numPr>
        <w:spacing w:after="0"/>
        <w:ind w:left="284" w:hanging="284"/>
        <w:rPr>
          <w:rFonts w:cs="Arial"/>
        </w:rPr>
      </w:pPr>
      <w:r w:rsidRPr="0040151B">
        <w:rPr>
          <w:rFonts w:cs="Arial"/>
          <w:lang w:val="en"/>
        </w:rPr>
        <w:t>Self-service laptops available for loan for a maximum of 24 hours</w:t>
      </w:r>
      <w:r w:rsidR="0086250F" w:rsidRPr="0040151B">
        <w:rPr>
          <w:rFonts w:cs="Arial"/>
          <w:lang w:val="en"/>
        </w:rPr>
        <w:t>;</w:t>
      </w:r>
    </w:p>
    <w:p w14:paraId="4665108B" w14:textId="77777777" w:rsidR="0049126D" w:rsidRPr="00A63D5C" w:rsidRDefault="0049126D" w:rsidP="00676D84">
      <w:pPr>
        <w:pStyle w:val="ListParagraph"/>
        <w:numPr>
          <w:ilvl w:val="0"/>
          <w:numId w:val="9"/>
        </w:numPr>
        <w:spacing w:after="0"/>
        <w:ind w:left="284" w:hanging="284"/>
        <w:rPr>
          <w:rFonts w:cs="Arial"/>
        </w:rPr>
      </w:pPr>
      <w:r w:rsidRPr="0040151B">
        <w:rPr>
          <w:rFonts w:cs="Arial"/>
          <w:lang w:val="en"/>
        </w:rPr>
        <w:t>Audio-visual equipment available for loan, including digital stills cameras, digital video recorders, digital audio recorders.</w:t>
      </w:r>
    </w:p>
    <w:p w14:paraId="2E387BB7" w14:textId="77777777" w:rsidR="007F2DBE" w:rsidRDefault="007F2DBE" w:rsidP="007F2DBE">
      <w:pPr>
        <w:pStyle w:val="NoSpacing"/>
      </w:pPr>
    </w:p>
    <w:p w14:paraId="47EEDF71" w14:textId="325EDDF5" w:rsidR="0049126D" w:rsidRPr="00A63D5C" w:rsidRDefault="0049126D" w:rsidP="00E634F4">
      <w:pPr>
        <w:rPr>
          <w:rFonts w:cs="Arial"/>
        </w:rPr>
      </w:pPr>
      <w:r w:rsidRPr="00A63D5C">
        <w:rPr>
          <w:rFonts w:cs="Arial"/>
        </w:rPr>
        <w:t xml:space="preserve">The following </w:t>
      </w:r>
      <w:r w:rsidR="00A1078A">
        <w:rPr>
          <w:rFonts w:cs="Arial"/>
        </w:rPr>
        <w:t>programme</w:t>
      </w:r>
      <w:r w:rsidRPr="00A63D5C">
        <w:rPr>
          <w:rFonts w:cs="Arial"/>
        </w:rPr>
        <w:t xml:space="preserve">-related costs are not included in the fees, and you may be required to purchase these to complete the </w:t>
      </w:r>
      <w:r w:rsidR="00A1078A">
        <w:rPr>
          <w:rFonts w:cs="Arial"/>
        </w:rPr>
        <w:t>programme</w:t>
      </w:r>
      <w:r w:rsidRPr="00A63D5C">
        <w:rPr>
          <w:rFonts w:cs="Arial"/>
        </w:rPr>
        <w:t>. The costs are approximate and may change due to changes in pricing at the retailer;</w:t>
      </w:r>
      <w:r w:rsidR="00DF3695" w:rsidRPr="00DF3695">
        <w:rPr>
          <w:rFonts w:cs="Arial"/>
          <w:i/>
          <w:color w:val="FF0000"/>
        </w:rPr>
        <w:t xml:space="preserve"> </w:t>
      </w:r>
      <w:r w:rsidR="00DF3695">
        <w:rPr>
          <w:rFonts w:cs="Arial"/>
          <w:i/>
          <w:color w:val="FF0000"/>
        </w:rPr>
        <w:t>[D</w:t>
      </w:r>
      <w:r w:rsidR="00DF3695" w:rsidRPr="00A63D5C">
        <w:rPr>
          <w:rFonts w:cs="Arial"/>
          <w:i/>
          <w:color w:val="FF0000"/>
        </w:rPr>
        <w:t>elete as appropriate or move items from the list below to the list above if included in the fees</w:t>
      </w:r>
      <w:r w:rsidR="00DF3695">
        <w:rPr>
          <w:rFonts w:cs="Arial"/>
          <w:i/>
          <w:color w:val="FF0000"/>
        </w:rPr>
        <w:t xml:space="preserve">. For apprenticeship programmes, either move costs below into the list above or remove all </w:t>
      </w:r>
      <w:r w:rsidR="00A1078A">
        <w:rPr>
          <w:rFonts w:cs="Arial"/>
          <w:i/>
          <w:color w:val="FF0000"/>
        </w:rPr>
        <w:t>programme</w:t>
      </w:r>
      <w:r w:rsidR="00DF3695">
        <w:rPr>
          <w:rFonts w:cs="Arial"/>
          <w:i/>
          <w:color w:val="FF0000"/>
        </w:rPr>
        <w:t>-related costs below completely</w:t>
      </w:r>
      <w:r w:rsidR="00DF3695" w:rsidRPr="00DF3695">
        <w:rPr>
          <w:rFonts w:cs="Arial"/>
          <w:i/>
          <w:color w:val="FF0000"/>
        </w:rPr>
        <w:t xml:space="preserve"> </w:t>
      </w:r>
      <w:r w:rsidR="00DF3695">
        <w:rPr>
          <w:rFonts w:cs="Arial"/>
          <w:i/>
          <w:color w:val="FF0000"/>
        </w:rPr>
        <w:t>(including the further details section below) as apprentices are not allowed to self-fund any aspect of their training.]</w:t>
      </w:r>
    </w:p>
    <w:p w14:paraId="31FEC23A" w14:textId="77777777" w:rsidR="0049126D" w:rsidRPr="009B29C0" w:rsidRDefault="0049126D" w:rsidP="00EA38DA">
      <w:pPr>
        <w:pStyle w:val="ListParagraph"/>
        <w:numPr>
          <w:ilvl w:val="0"/>
          <w:numId w:val="10"/>
        </w:numPr>
        <w:spacing w:after="0"/>
        <w:ind w:left="284" w:hanging="284"/>
        <w:rPr>
          <w:rFonts w:cs="Arial"/>
          <w:i/>
          <w:color w:val="FF0000"/>
        </w:rPr>
      </w:pPr>
      <w:r w:rsidRPr="009B29C0">
        <w:rPr>
          <w:rFonts w:cs="Arial"/>
          <w:i/>
          <w:color w:val="FF0000"/>
        </w:rPr>
        <w:t>Your art materials, for example, X, Y and Z. (around x per year)</w:t>
      </w:r>
    </w:p>
    <w:p w14:paraId="156DEC30" w14:textId="77777777" w:rsidR="0049126D" w:rsidRPr="009B29C0" w:rsidRDefault="0049126D" w:rsidP="00676D84">
      <w:pPr>
        <w:pStyle w:val="ListParagraph"/>
        <w:numPr>
          <w:ilvl w:val="0"/>
          <w:numId w:val="10"/>
        </w:numPr>
        <w:spacing w:after="0"/>
        <w:ind w:left="284" w:hanging="284"/>
        <w:rPr>
          <w:rFonts w:cs="Arial"/>
          <w:i/>
          <w:color w:val="FF0000"/>
        </w:rPr>
      </w:pPr>
      <w:r w:rsidRPr="009B29C0">
        <w:rPr>
          <w:rFonts w:cs="Arial"/>
          <w:i/>
          <w:color w:val="FF0000"/>
        </w:rPr>
        <w:lastRenderedPageBreak/>
        <w:t xml:space="preserve">Compulsory visits to museums and galleries (annually?) </w:t>
      </w:r>
    </w:p>
    <w:p w14:paraId="350A9AFF" w14:textId="77777777" w:rsidR="0049126D" w:rsidRPr="009B29C0" w:rsidRDefault="0049126D" w:rsidP="00676D84">
      <w:pPr>
        <w:pStyle w:val="ListParagraph"/>
        <w:numPr>
          <w:ilvl w:val="0"/>
          <w:numId w:val="10"/>
        </w:numPr>
        <w:spacing w:after="0"/>
        <w:ind w:left="284" w:hanging="284"/>
        <w:rPr>
          <w:rFonts w:cs="Arial"/>
          <w:i/>
          <w:color w:val="FF0000"/>
        </w:rPr>
      </w:pPr>
      <w:r w:rsidRPr="009B29C0">
        <w:rPr>
          <w:rFonts w:cs="Arial"/>
          <w:i/>
          <w:color w:val="FF0000"/>
        </w:rPr>
        <w:t>Optional field trips (approx. cost)</w:t>
      </w:r>
    </w:p>
    <w:p w14:paraId="72E8ECE5" w14:textId="77777777" w:rsidR="0049126D" w:rsidRPr="009B29C0" w:rsidRDefault="0049126D" w:rsidP="00676D84">
      <w:pPr>
        <w:pStyle w:val="ListParagraph"/>
        <w:numPr>
          <w:ilvl w:val="0"/>
          <w:numId w:val="10"/>
        </w:numPr>
        <w:spacing w:after="0"/>
        <w:ind w:left="284" w:hanging="284"/>
        <w:rPr>
          <w:rFonts w:cs="Arial"/>
          <w:i/>
          <w:color w:val="FF0000"/>
        </w:rPr>
      </w:pPr>
      <w:r w:rsidRPr="009B29C0">
        <w:rPr>
          <w:rFonts w:cs="Arial"/>
          <w:i/>
          <w:color w:val="FF0000"/>
        </w:rPr>
        <w:t>Additional books that you wish to purchase</w:t>
      </w:r>
    </w:p>
    <w:p w14:paraId="6CD4F93C" w14:textId="77777777" w:rsidR="0049126D" w:rsidRPr="009B29C0" w:rsidRDefault="0049126D" w:rsidP="00676D84">
      <w:pPr>
        <w:pStyle w:val="ListParagraph"/>
        <w:numPr>
          <w:ilvl w:val="0"/>
          <w:numId w:val="10"/>
        </w:numPr>
        <w:spacing w:after="0"/>
        <w:ind w:left="284" w:hanging="284"/>
        <w:rPr>
          <w:rFonts w:cs="Arial"/>
          <w:i/>
          <w:color w:val="FF0000"/>
        </w:rPr>
      </w:pPr>
      <w:r w:rsidRPr="009B29C0">
        <w:rPr>
          <w:rFonts w:cs="Arial"/>
          <w:i/>
          <w:color w:val="FF0000"/>
        </w:rPr>
        <w:t>Lab coats/nursing uniforms</w:t>
      </w:r>
    </w:p>
    <w:p w14:paraId="416A704D" w14:textId="77777777" w:rsidR="0049126D" w:rsidRPr="009B29C0" w:rsidRDefault="0049126D" w:rsidP="00676D84">
      <w:pPr>
        <w:pStyle w:val="ListParagraph"/>
        <w:numPr>
          <w:ilvl w:val="0"/>
          <w:numId w:val="10"/>
        </w:numPr>
        <w:spacing w:after="0"/>
        <w:ind w:left="284" w:hanging="284"/>
        <w:rPr>
          <w:rFonts w:cs="Arial"/>
          <w:i/>
          <w:color w:val="FF0000"/>
        </w:rPr>
      </w:pPr>
      <w:r w:rsidRPr="009B29C0">
        <w:rPr>
          <w:rFonts w:cs="Arial"/>
          <w:i/>
          <w:color w:val="FF0000"/>
        </w:rPr>
        <w:t xml:space="preserve">Sports clothing and trainers. </w:t>
      </w:r>
    </w:p>
    <w:p w14:paraId="2B631D67" w14:textId="77777777" w:rsidR="00632C3B" w:rsidRPr="00A63D5C" w:rsidRDefault="00632C3B" w:rsidP="00E634F4">
      <w:pPr>
        <w:pStyle w:val="ListParagraph"/>
        <w:spacing w:after="0"/>
        <w:rPr>
          <w:rFonts w:cs="Arial"/>
          <w:color w:val="FF0000"/>
        </w:rPr>
      </w:pPr>
    </w:p>
    <w:p w14:paraId="146BD3AF" w14:textId="77777777" w:rsidR="0049126D" w:rsidRPr="00A63D5C" w:rsidRDefault="0049126D" w:rsidP="00E634F4">
      <w:pPr>
        <w:rPr>
          <w:rFonts w:cs="Arial"/>
        </w:rPr>
      </w:pPr>
      <w:r w:rsidRPr="00A63D5C">
        <w:rPr>
          <w:rFonts w:cs="Arial"/>
        </w:rPr>
        <w:t>Further details on specific additional equipment required which is not included in your fees can be requested from the Programme Leader.</w:t>
      </w:r>
    </w:p>
    <w:p w14:paraId="07A49D32" w14:textId="0F83A9D8" w:rsidR="000906FF" w:rsidRPr="00A63D5C" w:rsidRDefault="000906FF" w:rsidP="00E634F4">
      <w:pPr>
        <w:pStyle w:val="Heading2"/>
        <w:rPr>
          <w:rFonts w:cs="Arial"/>
        </w:rPr>
      </w:pPr>
      <w:bookmarkStart w:id="36" w:name="_Toc313479147"/>
      <w:bookmarkStart w:id="37" w:name="_Toc171947096"/>
      <w:r w:rsidRPr="51A34BC7">
        <w:rPr>
          <w:rFonts w:cs="Arial"/>
        </w:rPr>
        <w:t xml:space="preserve">Your </w:t>
      </w:r>
      <w:r w:rsidR="00D37AEA">
        <w:rPr>
          <w:rFonts w:cs="Arial"/>
        </w:rPr>
        <w:t>Impact</w:t>
      </w:r>
      <w:bookmarkEnd w:id="36"/>
      <w:bookmarkEnd w:id="37"/>
    </w:p>
    <w:p w14:paraId="70861667" w14:textId="44F70EC9" w:rsidR="00551619" w:rsidRPr="00551619" w:rsidRDefault="00551619" w:rsidP="00551619">
      <w:pPr>
        <w:rPr>
          <w:rFonts w:cs="Arial"/>
        </w:rPr>
      </w:pPr>
      <w:r>
        <w:rPr>
          <w:rFonts w:ascii="Calibri" w:eastAsia="Times New Roman" w:hAnsi="Calibri" w:cs="Calibri"/>
          <w:color w:val="000000"/>
          <w:lang w:eastAsia="en-GB"/>
        </w:rPr>
        <w:t>W</w:t>
      </w:r>
      <w:r>
        <w:t xml:space="preserve">e really value your feedback and encourage you to complete student surveys throughout your studies. Providing feedback is part of the learning experience and helps us to identify what’s working well and any improvements that can be made to the student experience.  You can find examples of how student responses from previous surveys have made a positive difference to your experience at Middlesex in recent years, at </w:t>
      </w:r>
      <w:hyperlink r:id="rId25" w:anchor="pgitem/419119/t" w:history="1">
        <w:r w:rsidR="00116C2E" w:rsidRPr="00AD2F91">
          <w:rPr>
            <w:rStyle w:val="Hyperlink"/>
          </w:rPr>
          <w:t>https://mymdx.mdx.ac.uk/campusm/home#pgitem/419119/t</w:t>
        </w:r>
      </w:hyperlink>
    </w:p>
    <w:p w14:paraId="7862A9B9" w14:textId="2842EBB6" w:rsidR="00DC00BF" w:rsidRDefault="00927048" w:rsidP="53D86FD4">
      <w:r w:rsidRPr="00A63D5C">
        <w:rPr>
          <w:rFonts w:cs="Arial"/>
        </w:rPr>
        <w:t xml:space="preserve">Each year of every programme is represented by a </w:t>
      </w:r>
      <w:hyperlink r:id="rId26" w:history="1">
        <w:r w:rsidRPr="00A63D5C">
          <w:rPr>
            <w:rStyle w:val="Hyperlink"/>
            <w:rFonts w:cs="Arial"/>
          </w:rPr>
          <w:t>Student Voice Leader</w:t>
        </w:r>
      </w:hyperlink>
      <w:r w:rsidRPr="00A63D5C">
        <w:rPr>
          <w:rFonts w:cs="Arial"/>
        </w:rPr>
        <w:t xml:space="preserve"> – </w:t>
      </w:r>
      <w:r w:rsidR="0070695F">
        <w:rPr>
          <w:rFonts w:cs="Arial"/>
        </w:rPr>
        <w:t>t</w:t>
      </w:r>
      <w:r w:rsidRPr="00A63D5C">
        <w:rPr>
          <w:rFonts w:cs="Arial"/>
        </w:rPr>
        <w:t xml:space="preserve">hey represent you and make students’ voices heard, collaborating with </w:t>
      </w:r>
      <w:r>
        <w:rPr>
          <w:rFonts w:cs="Arial"/>
        </w:rPr>
        <w:t>academic staff</w:t>
      </w:r>
      <w:r w:rsidRPr="00A63D5C">
        <w:rPr>
          <w:rFonts w:cs="Arial"/>
        </w:rPr>
        <w:t xml:space="preserve"> at university to create the best possible student experience</w:t>
      </w:r>
      <w:r>
        <w:rPr>
          <w:rFonts w:cs="Arial"/>
        </w:rPr>
        <w:t>.</w:t>
      </w:r>
      <w:r w:rsidRPr="00A63D5C">
        <w:rPr>
          <w:rFonts w:cs="Arial"/>
        </w:rPr>
        <w:t xml:space="preserve">, </w:t>
      </w:r>
      <w:r w:rsidR="641D8D17" w:rsidRPr="53D86FD4">
        <w:rPr>
          <w:rFonts w:cs="Arial"/>
        </w:rPr>
        <w:t xml:space="preserve">Details of all the opportunities available </w:t>
      </w:r>
      <w:r>
        <w:rPr>
          <w:rFonts w:cs="Arial"/>
        </w:rPr>
        <w:t xml:space="preserve">and what we’re doing to implement changes, </w:t>
      </w:r>
      <w:r w:rsidR="641D8D17" w:rsidRPr="53D86FD4">
        <w:rPr>
          <w:rFonts w:cs="Arial"/>
        </w:rPr>
        <w:t xml:space="preserve">can be found </w:t>
      </w:r>
      <w:r w:rsidR="53238AAB" w:rsidRPr="53D86FD4">
        <w:rPr>
          <w:rFonts w:cs="Arial"/>
        </w:rPr>
        <w:t>at</w:t>
      </w:r>
      <w:hyperlink r:id="rId27" w:anchor="pgitem/419119/t" w:history="1">
        <w:r w:rsidR="00DC00BF" w:rsidRPr="00AD2F91">
          <w:rPr>
            <w:rStyle w:val="Hyperlink"/>
          </w:rPr>
          <w:t>https://mymdx.mdx.ac.uk/campusm/home#pgitem/419119/t</w:t>
        </w:r>
      </w:hyperlink>
    </w:p>
    <w:p w14:paraId="41415BEF" w14:textId="406D7624" w:rsidR="009D0462" w:rsidRPr="00F36CA9" w:rsidRDefault="00D51094" w:rsidP="00E634F4">
      <w:pPr>
        <w:rPr>
          <w:rFonts w:cs="Arial"/>
          <w:color w:val="000000" w:themeColor="text1"/>
        </w:rPr>
      </w:pPr>
      <w:r w:rsidRPr="00A63D5C" w:rsidDel="00D51094">
        <w:rPr>
          <w:rFonts w:cs="Arial"/>
        </w:rPr>
        <w:t xml:space="preserve"> </w:t>
      </w:r>
      <w:bookmarkStart w:id="38" w:name="_Hlk485978912"/>
      <w:r w:rsidR="009D0462" w:rsidRPr="00F36CA9">
        <w:rPr>
          <w:i/>
          <w:color w:val="FF0000"/>
        </w:rPr>
        <w:t>[Apprentice</w:t>
      </w:r>
      <w:r w:rsidR="009D0462">
        <w:rPr>
          <w:i/>
          <w:color w:val="FF0000"/>
        </w:rPr>
        <w:t>ship Programmes Only]</w:t>
      </w:r>
      <w:r w:rsidR="009D0462">
        <w:rPr>
          <w:color w:val="000000" w:themeColor="text1"/>
        </w:rPr>
        <w:t xml:space="preserve"> Additionally as an apprentice, you will be invited to regular tripartite progress reviews in the attendance of your employer and a representative from your University programme. As a pre-requisite for these reviews, both you and your employer will be asked to provide feedback on how your programme is progressing and how all three parties can collaborate to enhance the overall apprentice experience.</w:t>
      </w:r>
      <w:r w:rsidR="00A2490A">
        <w:rPr>
          <w:color w:val="000000" w:themeColor="text1"/>
        </w:rPr>
        <w:t xml:space="preserve"> Further details are available in the previous section under </w:t>
      </w:r>
      <w:hyperlink w:anchor="_Degree_Apprenticeships_at" w:history="1">
        <w:r w:rsidR="00A2490A" w:rsidRPr="00A2490A">
          <w:rPr>
            <w:rStyle w:val="Hyperlink"/>
          </w:rPr>
          <w:t>Degree Apprenticeships at Middlesex</w:t>
        </w:r>
      </w:hyperlink>
      <w:r w:rsidR="00A2490A">
        <w:rPr>
          <w:color w:val="000000" w:themeColor="text1"/>
        </w:rPr>
        <w:t>.</w:t>
      </w:r>
    </w:p>
    <w:p w14:paraId="0370C907" w14:textId="77777777" w:rsidR="005A3C3B" w:rsidRPr="00A63D5C" w:rsidRDefault="005A3C3B" w:rsidP="00E634F4">
      <w:pPr>
        <w:pStyle w:val="Heading2"/>
        <w:rPr>
          <w:rFonts w:cs="Arial"/>
        </w:rPr>
      </w:pPr>
      <w:bookmarkStart w:id="39" w:name="_Toc2040001951"/>
      <w:bookmarkStart w:id="40" w:name="_Toc171947097"/>
      <w:bookmarkEnd w:id="38"/>
      <w:r w:rsidRPr="51A34BC7">
        <w:rPr>
          <w:rFonts w:cs="Arial"/>
        </w:rPr>
        <w:t>How your Programme is Quality Assured</w:t>
      </w:r>
      <w:bookmarkEnd w:id="39"/>
      <w:bookmarkEnd w:id="40"/>
    </w:p>
    <w:p w14:paraId="18DCC5EC" w14:textId="057D27F5" w:rsidR="008C683A" w:rsidRPr="00D66CD1" w:rsidRDefault="008C683A" w:rsidP="51A34BC7">
      <w:pPr>
        <w:pStyle w:val="NormalWeb"/>
        <w:spacing w:before="0" w:beforeAutospacing="0" w:after="0" w:afterAutospacing="0" w:line="276" w:lineRule="auto"/>
        <w:rPr>
          <w:rFonts w:ascii="Arial" w:hAnsi="Arial" w:cs="Arial"/>
          <w:sz w:val="22"/>
          <w:szCs w:val="22"/>
        </w:rPr>
      </w:pPr>
      <w:r w:rsidRPr="51A34BC7">
        <w:rPr>
          <w:rFonts w:ascii="Arial" w:hAnsi="Arial" w:cs="Arial"/>
          <w:sz w:val="22"/>
          <w:szCs w:val="22"/>
        </w:rPr>
        <w:t>You may have not heard the terms 'quality assurance', 'academic quality', 'academic standards' before and now you have you may think they have nothing to do with you, however</w:t>
      </w:r>
      <w:r w:rsidR="0007189E" w:rsidRPr="51A34BC7">
        <w:rPr>
          <w:rFonts w:ascii="Arial" w:hAnsi="Arial" w:cs="Arial"/>
          <w:sz w:val="22"/>
          <w:szCs w:val="22"/>
        </w:rPr>
        <w:t xml:space="preserve"> t</w:t>
      </w:r>
      <w:r w:rsidRPr="51A34BC7">
        <w:rPr>
          <w:rFonts w:ascii="Arial" w:hAnsi="Arial" w:cs="Arial"/>
          <w:sz w:val="22"/>
          <w:szCs w:val="22"/>
        </w:rPr>
        <w:t>hese terms</w:t>
      </w:r>
      <w:r w:rsidR="0007189E" w:rsidRPr="51A34BC7">
        <w:rPr>
          <w:rFonts w:ascii="Arial" w:hAnsi="Arial" w:cs="Arial"/>
          <w:sz w:val="22"/>
          <w:szCs w:val="22"/>
        </w:rPr>
        <w:t xml:space="preserve"> are important to you and your programme. </w:t>
      </w:r>
      <w:r w:rsidR="009E54B7" w:rsidRPr="51A34BC7">
        <w:rPr>
          <w:rFonts w:ascii="Arial" w:hAnsi="Arial" w:cs="Arial"/>
          <w:sz w:val="22"/>
          <w:szCs w:val="22"/>
        </w:rPr>
        <w:t xml:space="preserve">Full details on </w:t>
      </w:r>
      <w:r w:rsidR="009B29C0">
        <w:rPr>
          <w:rFonts w:ascii="Arial" w:hAnsi="Arial" w:cs="Arial"/>
          <w:sz w:val="22"/>
          <w:szCs w:val="22"/>
        </w:rPr>
        <w:t>what</w:t>
      </w:r>
      <w:r w:rsidR="009E54B7" w:rsidRPr="51A34BC7">
        <w:rPr>
          <w:rFonts w:ascii="Arial" w:hAnsi="Arial" w:cs="Arial"/>
          <w:sz w:val="22"/>
          <w:szCs w:val="22"/>
        </w:rPr>
        <w:t xml:space="preserve"> we do can be found </w:t>
      </w:r>
      <w:hyperlink r:id="rId28">
        <w:r w:rsidR="009E54B7" w:rsidRPr="51A34BC7">
          <w:rPr>
            <w:rStyle w:val="Hyperlink"/>
            <w:rFonts w:ascii="Arial" w:hAnsi="Arial" w:cs="Arial"/>
            <w:sz w:val="22"/>
            <w:szCs w:val="22"/>
          </w:rPr>
          <w:t>here</w:t>
        </w:r>
      </w:hyperlink>
      <w:r w:rsidR="009E54B7" w:rsidRPr="51A34BC7">
        <w:rPr>
          <w:rFonts w:ascii="Arial" w:hAnsi="Arial" w:cs="Arial"/>
          <w:sz w:val="22"/>
          <w:szCs w:val="22"/>
        </w:rPr>
        <w:t xml:space="preserve">. </w:t>
      </w:r>
    </w:p>
    <w:p w14:paraId="3BBD08A9" w14:textId="77777777" w:rsidR="00D66CD1" w:rsidRDefault="00D66CD1" w:rsidP="00D66CD1">
      <w:pPr>
        <w:pStyle w:val="NormalWeb"/>
        <w:spacing w:before="0" w:beforeAutospacing="0" w:after="0" w:afterAutospacing="0" w:line="276" w:lineRule="auto"/>
        <w:rPr>
          <w:rFonts w:ascii="Arial" w:hAnsi="Arial" w:cs="Arial"/>
          <w:sz w:val="22"/>
          <w:szCs w:val="22"/>
        </w:rPr>
      </w:pPr>
    </w:p>
    <w:p w14:paraId="02FD4AFE" w14:textId="15AB072B" w:rsidR="00A54EC8" w:rsidRPr="00A54EC8" w:rsidRDefault="735C127B" w:rsidP="00D66CD1">
      <w:pPr>
        <w:spacing w:after="0"/>
        <w:rPr>
          <w:rFonts w:cs="Arial"/>
        </w:rPr>
      </w:pPr>
      <w:r w:rsidRPr="00A54EC8">
        <w:rPr>
          <w:rFonts w:cs="Arial"/>
          <w:color w:val="000000"/>
        </w:rPr>
        <w:t>The Office for Students (</w:t>
      </w:r>
      <w:proofErr w:type="spellStart"/>
      <w:r w:rsidRPr="00796910">
        <w:rPr>
          <w:rFonts w:cs="Arial"/>
          <w:color w:val="000000"/>
        </w:rPr>
        <w:t>OfS</w:t>
      </w:r>
      <w:proofErr w:type="spellEnd"/>
      <w:r w:rsidRPr="00796910">
        <w:rPr>
          <w:rFonts w:cs="Arial"/>
          <w:color w:val="000000"/>
        </w:rPr>
        <w:t>) is the statutory regulator of higher education in England, working in the interests of students and prospective students from all backgrounds</w:t>
      </w:r>
      <w:r w:rsidRPr="00A54EC8">
        <w:rPr>
          <w:rFonts w:cs="Arial"/>
        </w:rPr>
        <w:t xml:space="preserve">. The </w:t>
      </w:r>
      <w:r w:rsidR="15A66BA3" w:rsidRPr="00A54EC8">
        <w:rPr>
          <w:rFonts w:cs="Arial"/>
        </w:rPr>
        <w:t>Quality Assurance Agency for Higher Education (</w:t>
      </w:r>
      <w:r w:rsidRPr="00A54EC8">
        <w:rPr>
          <w:rFonts w:cs="Arial"/>
        </w:rPr>
        <w:t>QAA</w:t>
      </w:r>
      <w:r w:rsidR="15A66BA3" w:rsidRPr="00A54EC8">
        <w:rPr>
          <w:rFonts w:cs="Arial"/>
        </w:rPr>
        <w:t>)</w:t>
      </w:r>
      <w:r w:rsidRPr="00A54EC8">
        <w:rPr>
          <w:rFonts w:cs="Arial"/>
        </w:rPr>
        <w:t xml:space="preserve">  produce</w:t>
      </w:r>
      <w:r w:rsidR="00943C6F">
        <w:rPr>
          <w:rFonts w:cs="Arial"/>
        </w:rPr>
        <w:t>s</w:t>
      </w:r>
      <w:r w:rsidRPr="00A54EC8">
        <w:rPr>
          <w:rFonts w:cs="Arial"/>
        </w:rPr>
        <w:t xml:space="preserve"> the </w:t>
      </w:r>
      <w:hyperlink r:id="rId29" w:history="1">
        <w:r w:rsidRPr="00A54EC8">
          <w:rPr>
            <w:rStyle w:val="Hyperlink"/>
            <w:rFonts w:cs="Arial"/>
          </w:rPr>
          <w:t>UK Quality Code</w:t>
        </w:r>
      </w:hyperlink>
      <w:r w:rsidRPr="00A54EC8">
        <w:rPr>
          <w:rFonts w:cs="Arial"/>
        </w:rPr>
        <w:t xml:space="preserve"> which outlines the key ex</w:t>
      </w:r>
      <w:r w:rsidRPr="00796910">
        <w:rPr>
          <w:rFonts w:cs="Arial"/>
        </w:rPr>
        <w:t xml:space="preserve">pectations and practices placed on all UK Higher Education </w:t>
      </w:r>
      <w:proofErr w:type="spellStart"/>
      <w:r w:rsidRPr="00796910">
        <w:rPr>
          <w:rFonts w:cs="Arial"/>
        </w:rPr>
        <w:t>providers.</w:t>
      </w:r>
      <w:r w:rsidR="00A54EC8" w:rsidRPr="00D51177">
        <w:rPr>
          <w:rFonts w:cs="Arial"/>
          <w:color w:val="000000"/>
        </w:rPr>
        <w:t>You</w:t>
      </w:r>
      <w:proofErr w:type="spellEnd"/>
      <w:r w:rsidR="00A54EC8" w:rsidRPr="00D51177">
        <w:rPr>
          <w:rFonts w:cs="Arial"/>
          <w:color w:val="000000"/>
        </w:rPr>
        <w:t xml:space="preserve"> can learn about what the </w:t>
      </w:r>
      <w:proofErr w:type="spellStart"/>
      <w:r w:rsidR="00A54EC8" w:rsidRPr="00D51177">
        <w:rPr>
          <w:rFonts w:cs="Arial"/>
          <w:color w:val="000000"/>
        </w:rPr>
        <w:t>OfS</w:t>
      </w:r>
      <w:proofErr w:type="spellEnd"/>
      <w:r w:rsidR="00A54EC8" w:rsidRPr="00D51177">
        <w:rPr>
          <w:rFonts w:cs="Arial"/>
          <w:color w:val="000000"/>
        </w:rPr>
        <w:t xml:space="preserve"> does for students at: </w:t>
      </w:r>
      <w:hyperlink r:id="rId30" w:history="1">
        <w:r w:rsidR="00A54EC8" w:rsidRPr="00A54EC8">
          <w:rPr>
            <w:rStyle w:val="Hyperlink"/>
            <w:rFonts w:cs="Arial"/>
          </w:rPr>
          <w:t>https://www.of</w:t>
        </w:r>
        <w:r w:rsidR="00A54EC8" w:rsidRPr="00796910">
          <w:rPr>
            <w:rStyle w:val="Hyperlink"/>
            <w:rFonts w:cs="Arial"/>
          </w:rPr>
          <w:t>ficeforstudents.org.uk/for-students/what-the-ofs-does-for-students/</w:t>
        </w:r>
      </w:hyperlink>
    </w:p>
    <w:p w14:paraId="37127385" w14:textId="6203C4F4" w:rsidR="008A157D" w:rsidRDefault="00A54EC8" w:rsidP="00A54EC8">
      <w:pPr>
        <w:pStyle w:val="NormalWeb"/>
        <w:spacing w:before="0" w:beforeAutospacing="0" w:after="240" w:afterAutospacing="0" w:line="276" w:lineRule="auto"/>
        <w:rPr>
          <w:rStyle w:val="Hyperlink"/>
          <w:rFonts w:ascii="Arial" w:hAnsi="Arial" w:cs="Arial"/>
          <w:sz w:val="22"/>
          <w:szCs w:val="22"/>
        </w:rPr>
      </w:pPr>
      <w:r w:rsidRPr="00796910">
        <w:rPr>
          <w:rFonts w:ascii="Arial" w:hAnsi="Arial" w:cs="Arial"/>
          <w:sz w:val="22"/>
          <w:szCs w:val="22"/>
        </w:rPr>
        <w:t xml:space="preserve">You can also learn more about Quality Assurance at: </w:t>
      </w:r>
      <w:hyperlink r:id="rId31" w:history="1">
        <w:r w:rsidRPr="00796910">
          <w:rPr>
            <w:rStyle w:val="Hyperlink"/>
            <w:rFonts w:ascii="Arial" w:hAnsi="Arial" w:cs="Arial"/>
            <w:sz w:val="22"/>
            <w:szCs w:val="22"/>
          </w:rPr>
          <w:t>http://www.qaa.ac.uk/quality-code</w:t>
        </w:r>
      </w:hyperlink>
    </w:p>
    <w:p w14:paraId="25BF5F6C" w14:textId="77777777" w:rsidR="00A2152E" w:rsidRPr="00A2152E" w:rsidRDefault="00A2152E" w:rsidP="00A2152E">
      <w:pPr>
        <w:shd w:val="clear" w:color="auto" w:fill="FFFFFF"/>
        <w:spacing w:after="0"/>
        <w:rPr>
          <w:rFonts w:ascii="Calibri" w:eastAsia="Times New Roman" w:hAnsi="Calibri" w:cs="Calibri"/>
          <w:color w:val="242424"/>
          <w:lang w:eastAsia="en-GB"/>
        </w:rPr>
      </w:pPr>
      <w:r w:rsidRPr="00A2152E">
        <w:rPr>
          <w:rFonts w:eastAsia="Times New Roman" w:cs="Arial"/>
          <w:color w:val="242424"/>
          <w:bdr w:val="none" w:sz="0" w:space="0" w:color="auto" w:frame="1"/>
          <w:lang w:val="el-GR" w:eastAsia="en-GB"/>
        </w:rPr>
        <w:t xml:space="preserve">To ensure the high standards and quality of Middlesex University provision, all programmes are subject to the University’s academic quality assurance procedures (which include procedures related to programme approval, monitoring and review).  A key feature of these processes is the input from external subject experts (external examiners) who ensure that </w:t>
      </w:r>
      <w:r w:rsidRPr="00A2152E">
        <w:rPr>
          <w:rFonts w:eastAsia="Times New Roman" w:cs="Arial"/>
          <w:color w:val="242424"/>
          <w:bdr w:val="none" w:sz="0" w:space="0" w:color="auto" w:frame="1"/>
          <w:lang w:val="el-GR" w:eastAsia="en-GB"/>
        </w:rPr>
        <w:lastRenderedPageBreak/>
        <w:t>Middlesex awards are comparable to those of other UK higher education institutions, and that the programme curriculum, teaching, assessment and resources are appropriate.</w:t>
      </w:r>
    </w:p>
    <w:p w14:paraId="39BC7466" w14:textId="023CDFCB" w:rsidR="00A2152E" w:rsidRPr="00A2152E" w:rsidRDefault="00A2152E" w:rsidP="00A2152E">
      <w:pPr>
        <w:shd w:val="clear" w:color="auto" w:fill="FFFFFF"/>
        <w:spacing w:after="0"/>
        <w:rPr>
          <w:rFonts w:ascii="Calibri" w:eastAsia="Times New Roman" w:hAnsi="Calibri" w:cs="Calibri"/>
          <w:color w:val="242424"/>
          <w:lang w:eastAsia="en-GB"/>
        </w:rPr>
      </w:pPr>
      <w:r w:rsidRPr="00A2152E">
        <w:rPr>
          <w:rFonts w:eastAsia="Times New Roman" w:cs="Arial"/>
          <w:color w:val="242424"/>
          <w:bdr w:val="none" w:sz="0" w:space="0" w:color="auto" w:frame="1"/>
          <w:lang w:eastAsia="en-GB"/>
        </w:rPr>
        <w:t xml:space="preserve">You also have a very important role in enhancing our programmes by feeding back on a regular basis via student surveys, </w:t>
      </w:r>
      <w:r>
        <w:rPr>
          <w:rFonts w:eastAsia="Times New Roman" w:cs="Arial"/>
          <w:color w:val="242424"/>
          <w:bdr w:val="none" w:sz="0" w:space="0" w:color="auto" w:frame="1"/>
          <w:lang w:eastAsia="en-GB"/>
        </w:rPr>
        <w:t>Programme Voice Groups</w:t>
      </w:r>
      <w:r w:rsidRPr="00A2152E">
        <w:rPr>
          <w:rFonts w:eastAsia="Times New Roman" w:cs="Arial"/>
          <w:color w:val="242424"/>
          <w:bdr w:val="none" w:sz="0" w:space="0" w:color="auto" w:frame="1"/>
          <w:lang w:eastAsia="en-GB"/>
        </w:rPr>
        <w:t xml:space="preserve"> and other formal and informal mechanisms.  Your feedback plays a major role in programme monitoring and review.</w:t>
      </w:r>
    </w:p>
    <w:p w14:paraId="68A1A0EF" w14:textId="77777777" w:rsidR="00494D37" w:rsidRPr="0031529E" w:rsidRDefault="00494D37" w:rsidP="0031529E">
      <w:pPr>
        <w:pStyle w:val="Heading2"/>
        <w:rPr>
          <w:rFonts w:cs="Arial"/>
        </w:rPr>
      </w:pPr>
      <w:bookmarkStart w:id="41" w:name="_Toc961695479"/>
      <w:bookmarkStart w:id="42" w:name="_Toc171947098"/>
      <w:bookmarkStart w:id="43" w:name="_Hlk3535045"/>
      <w:r w:rsidRPr="51A34BC7">
        <w:rPr>
          <w:rFonts w:cs="Arial"/>
        </w:rPr>
        <w:t>The Student Protection Plan</w:t>
      </w:r>
      <w:bookmarkEnd w:id="41"/>
      <w:bookmarkEnd w:id="42"/>
    </w:p>
    <w:p w14:paraId="1BA7E57D" w14:textId="67B99A3E" w:rsidR="00A836EE" w:rsidRPr="00A836EE" w:rsidRDefault="00494D37" w:rsidP="0040151B">
      <w:pPr>
        <w:pStyle w:val="NormalWeb"/>
        <w:spacing w:before="0" w:beforeAutospacing="0" w:after="240" w:afterAutospacing="0" w:line="276" w:lineRule="auto"/>
        <w:rPr>
          <w:rFonts w:cs="Arial"/>
          <w:b/>
          <w:bCs/>
          <w:i/>
          <w:iCs/>
          <w:color w:val="FF0000"/>
        </w:rPr>
      </w:pPr>
      <w:r w:rsidRPr="0021564F">
        <w:rPr>
          <w:rStyle w:val="Strong"/>
          <w:rFonts w:ascii="Arial" w:hAnsi="Arial" w:cs="Arial"/>
          <w:b w:val="0"/>
          <w:sz w:val="22"/>
          <w:szCs w:val="22"/>
        </w:rPr>
        <w:t>The Student Protection Plan covers an assessment of the range of risks to the continuation of study for our students,</w:t>
      </w:r>
      <w:r w:rsidRPr="0021564F">
        <w:rPr>
          <w:rFonts w:ascii="Arial" w:hAnsi="Arial" w:cs="Arial"/>
          <w:b/>
          <w:sz w:val="22"/>
          <w:szCs w:val="22"/>
        </w:rPr>
        <w:t> </w:t>
      </w:r>
      <w:r w:rsidRPr="0021564F">
        <w:rPr>
          <w:rStyle w:val="Strong"/>
          <w:rFonts w:ascii="Arial" w:hAnsi="Arial" w:cs="Arial"/>
          <w:b w:val="0"/>
          <w:sz w:val="22"/>
          <w:szCs w:val="22"/>
        </w:rPr>
        <w:t>and the measures put i</w:t>
      </w:r>
      <w:r w:rsidR="0040151B">
        <w:rPr>
          <w:rStyle w:val="Strong"/>
          <w:rFonts w:ascii="Arial" w:hAnsi="Arial" w:cs="Arial"/>
          <w:b w:val="0"/>
          <w:sz w:val="22"/>
          <w:szCs w:val="22"/>
        </w:rPr>
        <w:t>n place to mitigate those risks</w:t>
      </w:r>
      <w:r w:rsidRPr="0021564F">
        <w:rPr>
          <w:rFonts w:ascii="Arial" w:hAnsi="Arial" w:cs="Arial"/>
          <w:b/>
          <w:sz w:val="22"/>
          <w:szCs w:val="22"/>
        </w:rPr>
        <w:t xml:space="preserve">, </w:t>
      </w:r>
      <w:r w:rsidRPr="0021564F">
        <w:rPr>
          <w:rFonts w:ascii="Arial" w:hAnsi="Arial" w:cs="Arial"/>
          <w:sz w:val="22"/>
          <w:szCs w:val="22"/>
        </w:rPr>
        <w:t>arrangements for refund and compensation.</w:t>
      </w:r>
      <w:r w:rsidR="000F37DE" w:rsidRPr="0021564F">
        <w:rPr>
          <w:rFonts w:ascii="Arial" w:hAnsi="Arial" w:cs="Arial"/>
          <w:sz w:val="22"/>
          <w:szCs w:val="22"/>
        </w:rPr>
        <w:t xml:space="preserve"> </w:t>
      </w:r>
      <w:r w:rsidR="00A836EE" w:rsidRPr="0021564F">
        <w:rPr>
          <w:rFonts w:ascii="Arial" w:hAnsi="Arial" w:cs="Arial"/>
          <w:sz w:val="22"/>
          <w:szCs w:val="22"/>
        </w:rPr>
        <w:t xml:space="preserve">Full details of the Student Protection Plan are available </w:t>
      </w:r>
      <w:hyperlink r:id="rId32" w:history="1">
        <w:r w:rsidR="00A836EE" w:rsidRPr="007904E0">
          <w:rPr>
            <w:rStyle w:val="Hyperlink"/>
            <w:rFonts w:ascii="Arial" w:hAnsi="Arial" w:cs="Arial"/>
            <w:bCs/>
            <w:iCs/>
          </w:rPr>
          <w:t>here</w:t>
        </w:r>
      </w:hyperlink>
    </w:p>
    <w:bookmarkEnd w:id="43"/>
    <w:p w14:paraId="131BBF22" w14:textId="77777777" w:rsidR="00494D37" w:rsidRDefault="00494D37" w:rsidP="00E634F4">
      <w:pPr>
        <w:spacing w:before="240"/>
        <w:rPr>
          <w:rFonts w:cs="Arial"/>
          <w:b/>
          <w:bCs/>
          <w:i/>
          <w:iCs/>
          <w:color w:val="FF0000"/>
        </w:rPr>
      </w:pPr>
    </w:p>
    <w:p w14:paraId="2A804336" w14:textId="77777777" w:rsidR="00494D37" w:rsidRPr="00A63D5C" w:rsidRDefault="00494D37" w:rsidP="00E634F4">
      <w:pPr>
        <w:spacing w:before="240"/>
        <w:rPr>
          <w:rFonts w:cs="Arial"/>
          <w:b/>
          <w:bCs/>
          <w:i/>
          <w:iCs/>
          <w:color w:val="FF0000"/>
        </w:rPr>
        <w:sectPr w:rsidR="00494D37" w:rsidRPr="00A63D5C">
          <w:pgSz w:w="11906" w:h="16838"/>
          <w:pgMar w:top="1440" w:right="1440" w:bottom="1440" w:left="1440" w:header="708" w:footer="708" w:gutter="0"/>
          <w:cols w:space="708"/>
          <w:docGrid w:linePitch="360"/>
        </w:sectPr>
      </w:pPr>
    </w:p>
    <w:p w14:paraId="159F2984" w14:textId="77777777" w:rsidR="00E22DC4" w:rsidRPr="00A63D5C" w:rsidRDefault="00BC3D0A" w:rsidP="00176516">
      <w:pPr>
        <w:pStyle w:val="Heading1"/>
        <w:spacing w:before="0"/>
        <w:rPr>
          <w:rFonts w:cs="Arial"/>
        </w:rPr>
      </w:pPr>
      <w:bookmarkStart w:id="44" w:name="_Toc542846078"/>
      <w:bookmarkStart w:id="45" w:name="_Toc171947099"/>
      <w:r w:rsidRPr="51A34BC7">
        <w:rPr>
          <w:rStyle w:val="Hyperlink"/>
          <w:rFonts w:cs="Arial"/>
          <w:color w:val="auto"/>
          <w:u w:val="none"/>
        </w:rPr>
        <w:lastRenderedPageBreak/>
        <w:t xml:space="preserve">Part Two - </w:t>
      </w:r>
      <w:r w:rsidR="00EF4A2B" w:rsidRPr="51A34BC7">
        <w:rPr>
          <w:rStyle w:val="Hyperlink"/>
          <w:rFonts w:cs="Arial"/>
          <w:color w:val="auto"/>
          <w:u w:val="none"/>
        </w:rPr>
        <w:t>Resources and Support Available</w:t>
      </w:r>
      <w:r w:rsidR="005653BE" w:rsidRPr="51A34BC7">
        <w:rPr>
          <w:rStyle w:val="Hyperlink"/>
          <w:rFonts w:cs="Arial"/>
          <w:color w:val="auto"/>
          <w:u w:val="none"/>
        </w:rPr>
        <w:t xml:space="preserve"> to You</w:t>
      </w:r>
      <w:bookmarkEnd w:id="44"/>
      <w:bookmarkEnd w:id="45"/>
    </w:p>
    <w:p w14:paraId="16085797" w14:textId="624C5FFF" w:rsidR="000C3117" w:rsidRPr="00A63D5C" w:rsidRDefault="000C3117" w:rsidP="00E634F4">
      <w:pPr>
        <w:rPr>
          <w:rFonts w:cs="Arial"/>
        </w:rPr>
      </w:pPr>
      <w:r w:rsidRPr="00A63D5C">
        <w:rPr>
          <w:rFonts w:cs="Arial"/>
        </w:rPr>
        <w:t xml:space="preserve">The university has extensive resources and support available to all students. This section briefly lists the different resources and </w:t>
      </w:r>
      <w:r w:rsidR="006545E9">
        <w:rPr>
          <w:rFonts w:cs="Arial"/>
        </w:rPr>
        <w:t xml:space="preserve">learning </w:t>
      </w:r>
      <w:r w:rsidRPr="00A63D5C">
        <w:rPr>
          <w:rFonts w:cs="Arial"/>
        </w:rPr>
        <w:t>support services available to you and full details can be found on</w:t>
      </w:r>
      <w:r w:rsidR="00DC00BF">
        <w:rPr>
          <w:rFonts w:cs="Arial"/>
        </w:rPr>
        <w:t xml:space="preserve"> </w:t>
      </w:r>
      <w:proofErr w:type="spellStart"/>
      <w:r w:rsidR="00DC00BF">
        <w:rPr>
          <w:rFonts w:cs="Arial"/>
        </w:rPr>
        <w:t>MyMDX</w:t>
      </w:r>
      <w:proofErr w:type="spellEnd"/>
    </w:p>
    <w:p w14:paraId="5914FCE4" w14:textId="77777777" w:rsidR="000C3117" w:rsidRPr="00A63D5C" w:rsidRDefault="000C3117" w:rsidP="00E634F4">
      <w:pPr>
        <w:pStyle w:val="Heading2"/>
        <w:rPr>
          <w:rFonts w:cs="Arial"/>
        </w:rPr>
      </w:pPr>
      <w:bookmarkStart w:id="46" w:name="_Toc593938510"/>
      <w:bookmarkStart w:id="47" w:name="_Toc171947100"/>
      <w:r w:rsidRPr="51A34BC7">
        <w:rPr>
          <w:rFonts w:cs="Arial"/>
        </w:rPr>
        <w:t>Programme Level Resources</w:t>
      </w:r>
      <w:bookmarkEnd w:id="46"/>
      <w:bookmarkEnd w:id="47"/>
    </w:p>
    <w:p w14:paraId="1536AA25" w14:textId="77777777" w:rsidR="00F8739E" w:rsidRPr="00A63D5C" w:rsidRDefault="000C3117" w:rsidP="00F8739E">
      <w:pPr>
        <w:rPr>
          <w:rFonts w:cs="Arial"/>
          <w:b/>
          <w:bCs/>
          <w:i/>
          <w:iCs/>
          <w:color w:val="FF0000"/>
        </w:rPr>
      </w:pPr>
      <w:r w:rsidRPr="00A63D5C">
        <w:rPr>
          <w:rFonts w:cs="Arial"/>
          <w:b/>
          <w:bCs/>
          <w:i/>
          <w:iCs/>
          <w:color w:val="FF0000"/>
        </w:rPr>
        <w:t>G</w:t>
      </w:r>
      <w:r w:rsidR="00E22DC4" w:rsidRPr="00A63D5C">
        <w:rPr>
          <w:rFonts w:cs="Arial"/>
          <w:b/>
          <w:bCs/>
          <w:i/>
          <w:iCs/>
          <w:color w:val="FF0000"/>
        </w:rPr>
        <w:t>ive an overview of the resources available to students whilst undertaking their programme. These should be programme-specific where possible, although some general information on university resources can be included. Example text on Library and IT resources can be provided by your LSS representative.</w:t>
      </w:r>
      <w:r w:rsidR="00F8739E">
        <w:rPr>
          <w:rFonts w:cs="Arial"/>
          <w:b/>
          <w:bCs/>
          <w:i/>
          <w:iCs/>
          <w:color w:val="FF0000"/>
        </w:rPr>
        <w:t xml:space="preserve"> </w:t>
      </w:r>
      <w:bookmarkStart w:id="48" w:name="_Hlk42178540"/>
      <w:r w:rsidR="00F8739E">
        <w:rPr>
          <w:rFonts w:cs="Arial"/>
          <w:b/>
          <w:bCs/>
          <w:i/>
          <w:iCs/>
          <w:color w:val="FF0000"/>
        </w:rPr>
        <w:t>Please check current and planned provision so that students are given up to date and correct information about services.</w:t>
      </w:r>
      <w:bookmarkEnd w:id="48"/>
    </w:p>
    <w:p w14:paraId="029404F7" w14:textId="77777777" w:rsidR="00E22DC4" w:rsidRPr="00A63D5C" w:rsidRDefault="00E22DC4" w:rsidP="00E634F4">
      <w:pPr>
        <w:rPr>
          <w:rFonts w:cs="Arial"/>
          <w:b/>
          <w:bCs/>
          <w:i/>
          <w:iCs/>
          <w:color w:val="FF0000"/>
          <w:u w:val="single"/>
        </w:rPr>
      </w:pPr>
      <w:r w:rsidRPr="00A63D5C">
        <w:rPr>
          <w:rFonts w:cs="Arial"/>
          <w:b/>
          <w:bCs/>
          <w:i/>
          <w:iCs/>
          <w:color w:val="FF0000"/>
          <w:u w:val="single"/>
        </w:rPr>
        <w:t>You must include the following;</w:t>
      </w:r>
    </w:p>
    <w:p w14:paraId="038F2BF6" w14:textId="2801E74A" w:rsidR="00E22DC4" w:rsidRPr="00A63D5C" w:rsidRDefault="004A6AFE" w:rsidP="00676D84">
      <w:pPr>
        <w:pStyle w:val="ListParagraph"/>
        <w:numPr>
          <w:ilvl w:val="0"/>
          <w:numId w:val="4"/>
        </w:numPr>
        <w:rPr>
          <w:rFonts w:cs="Arial"/>
          <w:b/>
          <w:bCs/>
          <w:i/>
          <w:iCs/>
          <w:color w:val="FF0000"/>
        </w:rPr>
      </w:pPr>
      <w:r>
        <w:rPr>
          <w:rFonts w:cs="Arial"/>
          <w:b/>
          <w:bCs/>
          <w:i/>
          <w:iCs/>
          <w:color w:val="FF0000"/>
        </w:rPr>
        <w:t>Programme</w:t>
      </w:r>
      <w:r w:rsidR="00E22DC4" w:rsidRPr="00A63D5C">
        <w:rPr>
          <w:rFonts w:cs="Arial"/>
          <w:b/>
          <w:bCs/>
          <w:i/>
          <w:iCs/>
          <w:color w:val="FF0000"/>
        </w:rPr>
        <w:t>-specific campus information (such as where the programme is taught, location of specialist facilities)</w:t>
      </w:r>
    </w:p>
    <w:p w14:paraId="269620A3" w14:textId="77777777" w:rsidR="00E22DC4" w:rsidRPr="00A63D5C" w:rsidRDefault="00E22DC4" w:rsidP="00676D84">
      <w:pPr>
        <w:pStyle w:val="ListParagraph"/>
        <w:numPr>
          <w:ilvl w:val="0"/>
          <w:numId w:val="4"/>
        </w:numPr>
        <w:rPr>
          <w:rFonts w:cs="Arial"/>
          <w:b/>
          <w:bCs/>
          <w:i/>
          <w:iCs/>
          <w:color w:val="FF0000"/>
        </w:rPr>
      </w:pPr>
      <w:r w:rsidRPr="00A63D5C">
        <w:rPr>
          <w:rFonts w:cs="Arial"/>
          <w:b/>
          <w:bCs/>
          <w:i/>
          <w:iCs/>
          <w:color w:val="FF0000"/>
        </w:rPr>
        <w:t>Information about any Programme-specific Facilities</w:t>
      </w:r>
    </w:p>
    <w:p w14:paraId="686ED463" w14:textId="77777777" w:rsidR="00E22DC4" w:rsidRPr="00A63D5C" w:rsidRDefault="00E22DC4" w:rsidP="00676D84">
      <w:pPr>
        <w:pStyle w:val="ListParagraph"/>
        <w:numPr>
          <w:ilvl w:val="0"/>
          <w:numId w:val="4"/>
        </w:numPr>
        <w:rPr>
          <w:rFonts w:cs="Arial"/>
          <w:b/>
          <w:bCs/>
          <w:i/>
          <w:iCs/>
          <w:color w:val="FF0000"/>
        </w:rPr>
      </w:pPr>
      <w:r w:rsidRPr="00A63D5C">
        <w:rPr>
          <w:rFonts w:cs="Arial"/>
          <w:b/>
          <w:bCs/>
          <w:i/>
          <w:iCs/>
          <w:color w:val="FF0000"/>
        </w:rPr>
        <w:t>Information about relevant IT facilities</w:t>
      </w:r>
    </w:p>
    <w:p w14:paraId="7ED6B9FB" w14:textId="77777777" w:rsidR="00E22DC4" w:rsidRPr="00A63D5C" w:rsidRDefault="00E45310" w:rsidP="00E634F4">
      <w:pPr>
        <w:pStyle w:val="Heading2"/>
        <w:rPr>
          <w:rFonts w:cs="Arial"/>
        </w:rPr>
      </w:pPr>
      <w:bookmarkStart w:id="49" w:name="_Toc1612258358"/>
      <w:bookmarkStart w:id="50" w:name="_Toc171947101"/>
      <w:r w:rsidRPr="51A34BC7">
        <w:rPr>
          <w:rFonts w:cs="Arial"/>
        </w:rPr>
        <w:t>Library Resources</w:t>
      </w:r>
      <w:bookmarkEnd w:id="49"/>
      <w:bookmarkEnd w:id="50"/>
    </w:p>
    <w:p w14:paraId="1551F80F" w14:textId="270B9A25" w:rsidR="00E86C16" w:rsidRDefault="00E45310" w:rsidP="00D66CD1">
      <w:pPr>
        <w:spacing w:after="0"/>
      </w:pPr>
      <w:r w:rsidRPr="00A63D5C">
        <w:rPr>
          <w:rFonts w:cs="Arial"/>
        </w:rPr>
        <w:t>The University provides a range of support and resource</w:t>
      </w:r>
      <w:r w:rsidR="001E75AE" w:rsidRPr="00A63D5C">
        <w:rPr>
          <w:rFonts w:cs="Arial"/>
        </w:rPr>
        <w:t>s to help you with your studies</w:t>
      </w:r>
      <w:r w:rsidR="00FA39CF" w:rsidRPr="00A63D5C">
        <w:rPr>
          <w:rFonts w:cs="Arial"/>
        </w:rPr>
        <w:t xml:space="preserve"> and full details of the services can be </w:t>
      </w:r>
      <w:proofErr w:type="spellStart"/>
      <w:r w:rsidR="00FA39CF" w:rsidRPr="00A63D5C">
        <w:rPr>
          <w:rFonts w:cs="Arial"/>
        </w:rPr>
        <w:t>found</w:t>
      </w:r>
      <w:r w:rsidR="00E86C16">
        <w:rPr>
          <w:rFonts w:cs="Arial"/>
        </w:rPr>
        <w:t>at</w:t>
      </w:r>
      <w:proofErr w:type="spellEnd"/>
      <w:r w:rsidR="00E86C16">
        <w:rPr>
          <w:rFonts w:cs="Arial"/>
        </w:rPr>
        <w:t xml:space="preserve"> </w:t>
      </w:r>
      <w:hyperlink r:id="rId33" w:anchor="pgitem/419877" w:history="1">
        <w:r w:rsidR="00E86C16" w:rsidRPr="00E86C16">
          <w:rPr>
            <w:rStyle w:val="Hyperlink"/>
          </w:rPr>
          <w:t>https://mymdx.mdx.ac.uk/campusm/home#pgitem/419877</w:t>
        </w:r>
      </w:hyperlink>
    </w:p>
    <w:p w14:paraId="0EA9DCCE" w14:textId="4A4D39EE" w:rsidR="00E45310" w:rsidRPr="00A63D5C" w:rsidRDefault="001E75AE" w:rsidP="00D66CD1">
      <w:pPr>
        <w:spacing w:after="0"/>
        <w:rPr>
          <w:rFonts w:cs="Arial"/>
        </w:rPr>
      </w:pPr>
      <w:r w:rsidRPr="00A63D5C">
        <w:rPr>
          <w:rFonts w:cs="Arial"/>
        </w:rPr>
        <w:t>.</w:t>
      </w:r>
      <w:r w:rsidR="00FA39CF" w:rsidRPr="00A63D5C">
        <w:rPr>
          <w:rFonts w:cs="Arial"/>
        </w:rPr>
        <w:t xml:space="preserve"> As a Middlesex student you can access and expect</w:t>
      </w:r>
      <w:r w:rsidR="00676D84">
        <w:rPr>
          <w:rFonts w:cs="Arial"/>
        </w:rPr>
        <w:t xml:space="preserve"> the following from Library</w:t>
      </w:r>
      <w:r w:rsidR="002A4067">
        <w:rPr>
          <w:rFonts w:cs="Arial"/>
        </w:rPr>
        <w:t xml:space="preserve"> Services</w:t>
      </w:r>
      <w:r w:rsidR="00676D84">
        <w:rPr>
          <w:rFonts w:cs="Arial"/>
        </w:rPr>
        <w:t>:</w:t>
      </w:r>
    </w:p>
    <w:p w14:paraId="25887FD0" w14:textId="0FB44F09" w:rsidR="00FA39CF" w:rsidRPr="00A63D5C" w:rsidRDefault="00E45310" w:rsidP="00D66CD1">
      <w:pPr>
        <w:pStyle w:val="ListParagraph"/>
        <w:numPr>
          <w:ilvl w:val="0"/>
          <w:numId w:val="11"/>
        </w:numPr>
        <w:spacing w:after="0"/>
        <w:ind w:left="426" w:hanging="426"/>
        <w:rPr>
          <w:rFonts w:cs="Arial"/>
        </w:rPr>
      </w:pPr>
      <w:r w:rsidRPr="00A63D5C">
        <w:rPr>
          <w:rFonts w:cs="Arial"/>
        </w:rPr>
        <w:t xml:space="preserve">a free </w:t>
      </w:r>
      <w:bookmarkStart w:id="51" w:name="_Hlk42178567"/>
      <w:r w:rsidR="00F8739E" w:rsidRPr="00A63D5C">
        <w:rPr>
          <w:rFonts w:cs="Arial"/>
        </w:rPr>
        <w:t>electronic core textbook for every module</w:t>
      </w:r>
      <w:r w:rsidR="00F8739E">
        <w:rPr>
          <w:rFonts w:cs="Arial"/>
        </w:rPr>
        <w:t xml:space="preserve"> you study</w:t>
      </w:r>
      <w:r w:rsidR="00F8739E" w:rsidRPr="00A63D5C">
        <w:rPr>
          <w:rFonts w:cs="Arial"/>
        </w:rPr>
        <w:t>,</w:t>
      </w:r>
      <w:r w:rsidR="00F8739E">
        <w:rPr>
          <w:rFonts w:cs="Arial"/>
        </w:rPr>
        <w:t xml:space="preserve"> or an equivalent essential learning resource for your programme (such as subscription or software license).</w:t>
      </w:r>
      <w:bookmarkEnd w:id="51"/>
      <w:r w:rsidRPr="00A63D5C">
        <w:rPr>
          <w:rFonts w:cs="Arial"/>
        </w:rPr>
        <w:t xml:space="preserve">  This is chosen by your </w:t>
      </w:r>
      <w:r w:rsidR="00F8739E">
        <w:rPr>
          <w:rFonts w:cs="Arial"/>
        </w:rPr>
        <w:t>M</w:t>
      </w:r>
      <w:r w:rsidRPr="00A63D5C">
        <w:rPr>
          <w:rFonts w:cs="Arial"/>
        </w:rPr>
        <w:t xml:space="preserve">odule </w:t>
      </w:r>
      <w:r w:rsidR="00F8739E">
        <w:rPr>
          <w:rFonts w:cs="Arial"/>
        </w:rPr>
        <w:t>L</w:t>
      </w:r>
      <w:r w:rsidRPr="00A63D5C">
        <w:rPr>
          <w:rFonts w:cs="Arial"/>
        </w:rPr>
        <w:t>eader and can be read online or downloaded t</w:t>
      </w:r>
      <w:r w:rsidR="00FA39CF" w:rsidRPr="00A63D5C">
        <w:rPr>
          <w:rFonts w:cs="Arial"/>
        </w:rPr>
        <w:t>o a computer o</w:t>
      </w:r>
      <w:r w:rsidR="00F8739E">
        <w:rPr>
          <w:rFonts w:cs="Arial"/>
        </w:rPr>
        <w:t>r</w:t>
      </w:r>
      <w:r w:rsidR="00FA39CF" w:rsidRPr="00A63D5C">
        <w:rPr>
          <w:rFonts w:cs="Arial"/>
        </w:rPr>
        <w:t xml:space="preserve"> </w:t>
      </w:r>
      <w:r w:rsidR="002A4067">
        <w:rPr>
          <w:rFonts w:cs="Arial"/>
        </w:rPr>
        <w:t>mobile</w:t>
      </w:r>
      <w:r w:rsidR="00FA39CF" w:rsidRPr="00A63D5C">
        <w:rPr>
          <w:rFonts w:cs="Arial"/>
        </w:rPr>
        <w:t xml:space="preserve"> device and is accessed</w:t>
      </w:r>
      <w:r w:rsidRPr="00A63D5C">
        <w:rPr>
          <w:rFonts w:cs="Arial"/>
        </w:rPr>
        <w:t xml:space="preserve"> via MyLearning.</w:t>
      </w:r>
    </w:p>
    <w:p w14:paraId="009C1227" w14:textId="7F5D1817" w:rsidR="00FA39CF" w:rsidRPr="00A63D5C" w:rsidRDefault="00FA39CF" w:rsidP="00676D84">
      <w:pPr>
        <w:pStyle w:val="ListParagraph"/>
        <w:numPr>
          <w:ilvl w:val="0"/>
          <w:numId w:val="11"/>
        </w:numPr>
        <w:ind w:left="426" w:hanging="426"/>
        <w:rPr>
          <w:rFonts w:cs="Arial"/>
        </w:rPr>
      </w:pPr>
      <w:r w:rsidRPr="00A63D5C">
        <w:rPr>
          <w:rFonts w:cs="Arial"/>
        </w:rPr>
        <w:t>Access to o</w:t>
      </w:r>
      <w:r w:rsidR="00E45310" w:rsidRPr="00A63D5C">
        <w:rPr>
          <w:rFonts w:cs="Arial"/>
        </w:rPr>
        <w:t xml:space="preserve">ther learning materials </w:t>
      </w:r>
      <w:r w:rsidRPr="00A63D5C">
        <w:rPr>
          <w:rFonts w:cs="Arial"/>
        </w:rPr>
        <w:t xml:space="preserve">with the most important </w:t>
      </w:r>
      <w:r w:rsidR="00E45310" w:rsidRPr="00A63D5C">
        <w:rPr>
          <w:rFonts w:cs="Arial"/>
        </w:rPr>
        <w:t xml:space="preserve">gathered together on an online reading list created by your </w:t>
      </w:r>
      <w:r w:rsidR="00B405AB">
        <w:rPr>
          <w:rFonts w:cs="Arial"/>
        </w:rPr>
        <w:t>M</w:t>
      </w:r>
      <w:r w:rsidR="00E45310" w:rsidRPr="00A63D5C">
        <w:rPr>
          <w:rFonts w:cs="Arial"/>
        </w:rPr>
        <w:t xml:space="preserve">odule </w:t>
      </w:r>
      <w:r w:rsidR="00B405AB">
        <w:rPr>
          <w:rFonts w:cs="Arial"/>
        </w:rPr>
        <w:t>L</w:t>
      </w:r>
      <w:r w:rsidR="00E45310" w:rsidRPr="00A63D5C">
        <w:rPr>
          <w:rFonts w:cs="Arial"/>
        </w:rPr>
        <w:t>eader and Liaison Librarian. Your reading list will be in</w:t>
      </w:r>
      <w:r w:rsidRPr="00A63D5C">
        <w:rPr>
          <w:rFonts w:cs="Arial"/>
        </w:rPr>
        <w:t xml:space="preserve"> your module area on MyLearning.</w:t>
      </w:r>
    </w:p>
    <w:p w14:paraId="7E710F7F" w14:textId="2E62CE79" w:rsidR="00FA39CF" w:rsidRDefault="3FEB8731" w:rsidP="00676D84">
      <w:pPr>
        <w:pStyle w:val="ListParagraph"/>
        <w:numPr>
          <w:ilvl w:val="0"/>
          <w:numId w:val="11"/>
        </w:numPr>
        <w:ind w:left="426" w:hanging="426"/>
        <w:rPr>
          <w:rFonts w:cs="Arial"/>
        </w:rPr>
      </w:pPr>
      <w:r w:rsidRPr="53D86FD4">
        <w:rPr>
          <w:rFonts w:cs="Arial"/>
        </w:rPr>
        <w:t>a variety of ways that you</w:t>
      </w:r>
      <w:r w:rsidR="41883F2E" w:rsidRPr="53D86FD4">
        <w:rPr>
          <w:rFonts w:cs="Arial"/>
        </w:rPr>
        <w:t xml:space="preserve"> can get help with your studies, including </w:t>
      </w:r>
      <w:r w:rsidR="29273F85" w:rsidRPr="53D86FD4">
        <w:rPr>
          <w:rFonts w:cs="Arial"/>
        </w:rPr>
        <w:t>a</w:t>
      </w:r>
      <w:r w:rsidR="41883F2E" w:rsidRPr="53D86FD4">
        <w:rPr>
          <w:rFonts w:cs="Arial"/>
        </w:rPr>
        <w:t xml:space="preserve">ccess to </w:t>
      </w:r>
      <w:r w:rsidR="41883F2E" w:rsidRPr="53D86FD4">
        <w:rPr>
          <w:rFonts w:cs="Arial"/>
          <w:b/>
          <w:bCs/>
        </w:rPr>
        <w:t>Librarians</w:t>
      </w:r>
      <w:r w:rsidRPr="53D86FD4">
        <w:rPr>
          <w:rFonts w:cs="Arial"/>
          <w:b/>
          <w:bCs/>
        </w:rPr>
        <w:t xml:space="preserve">, Academic Writing and Maths teachers as well as Student Learning Assistants and IT experts </w:t>
      </w:r>
      <w:r w:rsidRPr="53D86FD4">
        <w:rPr>
          <w:rFonts w:cs="Arial"/>
        </w:rPr>
        <w:t>available to help you and provide advice. If your query is more in depth, you can make an appointment with your Lia</w:t>
      </w:r>
      <w:r w:rsidR="41883F2E" w:rsidRPr="53D86FD4">
        <w:rPr>
          <w:rFonts w:cs="Arial"/>
        </w:rPr>
        <w:t xml:space="preserve">ison </w:t>
      </w:r>
      <w:r w:rsidR="6E0D8A6D" w:rsidRPr="53D86FD4">
        <w:rPr>
          <w:rFonts w:cs="Arial"/>
        </w:rPr>
        <w:t>L</w:t>
      </w:r>
      <w:r w:rsidR="41883F2E" w:rsidRPr="53D86FD4">
        <w:rPr>
          <w:rFonts w:cs="Arial"/>
        </w:rPr>
        <w:t xml:space="preserve">ibrarian or </w:t>
      </w:r>
      <w:bookmarkStart w:id="52" w:name="_Hlk42178681"/>
      <w:r w:rsidR="6E0D8A6D" w:rsidRPr="53D86FD4">
        <w:rPr>
          <w:rFonts w:cs="Arial"/>
        </w:rPr>
        <w:t xml:space="preserve">Academic Writing or Maths </w:t>
      </w:r>
      <w:bookmarkEnd w:id="52"/>
      <w:r w:rsidR="41883F2E" w:rsidRPr="53D86FD4">
        <w:rPr>
          <w:rFonts w:cs="Arial"/>
        </w:rPr>
        <w:t xml:space="preserve">teacher, </w:t>
      </w:r>
      <w:bookmarkStart w:id="53" w:name="_Hlk42178695"/>
      <w:r w:rsidR="6E0D8A6D" w:rsidRPr="53D86FD4">
        <w:rPr>
          <w:rFonts w:cs="Arial"/>
        </w:rPr>
        <w:t>or use the drop-in services advertised</w:t>
      </w:r>
      <w:bookmarkEnd w:id="53"/>
      <w:r w:rsidR="6E0D8A6D" w:rsidRPr="53D86FD4">
        <w:rPr>
          <w:rFonts w:cs="Arial"/>
        </w:rPr>
        <w:t xml:space="preserve">, </w:t>
      </w:r>
      <w:r w:rsidRPr="53D86FD4">
        <w:rPr>
          <w:rFonts w:cs="Arial"/>
        </w:rPr>
        <w:t xml:space="preserve">they will also be </w:t>
      </w:r>
      <w:r w:rsidR="6E0D8A6D" w:rsidRPr="53D86FD4">
        <w:rPr>
          <w:rFonts w:cs="Arial"/>
        </w:rPr>
        <w:t xml:space="preserve">taking part in </w:t>
      </w:r>
      <w:r w:rsidRPr="53D86FD4">
        <w:rPr>
          <w:rFonts w:cs="Arial"/>
        </w:rPr>
        <w:t xml:space="preserve">your seminars during the year to teach you skills which will help you succeed in your </w:t>
      </w:r>
      <w:r w:rsidR="1AAA8693" w:rsidRPr="53D86FD4">
        <w:rPr>
          <w:rFonts w:cs="Arial"/>
        </w:rPr>
        <w:t>programme</w:t>
      </w:r>
      <w:r w:rsidRPr="53D86FD4">
        <w:rPr>
          <w:rFonts w:cs="Arial"/>
        </w:rPr>
        <w:t>.</w:t>
      </w:r>
      <w:r w:rsidR="00C3446B">
        <w:rPr>
          <w:rFonts w:cs="Arial"/>
        </w:rPr>
        <w:t xml:space="preserve"> </w:t>
      </w:r>
    </w:p>
    <w:p w14:paraId="3214A576" w14:textId="37550396" w:rsidR="00C3446B" w:rsidRPr="002A4067" w:rsidRDefault="00C3446B" w:rsidP="002A4067">
      <w:pPr>
        <w:pStyle w:val="ListParagraph"/>
        <w:numPr>
          <w:ilvl w:val="0"/>
          <w:numId w:val="11"/>
        </w:numPr>
        <w:ind w:left="426" w:hanging="426"/>
        <w:rPr>
          <w:rFonts w:cs="Arial"/>
        </w:rPr>
      </w:pPr>
      <w:r>
        <w:rPr>
          <w:rFonts w:cs="Arial"/>
        </w:rPr>
        <w:t>The Liaison Librarian for you Faculty can be found</w:t>
      </w:r>
      <w:r w:rsidR="002A4067">
        <w:rPr>
          <w:rFonts w:cs="Arial"/>
        </w:rPr>
        <w:t xml:space="preserve"> at </w:t>
      </w:r>
      <w:hyperlink r:id="rId34" w:history="1">
        <w:r w:rsidR="002A4067" w:rsidRPr="002A4067">
          <w:rPr>
            <w:rStyle w:val="Hyperlink"/>
          </w:rPr>
          <w:t>https://libguides.mdx.ac.uk/liaisonlibrarians</w:t>
        </w:r>
      </w:hyperlink>
    </w:p>
    <w:p w14:paraId="526C7738" w14:textId="356A3C55" w:rsidR="00E45310" w:rsidRPr="00A63D5C" w:rsidRDefault="00E45310" w:rsidP="00676D84">
      <w:pPr>
        <w:pStyle w:val="ListParagraph"/>
        <w:numPr>
          <w:ilvl w:val="0"/>
          <w:numId w:val="11"/>
        </w:numPr>
        <w:ind w:left="426" w:hanging="426"/>
        <w:rPr>
          <w:rFonts w:cs="Arial"/>
        </w:rPr>
      </w:pPr>
      <w:r w:rsidRPr="00A63D5C">
        <w:rPr>
          <w:rFonts w:cs="Arial"/>
        </w:rPr>
        <w:t xml:space="preserve">Finally, there are online resources which you can use in your own time to </w:t>
      </w:r>
      <w:r w:rsidR="00676D84">
        <w:rPr>
          <w:rFonts w:cs="Arial"/>
        </w:rPr>
        <w:t>study where and when you choose.</w:t>
      </w:r>
    </w:p>
    <w:p w14:paraId="26267CEE" w14:textId="77777777" w:rsidR="00E22DC4" w:rsidRPr="00A63D5C" w:rsidRDefault="00E22DC4" w:rsidP="00E634F4">
      <w:pPr>
        <w:pStyle w:val="Heading2"/>
        <w:rPr>
          <w:rFonts w:cs="Arial"/>
        </w:rPr>
      </w:pPr>
      <w:bookmarkStart w:id="54" w:name="_Toc2090517454"/>
      <w:bookmarkStart w:id="55" w:name="_Toc171947102"/>
      <w:r w:rsidRPr="51A34BC7">
        <w:rPr>
          <w:rFonts w:cs="Arial"/>
        </w:rPr>
        <w:t>Student Support</w:t>
      </w:r>
      <w:r w:rsidR="002F27C7" w:rsidRPr="51A34BC7">
        <w:rPr>
          <w:rFonts w:cs="Arial"/>
        </w:rPr>
        <w:t xml:space="preserve"> at Programme Level</w:t>
      </w:r>
      <w:bookmarkEnd w:id="54"/>
      <w:bookmarkEnd w:id="55"/>
    </w:p>
    <w:p w14:paraId="2D938B48" w14:textId="6A20D250" w:rsidR="00E22DC4" w:rsidRPr="00A63D5C" w:rsidRDefault="002F27C7" w:rsidP="00E634F4">
      <w:pPr>
        <w:rPr>
          <w:rFonts w:cs="Arial"/>
          <w:b/>
          <w:bCs/>
          <w:i/>
          <w:iCs/>
          <w:color w:val="FF0000"/>
        </w:rPr>
      </w:pPr>
      <w:r w:rsidRPr="00A63D5C">
        <w:rPr>
          <w:rFonts w:cs="Arial"/>
          <w:b/>
          <w:bCs/>
          <w:i/>
          <w:iCs/>
          <w:color w:val="FF0000"/>
        </w:rPr>
        <w:t>I</w:t>
      </w:r>
      <w:r w:rsidR="00E22DC4" w:rsidRPr="00A63D5C">
        <w:rPr>
          <w:rFonts w:cs="Arial"/>
          <w:b/>
          <w:bCs/>
          <w:i/>
          <w:iCs/>
          <w:color w:val="FF0000"/>
        </w:rPr>
        <w:t xml:space="preserve">ntroduce students to sources of support relating to their studies. As with resources, these should be programme-specific where possible, but programme teams should </w:t>
      </w:r>
      <w:r w:rsidR="00E22DC4" w:rsidRPr="00A63D5C">
        <w:rPr>
          <w:rFonts w:cs="Arial"/>
          <w:b/>
          <w:bCs/>
          <w:i/>
          <w:iCs/>
          <w:color w:val="FF0000"/>
        </w:rPr>
        <w:lastRenderedPageBreak/>
        <w:t>include any other relevant sources of support such as any key contacts.</w:t>
      </w:r>
      <w:r w:rsidRPr="00A63D5C">
        <w:rPr>
          <w:rFonts w:cs="Arial"/>
          <w:b/>
          <w:bCs/>
          <w:i/>
          <w:iCs/>
          <w:color w:val="FF0000"/>
        </w:rPr>
        <w:t xml:space="preserve"> Details of GAA’s </w:t>
      </w:r>
      <w:r w:rsidR="00586E44">
        <w:rPr>
          <w:rFonts w:cs="Arial"/>
          <w:b/>
          <w:bCs/>
          <w:i/>
          <w:iCs/>
          <w:color w:val="FF0000"/>
        </w:rPr>
        <w:t xml:space="preserve">and SLA’s </w:t>
      </w:r>
      <w:r w:rsidRPr="00A63D5C">
        <w:rPr>
          <w:rFonts w:cs="Arial"/>
          <w:b/>
          <w:bCs/>
          <w:i/>
          <w:iCs/>
          <w:color w:val="FF0000"/>
        </w:rPr>
        <w:t xml:space="preserve">can be included here. </w:t>
      </w:r>
    </w:p>
    <w:p w14:paraId="10531450" w14:textId="77777777" w:rsidR="00DA1612" w:rsidRPr="00A63D5C" w:rsidRDefault="00DA1612" w:rsidP="00E634F4">
      <w:pPr>
        <w:pStyle w:val="Heading2"/>
        <w:rPr>
          <w:rFonts w:cs="Arial"/>
        </w:rPr>
      </w:pPr>
      <w:bookmarkStart w:id="56" w:name="_Toc171947103"/>
      <w:bookmarkStart w:id="57" w:name="_Toc176641827"/>
      <w:r w:rsidRPr="51A34BC7">
        <w:rPr>
          <w:rFonts w:cs="Arial"/>
        </w:rPr>
        <w:t>Student Support Services</w:t>
      </w:r>
      <w:bookmarkEnd w:id="56"/>
      <w:r w:rsidRPr="51A34BC7">
        <w:rPr>
          <w:rFonts w:cs="Arial"/>
        </w:rPr>
        <w:t xml:space="preserve"> </w:t>
      </w:r>
      <w:bookmarkEnd w:id="57"/>
    </w:p>
    <w:p w14:paraId="5E3EFBA8" w14:textId="56868F3B" w:rsidR="00DA1612" w:rsidRPr="00B07396" w:rsidRDefault="00DA1612" w:rsidP="00B07396">
      <w:proofErr w:type="spellStart"/>
      <w:r w:rsidRPr="00A63D5C">
        <w:rPr>
          <w:rFonts w:cs="Arial"/>
          <w:color w:val="000000"/>
        </w:rPr>
        <w:t>UniHelp</w:t>
      </w:r>
      <w:proofErr w:type="spellEnd"/>
      <w:r w:rsidRPr="00A63D5C">
        <w:rPr>
          <w:rFonts w:cs="Arial"/>
          <w:color w:val="000000"/>
        </w:rPr>
        <w:t xml:space="preserve"> is the University’s central service through which you can access a range of </w:t>
      </w:r>
      <w:r w:rsidR="006545E9">
        <w:rPr>
          <w:rFonts w:cs="Arial"/>
          <w:color w:val="000000"/>
        </w:rPr>
        <w:t xml:space="preserve">wider </w:t>
      </w:r>
      <w:r w:rsidRPr="00A63D5C">
        <w:rPr>
          <w:rFonts w:cs="Arial"/>
          <w:color w:val="000000"/>
        </w:rPr>
        <w:t>support for the kinds of concerns that might arise throughout your stud</w:t>
      </w:r>
      <w:r w:rsidR="00B71662" w:rsidRPr="00A63D5C">
        <w:rPr>
          <w:rFonts w:cs="Arial"/>
          <w:color w:val="000000"/>
        </w:rPr>
        <w:t>y here, and details of all suppor</w:t>
      </w:r>
      <w:r w:rsidR="00F127CA">
        <w:rPr>
          <w:rFonts w:cs="Arial"/>
          <w:color w:val="000000"/>
        </w:rPr>
        <w:t xml:space="preserve">t available to you can be </w:t>
      </w:r>
      <w:r w:rsidR="00F127CA" w:rsidRPr="007904E0">
        <w:rPr>
          <w:rFonts w:cs="Arial"/>
          <w:color w:val="000000"/>
        </w:rPr>
        <w:t>found</w:t>
      </w:r>
      <w:r w:rsidR="00E86C16">
        <w:rPr>
          <w:rFonts w:cs="Arial"/>
          <w:color w:val="000000"/>
        </w:rPr>
        <w:t xml:space="preserve"> at</w:t>
      </w:r>
      <w:r w:rsidR="00B07396">
        <w:rPr>
          <w:rFonts w:cs="Arial"/>
          <w:color w:val="000000"/>
        </w:rPr>
        <w:t xml:space="preserve"> </w:t>
      </w:r>
      <w:hyperlink r:id="rId35" w:anchor="pgitem/419459/" w:history="1">
        <w:r w:rsidR="00B07396" w:rsidRPr="00AD2F91">
          <w:rPr>
            <w:rStyle w:val="Hyperlink"/>
          </w:rPr>
          <w:t>https://mymdx.mdx.ac.uk/campusm/home#pgitem/419459/</w:t>
        </w:r>
      </w:hyperlink>
      <w:r w:rsidR="00B07396">
        <w:t xml:space="preserve">    </w:t>
      </w:r>
      <w:r w:rsidRPr="007904E0">
        <w:rPr>
          <w:rFonts w:cs="Arial"/>
          <w:color w:val="000000"/>
        </w:rPr>
        <w:t>Some of the</w:t>
      </w:r>
      <w:r w:rsidRPr="00A63D5C">
        <w:rPr>
          <w:rFonts w:cs="Arial"/>
          <w:color w:val="000000"/>
        </w:rPr>
        <w:t xml:space="preserve"> services </w:t>
      </w:r>
      <w:r w:rsidR="00B71662" w:rsidRPr="00A63D5C">
        <w:rPr>
          <w:rFonts w:cs="Arial"/>
          <w:color w:val="000000"/>
        </w:rPr>
        <w:t>include</w:t>
      </w:r>
      <w:r w:rsidRPr="00A63D5C">
        <w:rPr>
          <w:rFonts w:cs="Arial"/>
          <w:color w:val="000000"/>
        </w:rPr>
        <w:t>:</w:t>
      </w:r>
    </w:p>
    <w:p w14:paraId="380D3072" w14:textId="0F4041CD" w:rsidR="00227097" w:rsidRPr="00227097" w:rsidRDefault="2136D5E1" w:rsidP="00A61771">
      <w:pPr>
        <w:rPr>
          <w:rFonts w:eastAsia="Arial" w:cs="Arial"/>
        </w:rPr>
      </w:pPr>
      <w:r w:rsidRPr="00A63D5C">
        <w:rPr>
          <w:rFonts w:cs="Arial"/>
          <w:b/>
          <w:bCs/>
          <w:color w:val="000000"/>
        </w:rPr>
        <w:t xml:space="preserve">Counselling and Mental Health Team </w:t>
      </w:r>
      <w:r w:rsidRPr="53D86FD4">
        <w:rPr>
          <w:rFonts w:cs="Arial"/>
          <w:color w:val="000000"/>
        </w:rPr>
        <w:t xml:space="preserve">- </w:t>
      </w:r>
      <w:bookmarkStart w:id="58" w:name="_Hlk42178770"/>
      <w:r w:rsidR="42507474" w:rsidRPr="00735E56">
        <w:rPr>
          <w:rFonts w:eastAsia="Arial" w:cs="Arial"/>
        </w:rPr>
        <w:t xml:space="preserve">Coming to university can be an exciting and rewarding time. It is also a time of change which can be stressful and a range of difficulties and dilemmas may arise that can affect your life and studies. </w:t>
      </w:r>
      <w:r w:rsidR="42507474" w:rsidRPr="00735E56">
        <w:rPr>
          <w:rFonts w:cs="Arial"/>
        </w:rPr>
        <w:t xml:space="preserve">The Counselling and Mental health Team </w:t>
      </w:r>
      <w:bookmarkEnd w:id="58"/>
      <w:r w:rsidR="42507474" w:rsidRPr="00735E56">
        <w:rPr>
          <w:rFonts w:cs="Arial"/>
          <w:shd w:val="clear" w:color="auto" w:fill="FFFFFF"/>
        </w:rPr>
        <w:t>provides</w:t>
      </w:r>
      <w:r w:rsidRPr="00735E56">
        <w:rPr>
          <w:rFonts w:cs="Arial"/>
          <w:shd w:val="clear" w:color="auto" w:fill="FFFFFF"/>
        </w:rPr>
        <w:t xml:space="preserve"> mental wellbeing support and a confidential individual counselling service to help you manage any </w:t>
      </w:r>
      <w:proofErr w:type="spellStart"/>
      <w:proofErr w:type="gramStart"/>
      <w:r w:rsidRPr="00735E56">
        <w:rPr>
          <w:rFonts w:cs="Arial"/>
          <w:shd w:val="clear" w:color="auto" w:fill="FFFFFF"/>
        </w:rPr>
        <w:t>challenges</w:t>
      </w:r>
      <w:r w:rsidR="006545E9">
        <w:rPr>
          <w:rFonts w:cs="Arial"/>
          <w:shd w:val="clear" w:color="auto" w:fill="FFFFFF"/>
        </w:rPr>
        <w:t>.</w:t>
      </w:r>
      <w:bookmarkStart w:id="59" w:name="_Hlk42178794"/>
      <w:r w:rsidR="00A61771" w:rsidRPr="00735E56">
        <w:rPr>
          <w:rFonts w:eastAsia="Arial" w:cs="Arial"/>
        </w:rPr>
        <w:t>You</w:t>
      </w:r>
      <w:proofErr w:type="spellEnd"/>
      <w:proofErr w:type="gramEnd"/>
      <w:r w:rsidR="00A61771" w:rsidRPr="00735E56">
        <w:rPr>
          <w:rFonts w:eastAsia="Arial" w:cs="Arial"/>
        </w:rPr>
        <w:t xml:space="preserve"> can also download</w:t>
      </w:r>
      <w:r w:rsidR="00943C6F">
        <w:rPr>
          <w:rFonts w:eastAsia="Arial" w:cs="Arial"/>
        </w:rPr>
        <w:t xml:space="preserve"> </w:t>
      </w:r>
      <w:r w:rsidR="00A61771" w:rsidRPr="00735E56">
        <w:rPr>
          <w:rFonts w:eastAsia="Arial" w:cs="Arial"/>
        </w:rPr>
        <w:t>a mental fitness app and</w:t>
      </w:r>
      <w:r w:rsidR="009B29C0">
        <w:rPr>
          <w:rFonts w:eastAsia="Arial" w:cs="Arial"/>
        </w:rPr>
        <w:t xml:space="preserve"> other online wellbeing p</w:t>
      </w:r>
      <w:r w:rsidR="00D37C56">
        <w:rPr>
          <w:rFonts w:eastAsia="Arial" w:cs="Arial"/>
        </w:rPr>
        <w:t>l</w:t>
      </w:r>
      <w:r w:rsidR="009B29C0">
        <w:rPr>
          <w:rFonts w:eastAsia="Arial" w:cs="Arial"/>
        </w:rPr>
        <w:t xml:space="preserve">atforms and </w:t>
      </w:r>
      <w:r w:rsidR="00A61771" w:rsidRPr="00735E56">
        <w:rPr>
          <w:rFonts w:eastAsia="Arial" w:cs="Arial"/>
        </w:rPr>
        <w:t xml:space="preserve"> self-help guides to </w:t>
      </w:r>
      <w:r w:rsidR="00D37C56">
        <w:rPr>
          <w:rFonts w:eastAsia="Arial" w:cs="Arial"/>
        </w:rPr>
        <w:t>support</w:t>
      </w:r>
      <w:r w:rsidR="00A61771" w:rsidRPr="00735E56">
        <w:rPr>
          <w:rFonts w:eastAsia="Arial" w:cs="Arial"/>
        </w:rPr>
        <w:t xml:space="preserve"> your mental health</w:t>
      </w:r>
      <w:r w:rsidR="00735E56" w:rsidRPr="00735E56">
        <w:rPr>
          <w:rFonts w:eastAsia="Arial" w:cs="Arial"/>
        </w:rPr>
        <w:t>.</w:t>
      </w:r>
      <w:r w:rsidR="00227097">
        <w:rPr>
          <w:rFonts w:eastAsia="Arial" w:cs="Arial"/>
        </w:rPr>
        <w:t xml:space="preserve">  </w:t>
      </w:r>
      <w:r w:rsidR="00E86C16" w:rsidRPr="00E86C16">
        <w:t xml:space="preserve"> </w:t>
      </w:r>
      <w:r w:rsidR="00E86C16" w:rsidRPr="00676A4D">
        <w:t>https://mymdx.mdx.ac.uk/campusm/home#pgitem/420620/</w:t>
      </w:r>
    </w:p>
    <w:bookmarkEnd w:id="59"/>
    <w:p w14:paraId="220D656B" w14:textId="77777777" w:rsidR="005B4C67" w:rsidRPr="00735E56" w:rsidRDefault="00797D6A" w:rsidP="005B4C67">
      <w:pPr>
        <w:rPr>
          <w:lang w:val="en"/>
        </w:rPr>
      </w:pPr>
      <w:r w:rsidRPr="00A63D5C">
        <w:rPr>
          <w:rFonts w:cs="Arial"/>
          <w:b/>
          <w:shd w:val="clear" w:color="auto" w:fill="FFFFFF"/>
        </w:rPr>
        <w:t xml:space="preserve">Disability </w:t>
      </w:r>
      <w:r>
        <w:rPr>
          <w:rFonts w:cs="Arial"/>
          <w:b/>
          <w:shd w:val="clear" w:color="auto" w:fill="FFFFFF"/>
        </w:rPr>
        <w:t xml:space="preserve">and </w:t>
      </w:r>
      <w:r w:rsidR="00B71662" w:rsidRPr="00A63D5C">
        <w:rPr>
          <w:rFonts w:cs="Arial"/>
          <w:b/>
          <w:shd w:val="clear" w:color="auto" w:fill="FFFFFF"/>
        </w:rPr>
        <w:t>Dyslexia Service</w:t>
      </w:r>
      <w:r w:rsidR="00B71662" w:rsidRPr="00A63D5C">
        <w:rPr>
          <w:rFonts w:cs="Arial"/>
          <w:shd w:val="clear" w:color="auto" w:fill="FFFFFF"/>
        </w:rPr>
        <w:t xml:space="preserve"> – </w:t>
      </w:r>
      <w:r>
        <w:rPr>
          <w:rFonts w:cs="Arial"/>
          <w:shd w:val="clear" w:color="auto" w:fill="FFFFFF"/>
        </w:rPr>
        <w:t>supporting</w:t>
      </w:r>
      <w:r w:rsidR="00B71662" w:rsidRPr="00A63D5C">
        <w:rPr>
          <w:rFonts w:cs="Arial"/>
          <w:shd w:val="clear" w:color="auto" w:fill="FFFFFF"/>
        </w:rPr>
        <w:t xml:space="preserve"> an inclusive teaching and learning environment which caters for all students</w:t>
      </w:r>
      <w:r w:rsidR="007B318B">
        <w:rPr>
          <w:rFonts w:cs="Arial"/>
          <w:shd w:val="clear" w:color="auto" w:fill="FFFFFF"/>
        </w:rPr>
        <w:t>.</w:t>
      </w:r>
      <w:r w:rsidR="007B318B" w:rsidRPr="007B318B">
        <w:rPr>
          <w:lang w:eastAsia="en-US"/>
        </w:rPr>
        <w:t xml:space="preserve"> </w:t>
      </w:r>
      <w:r w:rsidR="005B4C67">
        <w:rPr>
          <w:lang w:val="en"/>
        </w:rPr>
        <w:t xml:space="preserve"> </w:t>
      </w:r>
      <w:bookmarkStart w:id="60" w:name="_Hlk42178830"/>
      <w:r w:rsidR="005B4C67" w:rsidRPr="00735E56">
        <w:rPr>
          <w:lang w:eastAsia="en-US"/>
        </w:rPr>
        <w:t>T</w:t>
      </w:r>
      <w:r w:rsidR="005B4C67" w:rsidRPr="00735E56">
        <w:rPr>
          <w:rFonts w:eastAsia="Arial" w:cs="Arial"/>
        </w:rPr>
        <w:t>he type of support that might be available includes, but is not limited to:</w:t>
      </w:r>
    </w:p>
    <w:p w14:paraId="76F884DF" w14:textId="77777777" w:rsidR="005B4C67" w:rsidRPr="00735E56" w:rsidRDefault="005B4C67" w:rsidP="00676D84">
      <w:pPr>
        <w:pStyle w:val="ListParagraph"/>
        <w:numPr>
          <w:ilvl w:val="0"/>
          <w:numId w:val="23"/>
        </w:numPr>
        <w:ind w:left="284" w:hanging="284"/>
        <w:rPr>
          <w:rFonts w:asciiTheme="minorHAnsi" w:hAnsiTheme="minorHAnsi"/>
        </w:rPr>
      </w:pPr>
      <w:r w:rsidRPr="00735E56">
        <w:rPr>
          <w:rFonts w:eastAsia="Arial" w:cs="Arial"/>
        </w:rPr>
        <w:t>Ensuring that your teaching areas are accessible to you</w:t>
      </w:r>
    </w:p>
    <w:p w14:paraId="370E5865" w14:textId="77777777" w:rsidR="005B4C67" w:rsidRPr="00735E56" w:rsidRDefault="005B4C67" w:rsidP="00676D84">
      <w:pPr>
        <w:pStyle w:val="ListParagraph"/>
        <w:numPr>
          <w:ilvl w:val="0"/>
          <w:numId w:val="23"/>
        </w:numPr>
        <w:ind w:left="284" w:hanging="284"/>
        <w:rPr>
          <w:rFonts w:asciiTheme="minorHAnsi" w:hAnsiTheme="minorHAnsi"/>
        </w:rPr>
      </w:pPr>
      <w:r w:rsidRPr="00735E56">
        <w:rPr>
          <w:rFonts w:eastAsia="Arial" w:cs="Arial"/>
        </w:rPr>
        <w:t>Providing learning materials in the appropriate format</w:t>
      </w:r>
    </w:p>
    <w:p w14:paraId="3C61FE6C" w14:textId="77777777" w:rsidR="005B4C67" w:rsidRPr="00735E56" w:rsidRDefault="005B4C67" w:rsidP="00676D84">
      <w:pPr>
        <w:pStyle w:val="ListParagraph"/>
        <w:numPr>
          <w:ilvl w:val="0"/>
          <w:numId w:val="23"/>
        </w:numPr>
        <w:ind w:left="284" w:hanging="284"/>
        <w:rPr>
          <w:rFonts w:asciiTheme="minorHAnsi" w:hAnsiTheme="minorHAnsi"/>
        </w:rPr>
      </w:pPr>
      <w:r w:rsidRPr="00735E56">
        <w:rPr>
          <w:rFonts w:eastAsia="Arial" w:cs="Arial"/>
        </w:rPr>
        <w:t>Receiving extra time in exams and in-class assessments</w:t>
      </w:r>
    </w:p>
    <w:p w14:paraId="166A4603" w14:textId="77777777" w:rsidR="005B4C67" w:rsidRPr="00735E56" w:rsidRDefault="005B4C67" w:rsidP="00676D84">
      <w:pPr>
        <w:pStyle w:val="ListParagraph"/>
        <w:numPr>
          <w:ilvl w:val="0"/>
          <w:numId w:val="23"/>
        </w:numPr>
        <w:ind w:left="284" w:hanging="284"/>
        <w:rPr>
          <w:rFonts w:asciiTheme="minorHAnsi" w:hAnsiTheme="minorHAnsi"/>
        </w:rPr>
      </w:pPr>
      <w:r w:rsidRPr="00735E56">
        <w:rPr>
          <w:rFonts w:eastAsia="Arial" w:cs="Arial"/>
        </w:rPr>
        <w:t>Library support including longer loan periods for your library books.</w:t>
      </w:r>
    </w:p>
    <w:p w14:paraId="060C8D3A" w14:textId="77777777" w:rsidR="005B4C67" w:rsidRPr="00735E56" w:rsidRDefault="30BA3846" w:rsidP="53D86FD4">
      <w:pPr>
        <w:pStyle w:val="ListParagraph"/>
        <w:numPr>
          <w:ilvl w:val="0"/>
          <w:numId w:val="23"/>
        </w:numPr>
        <w:ind w:left="284" w:hanging="284"/>
        <w:rPr>
          <w:rFonts w:eastAsia="Arial" w:cs="Arial"/>
        </w:rPr>
      </w:pPr>
      <w:r w:rsidRPr="53D86FD4">
        <w:rPr>
          <w:rFonts w:eastAsia="Arial" w:cs="Arial"/>
        </w:rPr>
        <w:t>Being able to audio record your lectures</w:t>
      </w:r>
    </w:p>
    <w:p w14:paraId="2A929D06" w14:textId="77777777" w:rsidR="005B4C67" w:rsidRPr="00735E56" w:rsidRDefault="005B4C67" w:rsidP="00676D84">
      <w:pPr>
        <w:pStyle w:val="ListParagraph"/>
        <w:numPr>
          <w:ilvl w:val="0"/>
          <w:numId w:val="23"/>
        </w:numPr>
        <w:ind w:left="284" w:hanging="284"/>
        <w:rPr>
          <w:rFonts w:asciiTheme="minorHAnsi" w:hAnsiTheme="minorHAnsi"/>
          <w:lang w:val="en"/>
        </w:rPr>
      </w:pPr>
      <w:r w:rsidRPr="00735E56">
        <w:rPr>
          <w:rFonts w:eastAsia="Arial" w:cs="Arial"/>
        </w:rPr>
        <w:t>Undertake assessments for students applying for the Disabled Students' Allowance (DSA)</w:t>
      </w:r>
      <w:r w:rsidRPr="00735E56">
        <w:rPr>
          <w:lang w:eastAsia="en-US"/>
        </w:rPr>
        <w:t xml:space="preserve"> </w:t>
      </w:r>
    </w:p>
    <w:p w14:paraId="559EB66F" w14:textId="77777777" w:rsidR="005B4C67" w:rsidRDefault="005B4C67" w:rsidP="00676D84">
      <w:pPr>
        <w:pStyle w:val="ListParagraph"/>
        <w:numPr>
          <w:ilvl w:val="0"/>
          <w:numId w:val="23"/>
        </w:numPr>
        <w:ind w:left="284" w:hanging="284"/>
        <w:rPr>
          <w:color w:val="333333"/>
          <w:lang w:val="en"/>
        </w:rPr>
      </w:pPr>
      <w:r w:rsidRPr="4F5E6646">
        <w:rPr>
          <w:lang w:eastAsia="en-US"/>
        </w:rPr>
        <w:t xml:space="preserve">Offers one to one confidential advice and liaison with Programme staff on your behalf. </w:t>
      </w:r>
    </w:p>
    <w:p w14:paraId="6AA38FFC" w14:textId="77777777" w:rsidR="00D66CD1" w:rsidRDefault="00D66CD1" w:rsidP="00D66CD1">
      <w:pPr>
        <w:spacing w:after="0"/>
        <w:rPr>
          <w:rFonts w:ascii="Calibri" w:hAnsi="Calibri"/>
          <w:lang w:val="en"/>
        </w:rPr>
      </w:pPr>
    </w:p>
    <w:bookmarkEnd w:id="60"/>
    <w:p w14:paraId="096D7DEB" w14:textId="7785AA3A" w:rsidR="00DA1612" w:rsidRDefault="108704B6" w:rsidP="00D66CD1">
      <w:pPr>
        <w:spacing w:after="0"/>
        <w:jc w:val="both"/>
        <w:rPr>
          <w:rFonts w:cs="Arial"/>
        </w:rPr>
      </w:pPr>
      <w:r w:rsidRPr="53D86FD4">
        <w:rPr>
          <w:rFonts w:cs="Arial"/>
          <w:b/>
          <w:bCs/>
          <w:color w:val="000000" w:themeColor="text1"/>
        </w:rPr>
        <w:t>Student Welfare Advice Team</w:t>
      </w:r>
      <w:r w:rsidRPr="53D86FD4">
        <w:rPr>
          <w:rFonts w:cs="Arial"/>
          <w:color w:val="000000" w:themeColor="text1"/>
        </w:rPr>
        <w:t xml:space="preserve"> – </w:t>
      </w:r>
      <w:bookmarkStart w:id="61" w:name="_Hlk42178859"/>
      <w:r w:rsidR="5AAF3B45" w:rsidRPr="53D86FD4">
        <w:rPr>
          <w:rFonts w:eastAsia="Arial" w:cs="Arial"/>
        </w:rPr>
        <w:t>At Middlesex we understand that many of our students may experience financial difficulties. Contact the Student Welfare Advice Team (SWAT</w:t>
      </w:r>
      <w:r w:rsidR="5AAF3B45" w:rsidRPr="53D86FD4">
        <w:rPr>
          <w:rFonts w:cs="Arial"/>
        </w:rPr>
        <w:t xml:space="preserve">) for </w:t>
      </w:r>
      <w:bookmarkEnd w:id="61"/>
      <w:r w:rsidRPr="53D86FD4">
        <w:rPr>
          <w:rFonts w:cs="Arial"/>
        </w:rPr>
        <w:t xml:space="preserve">information and advice on money and funding matters, and </w:t>
      </w:r>
      <w:r w:rsidR="5AAF3B45" w:rsidRPr="53D86FD4">
        <w:rPr>
          <w:rFonts w:cs="Arial"/>
        </w:rPr>
        <w:t xml:space="preserve">on </w:t>
      </w:r>
      <w:r w:rsidRPr="53D86FD4">
        <w:rPr>
          <w:rFonts w:cs="Arial"/>
        </w:rPr>
        <w:t>housing</w:t>
      </w:r>
      <w:r w:rsidR="5AAF3B45" w:rsidRPr="53D86FD4">
        <w:rPr>
          <w:rFonts w:cs="Arial"/>
        </w:rPr>
        <w:t>.</w:t>
      </w:r>
    </w:p>
    <w:p w14:paraId="5DE06F4D" w14:textId="77777777" w:rsidR="00AE1096" w:rsidRPr="00A63D5C" w:rsidRDefault="00AE1096" w:rsidP="00D66CD1">
      <w:pPr>
        <w:spacing w:after="0"/>
        <w:jc w:val="both"/>
        <w:rPr>
          <w:rFonts w:cs="Arial"/>
          <w:color w:val="000000"/>
        </w:rPr>
      </w:pPr>
    </w:p>
    <w:p w14:paraId="48845E69" w14:textId="5F5850C8" w:rsidR="00DA1612" w:rsidRDefault="00DA1612" w:rsidP="00D66CD1">
      <w:pPr>
        <w:spacing w:after="0"/>
        <w:jc w:val="both"/>
        <w:rPr>
          <w:rFonts w:cs="Arial"/>
          <w:color w:val="000000"/>
        </w:rPr>
      </w:pPr>
      <w:r w:rsidRPr="00A63D5C">
        <w:rPr>
          <w:rFonts w:cs="Arial"/>
          <w:b/>
          <w:bCs/>
          <w:color w:val="000000"/>
        </w:rPr>
        <w:t>International Student Advice Team</w:t>
      </w:r>
      <w:r w:rsidRPr="00A63D5C">
        <w:rPr>
          <w:rFonts w:cs="Arial"/>
          <w:color w:val="000000"/>
        </w:rPr>
        <w:t xml:space="preserve"> – providing information and advice on visa and immigration concerns, for both international applicants and </w:t>
      </w:r>
      <w:r w:rsidR="007B318B">
        <w:rPr>
          <w:rFonts w:cs="Arial"/>
          <w:color w:val="000000"/>
        </w:rPr>
        <w:t>current international students</w:t>
      </w:r>
      <w:r w:rsidR="00A82145">
        <w:rPr>
          <w:rFonts w:cs="Arial"/>
          <w:color w:val="000000"/>
        </w:rPr>
        <w:t>.</w:t>
      </w:r>
    </w:p>
    <w:p w14:paraId="5A200398" w14:textId="77777777" w:rsidR="00B07396" w:rsidRPr="00A63D5C" w:rsidRDefault="00B07396" w:rsidP="00D66CD1">
      <w:pPr>
        <w:spacing w:after="0"/>
        <w:jc w:val="both"/>
        <w:rPr>
          <w:rFonts w:cs="Arial"/>
          <w:color w:val="000000"/>
        </w:rPr>
      </w:pPr>
    </w:p>
    <w:p w14:paraId="3B27936E" w14:textId="77777777" w:rsidR="001A3E2D" w:rsidRPr="00D66CD1" w:rsidRDefault="001A3E2D" w:rsidP="00D66CD1">
      <w:pPr>
        <w:spacing w:after="0"/>
        <w:rPr>
          <w:rFonts w:cs="Arial"/>
        </w:rPr>
      </w:pPr>
      <w:r w:rsidRPr="00D66CD1">
        <w:rPr>
          <w:rFonts w:cs="Arial"/>
          <w:b/>
          <w:bCs/>
        </w:rPr>
        <w:t>Progression and Support Advisors</w:t>
      </w:r>
    </w:p>
    <w:p w14:paraId="3A97757F" w14:textId="2778F013" w:rsidR="001F0AE4" w:rsidRPr="00B07396" w:rsidRDefault="001A3E2D" w:rsidP="00B07396">
      <w:pPr>
        <w:pStyle w:val="NormalWeb"/>
        <w:spacing w:before="0" w:beforeAutospacing="0" w:after="0" w:afterAutospacing="0" w:line="276" w:lineRule="auto"/>
        <w:rPr>
          <w:rFonts w:ascii="Arial" w:hAnsi="Arial" w:cs="Arial"/>
          <w:sz w:val="22"/>
          <w:szCs w:val="22"/>
        </w:rPr>
      </w:pPr>
      <w:r w:rsidRPr="00B07396">
        <w:rPr>
          <w:rFonts w:ascii="Arial" w:hAnsi="Arial" w:cs="Arial"/>
          <w:sz w:val="22"/>
          <w:szCs w:val="22"/>
        </w:rPr>
        <w:t xml:space="preserve">Progression and Support Advisors work with Faculties to help students progress with their studies.  You may be referred to a Progression and Support Advisor by your </w:t>
      </w:r>
      <w:r w:rsidR="00571FAF" w:rsidRPr="00B07396">
        <w:rPr>
          <w:rFonts w:ascii="Arial" w:hAnsi="Arial" w:cs="Arial"/>
          <w:sz w:val="22"/>
          <w:szCs w:val="22"/>
        </w:rPr>
        <w:t xml:space="preserve">Academic Advisor </w:t>
      </w:r>
      <w:r w:rsidRPr="00B07396">
        <w:rPr>
          <w:rFonts w:ascii="Arial" w:hAnsi="Arial" w:cs="Arial"/>
          <w:sz w:val="22"/>
          <w:szCs w:val="22"/>
        </w:rPr>
        <w:t xml:space="preserve">to support you through your studies. </w:t>
      </w:r>
      <w:r w:rsidR="001F0AE4" w:rsidRPr="00B07396">
        <w:rPr>
          <w:rFonts w:ascii="Arial" w:hAnsi="Arial" w:cs="Arial"/>
          <w:sz w:val="22"/>
          <w:szCs w:val="22"/>
        </w:rPr>
        <w:t>Progression and Support Advisors are able to advise and support you with range of issues which may be impacting on your studies, including but not limited to the following:</w:t>
      </w:r>
    </w:p>
    <w:p w14:paraId="5F836DB0" w14:textId="77777777" w:rsidR="001F0AE4" w:rsidRPr="00B07396" w:rsidRDefault="001F0AE4" w:rsidP="00B07396">
      <w:pPr>
        <w:numPr>
          <w:ilvl w:val="0"/>
          <w:numId w:val="28"/>
        </w:numPr>
        <w:spacing w:after="0"/>
        <w:rPr>
          <w:rFonts w:cs="Arial"/>
        </w:rPr>
      </w:pPr>
      <w:r w:rsidRPr="00B07396">
        <w:rPr>
          <w:rFonts w:cs="Arial"/>
        </w:rPr>
        <w:t>To provide advice and guidance if a change of personal circumstance (for example a period of illness or bereavement) impacts on your ability to engage with teaching and learning and/or meet assessment deadlines.</w:t>
      </w:r>
    </w:p>
    <w:p w14:paraId="5013EFFF" w14:textId="77777777" w:rsidR="001F0AE4" w:rsidRPr="00B07396" w:rsidRDefault="001F0AE4" w:rsidP="00B07396">
      <w:pPr>
        <w:numPr>
          <w:ilvl w:val="0"/>
          <w:numId w:val="28"/>
        </w:numPr>
        <w:spacing w:after="0"/>
        <w:rPr>
          <w:rFonts w:cs="Arial"/>
        </w:rPr>
      </w:pPr>
      <w:r w:rsidRPr="00B07396">
        <w:rPr>
          <w:rFonts w:cs="Arial"/>
        </w:rPr>
        <w:t>Can help you to understand the progression rules for your specific programme, within University and Programme Regulations.</w:t>
      </w:r>
    </w:p>
    <w:p w14:paraId="27EAFB88" w14:textId="77777777" w:rsidR="001F0AE4" w:rsidRPr="00B07396" w:rsidRDefault="001F0AE4" w:rsidP="00B07396">
      <w:pPr>
        <w:numPr>
          <w:ilvl w:val="0"/>
          <w:numId w:val="28"/>
        </w:numPr>
        <w:spacing w:after="0"/>
        <w:rPr>
          <w:rFonts w:cs="Arial"/>
        </w:rPr>
      </w:pPr>
      <w:r w:rsidRPr="00B07396">
        <w:rPr>
          <w:rFonts w:cs="Arial"/>
        </w:rPr>
        <w:lastRenderedPageBreak/>
        <w:t>Can help you to understand your module results and academic standing (this is your progression decision which is decided at the end of each year of study).</w:t>
      </w:r>
    </w:p>
    <w:p w14:paraId="7CC0477A" w14:textId="77777777" w:rsidR="001F0AE4" w:rsidRPr="00B07396" w:rsidRDefault="001F0AE4" w:rsidP="00B07396">
      <w:pPr>
        <w:numPr>
          <w:ilvl w:val="0"/>
          <w:numId w:val="28"/>
        </w:numPr>
        <w:spacing w:after="0"/>
        <w:rPr>
          <w:rFonts w:cs="Arial"/>
        </w:rPr>
      </w:pPr>
      <w:r w:rsidRPr="00B07396">
        <w:rPr>
          <w:rFonts w:cs="Arial"/>
        </w:rPr>
        <w:t>To provide advice and guidance if you are considering making changes to your study – this includes changing your programme or programme pathway or changing your mode of study (e.g. full-time or part-time study mode).</w:t>
      </w:r>
    </w:p>
    <w:p w14:paraId="77830090" w14:textId="77777777" w:rsidR="001F0AE4" w:rsidRPr="00B07396" w:rsidRDefault="001F0AE4" w:rsidP="00B07396">
      <w:pPr>
        <w:numPr>
          <w:ilvl w:val="0"/>
          <w:numId w:val="28"/>
        </w:numPr>
        <w:spacing w:after="0"/>
        <w:rPr>
          <w:rFonts w:cs="Arial"/>
        </w:rPr>
      </w:pPr>
      <w:r w:rsidRPr="00B07396">
        <w:rPr>
          <w:rFonts w:cs="Arial"/>
        </w:rPr>
        <w:t>To provide advice and guidance if you are considering withdrawing from studies (either temporarily or permanently).</w:t>
      </w:r>
    </w:p>
    <w:p w14:paraId="77B98E38" w14:textId="77777777" w:rsidR="001F0AE4" w:rsidRPr="00B07396" w:rsidRDefault="001F0AE4" w:rsidP="00B07396">
      <w:pPr>
        <w:numPr>
          <w:ilvl w:val="0"/>
          <w:numId w:val="28"/>
        </w:numPr>
        <w:spacing w:after="0"/>
        <w:rPr>
          <w:rFonts w:cs="Arial"/>
        </w:rPr>
      </w:pPr>
      <w:r w:rsidRPr="00B07396">
        <w:rPr>
          <w:rFonts w:cs="Arial"/>
        </w:rPr>
        <w:t>Can help you to navigate and access all University support services where your support needs might be complex and concurrent.</w:t>
      </w:r>
    </w:p>
    <w:p w14:paraId="2491E891" w14:textId="77777777" w:rsidR="001F0AE4" w:rsidRPr="00B07396" w:rsidRDefault="001F0AE4" w:rsidP="00B07396">
      <w:pPr>
        <w:numPr>
          <w:ilvl w:val="0"/>
          <w:numId w:val="28"/>
        </w:numPr>
        <w:spacing w:after="0"/>
        <w:rPr>
          <w:rFonts w:cs="Arial"/>
        </w:rPr>
      </w:pPr>
      <w:r w:rsidRPr="00B07396">
        <w:rPr>
          <w:rFonts w:cs="Arial"/>
        </w:rPr>
        <w:t>Can help you to navigate and understand University policies and regulations.</w:t>
      </w:r>
    </w:p>
    <w:p w14:paraId="1ADF3AE9" w14:textId="61AD6074" w:rsidR="001F0AE4" w:rsidRPr="00B07396" w:rsidRDefault="001F0AE4" w:rsidP="00B07396">
      <w:pPr>
        <w:pStyle w:val="NormalWeb"/>
        <w:spacing w:after="0" w:afterAutospacing="0"/>
        <w:rPr>
          <w:rFonts w:ascii="Arial" w:hAnsi="Arial" w:cs="Arial"/>
          <w:sz w:val="22"/>
          <w:szCs w:val="22"/>
        </w:rPr>
      </w:pPr>
      <w:r w:rsidRPr="00B07396">
        <w:rPr>
          <w:rFonts w:ascii="Arial" w:hAnsi="Arial" w:cs="Arial"/>
          <w:sz w:val="22"/>
          <w:szCs w:val="22"/>
        </w:rPr>
        <w:t> Please book a Study Support Consultation</w:t>
      </w:r>
      <w:r w:rsidR="00B07396">
        <w:rPr>
          <w:rFonts w:ascii="Arial" w:hAnsi="Arial" w:cs="Arial"/>
          <w:sz w:val="22"/>
          <w:szCs w:val="22"/>
        </w:rPr>
        <w:t xml:space="preserve"> at </w:t>
      </w:r>
      <w:hyperlink r:id="rId36" w:anchor="/index/bookAppointment" w:history="1">
        <w:r w:rsidR="00B07396" w:rsidRPr="00AD2F91">
          <w:rPr>
            <w:rStyle w:val="Hyperlink"/>
            <w:rFonts w:eastAsiaTheme="majorEastAsia"/>
          </w:rPr>
          <w:t>https://unihelponline.mdx.ac.uk/#/index/bookAppointment</w:t>
        </w:r>
      </w:hyperlink>
    </w:p>
    <w:p w14:paraId="6071C36A" w14:textId="3813A099" w:rsidR="00AE1096" w:rsidRPr="00DC46FB" w:rsidRDefault="001F0AE4" w:rsidP="001F0AE4">
      <w:pPr>
        <w:spacing w:after="0"/>
        <w:rPr>
          <w:rFonts w:eastAsia="Times New Roman" w:cs="Arial"/>
          <w:color w:val="333333"/>
          <w:lang w:eastAsia="en-GB"/>
        </w:rPr>
      </w:pPr>
      <w:r>
        <w:t xml:space="preserve">If you experience difficulty booking a Study Support Consultation online please contact </w:t>
      </w:r>
      <w:hyperlink r:id="rId37" w:tgtFrame="_blank" w:tooltip="https://eur02.safelinks.protection.outlook.com/?url=https%3a%2f%2funihub.mdx.ac.uk%2fsupport%2funihelp&amp;data=05%7c02%7ck.ridout%40mdx.ac.uk%7c8f138363ebfb42d64c0908dca01a2a23%7c38e37b88a3a148cf9f056537427fed24%7c0%7c0%7c638561281442305305%7cunknown%7ctwfpbgzsb3" w:history="1">
        <w:proofErr w:type="spellStart"/>
        <w:r>
          <w:rPr>
            <w:rStyle w:val="Hyperlink"/>
          </w:rPr>
          <w:t>Unihelp</w:t>
        </w:r>
        <w:proofErr w:type="spellEnd"/>
      </w:hyperlink>
      <w:r>
        <w:t xml:space="preserve"> who can assist you</w:t>
      </w:r>
    </w:p>
    <w:p w14:paraId="57A53EA5" w14:textId="77777777" w:rsidR="00D66CD1" w:rsidRPr="001A3E2D" w:rsidRDefault="00D66CD1" w:rsidP="00D66CD1">
      <w:pPr>
        <w:pStyle w:val="ListParagraph"/>
        <w:spacing w:after="0"/>
        <w:ind w:left="284"/>
      </w:pPr>
    </w:p>
    <w:p w14:paraId="00531A8C" w14:textId="528CA283" w:rsidR="00644533" w:rsidRDefault="00F70622" w:rsidP="00D04D62">
      <w:pPr>
        <w:pStyle w:val="Heading2"/>
        <w:spacing w:before="0"/>
        <w:rPr>
          <w:rFonts w:cs="Arial"/>
        </w:rPr>
      </w:pPr>
      <w:bookmarkStart w:id="62" w:name="_Toc171947104"/>
      <w:bookmarkStart w:id="63" w:name="_Toc250583271"/>
      <w:proofErr w:type="spellStart"/>
      <w:r w:rsidRPr="51A34BC7">
        <w:rPr>
          <w:rFonts w:cs="Arial"/>
        </w:rPr>
        <w:t>MDX</w:t>
      </w:r>
      <w:r w:rsidRPr="51A34BC7">
        <w:rPr>
          <w:rFonts w:cs="Arial"/>
          <w:color w:val="000000" w:themeColor="text1"/>
        </w:rPr>
        <w:t>works</w:t>
      </w:r>
      <w:proofErr w:type="spellEnd"/>
      <w:r w:rsidRPr="51A34BC7">
        <w:rPr>
          <w:rFonts w:cs="Arial"/>
          <w:color w:val="FF0000"/>
        </w:rPr>
        <w:t xml:space="preserve"> </w:t>
      </w:r>
      <w:r w:rsidRPr="51A34BC7">
        <w:rPr>
          <w:rFonts w:cs="Arial"/>
        </w:rPr>
        <w:t xml:space="preserve">Careers &amp; </w:t>
      </w:r>
      <w:r w:rsidR="00F55BEA" w:rsidRPr="51A34BC7">
        <w:rPr>
          <w:rFonts w:cs="Arial"/>
        </w:rPr>
        <w:t>Employability</w:t>
      </w:r>
      <w:r w:rsidRPr="51A34BC7">
        <w:rPr>
          <w:rFonts w:cs="Arial"/>
        </w:rPr>
        <w:t xml:space="preserve"> Service</w:t>
      </w:r>
      <w:bookmarkEnd w:id="62"/>
      <w:r w:rsidR="00D66CD1" w:rsidRPr="51A34BC7">
        <w:rPr>
          <w:rFonts w:cs="Arial"/>
        </w:rPr>
        <w:t xml:space="preserve"> </w:t>
      </w:r>
      <w:bookmarkEnd w:id="63"/>
    </w:p>
    <w:p w14:paraId="54329237" w14:textId="77777777" w:rsidR="00D04D62" w:rsidRPr="00723779" w:rsidRDefault="00D04D62" w:rsidP="00D04D62">
      <w:pPr>
        <w:rPr>
          <w:rFonts w:cs="Arial"/>
        </w:rPr>
      </w:pPr>
      <w:proofErr w:type="spellStart"/>
      <w:r w:rsidRPr="00723779">
        <w:rPr>
          <w:rFonts w:cs="Arial"/>
        </w:rPr>
        <w:t>MDXworks</w:t>
      </w:r>
      <w:proofErr w:type="spellEnd"/>
      <w:r w:rsidRPr="00723779">
        <w:rPr>
          <w:rFonts w:cs="Arial"/>
        </w:rPr>
        <w:t xml:space="preserve"> supports you to prepare for a </w:t>
      </w:r>
      <w:r w:rsidRPr="002A51F7">
        <w:rPr>
          <w:rFonts w:cs="Arial"/>
          <w:b/>
        </w:rPr>
        <w:t>world of exciting jobs and opportunities</w:t>
      </w:r>
      <w:r w:rsidRPr="00723779">
        <w:rPr>
          <w:rFonts w:cs="Arial"/>
        </w:rPr>
        <w:t xml:space="preserve"> when you graduate.</w:t>
      </w:r>
    </w:p>
    <w:p w14:paraId="769DFA57" w14:textId="535A34C8" w:rsidR="00D04D62" w:rsidRPr="00723779" w:rsidRDefault="00D04D62" w:rsidP="00D04D62">
      <w:pPr>
        <w:rPr>
          <w:rFonts w:cs="Arial"/>
        </w:rPr>
      </w:pPr>
      <w:r w:rsidRPr="00723779">
        <w:rPr>
          <w:rFonts w:cs="Arial"/>
        </w:rPr>
        <w:t>Our services ensure that you can confidently step into the next chapter of your career journey, able to fully evidence your skills, knowledge and experience to future employers. During your degree, you can access:</w:t>
      </w:r>
    </w:p>
    <w:p w14:paraId="2599D90A" w14:textId="77777777" w:rsidR="00D04D62" w:rsidRDefault="00D04D62" w:rsidP="00D04D62">
      <w:pPr>
        <w:pStyle w:val="ListParagraph"/>
        <w:numPr>
          <w:ilvl w:val="0"/>
          <w:numId w:val="25"/>
        </w:numPr>
        <w:spacing w:after="0"/>
      </w:pPr>
      <w:r>
        <w:t>one-to-one (1:1) career guidance to</w:t>
      </w:r>
      <w:r w:rsidRPr="00EA5768">
        <w:t xml:space="preserve"> help you plan a route into employment, gain skills and experience for the workplace and secure </w:t>
      </w:r>
      <w:r>
        <w:t xml:space="preserve">a </w:t>
      </w:r>
      <w:r w:rsidRPr="00EA5768">
        <w:t xml:space="preserve">highly skilled graduate </w:t>
      </w:r>
      <w:r>
        <w:t>job</w:t>
      </w:r>
      <w:r w:rsidRPr="00EA5768">
        <w:t xml:space="preserve"> </w:t>
      </w:r>
    </w:p>
    <w:p w14:paraId="1A280ACF" w14:textId="77777777" w:rsidR="00D04D62" w:rsidRPr="00EA5768" w:rsidRDefault="00D04D62" w:rsidP="00D04D62">
      <w:pPr>
        <w:pStyle w:val="ListParagraph"/>
        <w:numPr>
          <w:ilvl w:val="0"/>
          <w:numId w:val="25"/>
        </w:numPr>
        <w:spacing w:after="0"/>
      </w:pPr>
      <w:r>
        <w:t xml:space="preserve">advice and feedback on your application documents (e.g. CV and cover letters) and online profiles (e.g. LinkedIn, portfolios) and interview preparation help </w:t>
      </w:r>
    </w:p>
    <w:p w14:paraId="0D336731" w14:textId="77777777" w:rsidR="00D04D62" w:rsidRPr="00EA5768" w:rsidRDefault="00D04D62" w:rsidP="00D04D62">
      <w:pPr>
        <w:pStyle w:val="ListParagraph"/>
        <w:numPr>
          <w:ilvl w:val="0"/>
          <w:numId w:val="25"/>
        </w:numPr>
      </w:pPr>
      <w:r w:rsidRPr="00EA5768">
        <w:t xml:space="preserve">a range of extra-curricular programmes </w:t>
      </w:r>
      <w:r>
        <w:t xml:space="preserve">and events </w:t>
      </w:r>
      <w:r w:rsidRPr="00EA5768">
        <w:t xml:space="preserve">designed to boost your professional and personal skills; </w:t>
      </w:r>
      <w:r>
        <w:t xml:space="preserve">such as the Emerging Professional Programme and </w:t>
      </w:r>
      <w:proofErr w:type="spellStart"/>
      <w:r>
        <w:t>Gradstock</w:t>
      </w:r>
      <w:proofErr w:type="spellEnd"/>
      <w:r>
        <w:t xml:space="preserve"> careers festival </w:t>
      </w:r>
    </w:p>
    <w:p w14:paraId="080A7AED" w14:textId="77777777" w:rsidR="00D04D62" w:rsidRDefault="00D04D62" w:rsidP="00D04D62">
      <w:pPr>
        <w:pStyle w:val="ListParagraph"/>
        <w:numPr>
          <w:ilvl w:val="0"/>
          <w:numId w:val="25"/>
        </w:numPr>
        <w:spacing w:after="0"/>
      </w:pPr>
      <w:r>
        <w:t>s</w:t>
      </w:r>
      <w:r w:rsidRPr="00EA5768">
        <w:t xml:space="preserve">upport </w:t>
      </w:r>
      <w:r>
        <w:t>with</w:t>
      </w:r>
      <w:r w:rsidRPr="00EA5768">
        <w:t xml:space="preserve"> starting your own business </w:t>
      </w:r>
    </w:p>
    <w:p w14:paraId="151A8B73" w14:textId="77777777" w:rsidR="00D04D62" w:rsidRPr="004E1444" w:rsidRDefault="00D04D62" w:rsidP="00D04D62">
      <w:pPr>
        <w:pStyle w:val="ListParagraph"/>
        <w:numPr>
          <w:ilvl w:val="0"/>
          <w:numId w:val="25"/>
        </w:numPr>
        <w:spacing w:after="0"/>
      </w:pPr>
      <w:r>
        <w:t xml:space="preserve">placements, internships, </w:t>
      </w:r>
      <w:r w:rsidRPr="004E1444">
        <w:t>part-time work opportunities, industry projects, and</w:t>
      </w:r>
      <w:r>
        <w:t xml:space="preserve"> additional </w:t>
      </w:r>
      <w:r w:rsidRPr="004E1444">
        <w:t xml:space="preserve">work-related activities </w:t>
      </w:r>
      <w:r>
        <w:t>from</w:t>
      </w:r>
      <w:r w:rsidRPr="004E1444">
        <w:t xml:space="preserve"> </w:t>
      </w:r>
      <w:proofErr w:type="spellStart"/>
      <w:r w:rsidRPr="004E1444">
        <w:t>MDXworks</w:t>
      </w:r>
      <w:proofErr w:type="spellEnd"/>
      <w:r w:rsidRPr="004E1444">
        <w:t>’ employer network</w:t>
      </w:r>
      <w:r>
        <w:t>s</w:t>
      </w:r>
      <w:r w:rsidRPr="004E1444">
        <w:t xml:space="preserve"> and alumni community</w:t>
      </w:r>
    </w:p>
    <w:p w14:paraId="0F2E1805" w14:textId="78436144" w:rsidR="00F70622" w:rsidRPr="00D66CD1" w:rsidRDefault="00F70622" w:rsidP="51A34BC7">
      <w:pPr>
        <w:pStyle w:val="Heading2"/>
        <w:rPr>
          <w:rFonts w:cs="Arial"/>
          <w:i/>
          <w:iCs/>
        </w:rPr>
      </w:pPr>
      <w:bookmarkStart w:id="64" w:name="_Toc171947105"/>
      <w:bookmarkStart w:id="65" w:name="_Toc37050551"/>
      <w:r w:rsidRPr="51A34BC7">
        <w:rPr>
          <w:rFonts w:cs="Arial"/>
        </w:rPr>
        <w:t>Placements and Internships</w:t>
      </w:r>
      <w:bookmarkEnd w:id="64"/>
      <w:r w:rsidR="00D66CD1" w:rsidRPr="51A34BC7">
        <w:rPr>
          <w:rFonts w:cs="Arial"/>
        </w:rPr>
        <w:t xml:space="preserve"> </w:t>
      </w:r>
      <w:bookmarkEnd w:id="65"/>
    </w:p>
    <w:p w14:paraId="6B2F18C3" w14:textId="2DDCDB02" w:rsidR="00D86803" w:rsidRPr="00EA5768" w:rsidRDefault="00D86803" w:rsidP="00D86803">
      <w:pPr>
        <w:rPr>
          <w:rFonts w:cs="Arial"/>
        </w:rPr>
      </w:pPr>
      <w:r w:rsidRPr="00EA5768">
        <w:rPr>
          <w:rFonts w:cs="Arial"/>
        </w:rPr>
        <w:t xml:space="preserve">Placements and internship module options are available across most programmes and the </w:t>
      </w:r>
      <w:proofErr w:type="spellStart"/>
      <w:r w:rsidRPr="00EA5768">
        <w:rPr>
          <w:rFonts w:cs="Arial"/>
        </w:rPr>
        <w:t>MDXworks</w:t>
      </w:r>
      <w:proofErr w:type="spellEnd"/>
      <w:r w:rsidRPr="00EA5768">
        <w:rPr>
          <w:rFonts w:cs="Arial"/>
        </w:rPr>
        <w:t xml:space="preserve"> team can help you </w:t>
      </w:r>
      <w:r>
        <w:rPr>
          <w:rFonts w:cs="Arial"/>
        </w:rPr>
        <w:t xml:space="preserve">to </w:t>
      </w:r>
      <w:r w:rsidRPr="00EA5768">
        <w:rPr>
          <w:rFonts w:cs="Arial"/>
        </w:rPr>
        <w:t xml:space="preserve">explore the best option for you.  We will </w:t>
      </w:r>
      <w:r>
        <w:rPr>
          <w:rFonts w:cs="Arial"/>
        </w:rPr>
        <w:t>empower</w:t>
      </w:r>
      <w:r w:rsidRPr="00EA5768">
        <w:rPr>
          <w:rFonts w:cs="Arial"/>
        </w:rPr>
        <w:t xml:space="preserve"> you to source, apply for and secure a placement by offering 1</w:t>
      </w:r>
      <w:r>
        <w:rPr>
          <w:rFonts w:cs="Arial"/>
        </w:rPr>
        <w:t>:</w:t>
      </w:r>
      <w:r w:rsidRPr="00EA5768">
        <w:rPr>
          <w:rFonts w:cs="Arial"/>
        </w:rPr>
        <w:t xml:space="preserve">1 advice through our Faculty Employability Advisers. </w:t>
      </w:r>
    </w:p>
    <w:p w14:paraId="08D5D8C5" w14:textId="77777777" w:rsidR="00D86803" w:rsidRPr="00617CA5" w:rsidRDefault="00D86803" w:rsidP="00D86803">
      <w:pPr>
        <w:rPr>
          <w:rFonts w:cs="Arial"/>
          <w:b/>
        </w:rPr>
      </w:pPr>
      <w:r w:rsidRPr="00EA5768">
        <w:rPr>
          <w:rFonts w:cs="Arial"/>
        </w:rPr>
        <w:t xml:space="preserve">Please note that placements are not guaranteed and if you secure an opportunity, you must speak to the </w:t>
      </w:r>
      <w:proofErr w:type="spellStart"/>
      <w:r w:rsidRPr="00EA5768">
        <w:rPr>
          <w:rFonts w:cs="Arial"/>
        </w:rPr>
        <w:t>MDXworks</w:t>
      </w:r>
      <w:proofErr w:type="spellEnd"/>
      <w:r w:rsidRPr="00EA5768">
        <w:rPr>
          <w:rFonts w:cs="Arial"/>
        </w:rPr>
        <w:t xml:space="preserve"> team well in advance of starting your placement, so </w:t>
      </w:r>
      <w:r>
        <w:rPr>
          <w:rFonts w:cs="Arial"/>
        </w:rPr>
        <w:t xml:space="preserve">the team </w:t>
      </w:r>
      <w:r w:rsidRPr="00EA5768">
        <w:rPr>
          <w:rFonts w:cs="Arial"/>
        </w:rPr>
        <w:t xml:space="preserve">can approve this for you. </w:t>
      </w:r>
      <w:r w:rsidRPr="00617CA5">
        <w:rPr>
          <w:rFonts w:cs="Arial"/>
          <w:b/>
        </w:rPr>
        <w:t>You will not be able to go out on placement until approval has been granted.</w:t>
      </w:r>
    </w:p>
    <w:p w14:paraId="55F1E754" w14:textId="77777777" w:rsidR="00D86803" w:rsidRDefault="00D86803" w:rsidP="00D86803">
      <w:pPr>
        <w:rPr>
          <w:rFonts w:cs="Arial"/>
        </w:rPr>
      </w:pPr>
      <w:r w:rsidRPr="00EA5768">
        <w:rPr>
          <w:rFonts w:cs="Arial"/>
        </w:rPr>
        <w:t xml:space="preserve">You can find a wide range of work experience to complement your degree studies, including paid part-time work through our </w:t>
      </w:r>
      <w:hyperlink r:id="rId38" w:history="1">
        <w:proofErr w:type="spellStart"/>
        <w:r w:rsidRPr="0082222E">
          <w:rPr>
            <w:rStyle w:val="Hyperlink"/>
            <w:rFonts w:cs="Arial"/>
          </w:rPr>
          <w:t>Unitemps</w:t>
        </w:r>
        <w:proofErr w:type="spellEnd"/>
        <w:r w:rsidRPr="0082222E">
          <w:rPr>
            <w:rStyle w:val="Hyperlink"/>
            <w:rFonts w:cs="Arial"/>
          </w:rPr>
          <w:t xml:space="preserve"> service</w:t>
        </w:r>
      </w:hyperlink>
      <w:r w:rsidRPr="00EA5768">
        <w:rPr>
          <w:rFonts w:cs="Arial"/>
        </w:rPr>
        <w:t xml:space="preserve">. Part-time roles pay the London Living </w:t>
      </w:r>
      <w:r w:rsidRPr="00EA5768">
        <w:rPr>
          <w:rFonts w:cs="Arial"/>
        </w:rPr>
        <w:lastRenderedPageBreak/>
        <w:t xml:space="preserve">Wage and provide flexible work experience opportunities, </w:t>
      </w:r>
      <w:bookmarkStart w:id="66" w:name="_Hlk161139390"/>
      <w:r w:rsidRPr="00EA5768">
        <w:rPr>
          <w:rFonts w:cs="Arial"/>
        </w:rPr>
        <w:t xml:space="preserve">including </w:t>
      </w:r>
      <w:r>
        <w:rPr>
          <w:rFonts w:cs="Arial"/>
        </w:rPr>
        <w:t xml:space="preserve">becoming a </w:t>
      </w:r>
      <w:r w:rsidRPr="00EA5768">
        <w:rPr>
          <w:rFonts w:cs="Arial"/>
        </w:rPr>
        <w:t>Student Ambassador and Student Learning Assistant.</w:t>
      </w:r>
    </w:p>
    <w:p w14:paraId="4C8D92E7" w14:textId="2CAC1BCC" w:rsidR="003D5ADD" w:rsidRPr="00D66CD1" w:rsidRDefault="00F75107" w:rsidP="51A34BC7">
      <w:pPr>
        <w:pStyle w:val="Heading2"/>
        <w:rPr>
          <w:rFonts w:cs="Arial"/>
          <w:i/>
          <w:iCs/>
        </w:rPr>
      </w:pPr>
      <w:bookmarkStart w:id="67" w:name="_Toc49239156"/>
      <w:bookmarkStart w:id="68" w:name="_Toc171947106"/>
      <w:bookmarkEnd w:id="66"/>
      <w:r w:rsidRPr="51A34BC7">
        <w:rPr>
          <w:rFonts w:cs="Arial"/>
        </w:rPr>
        <w:t>Studying or Placement Abroad</w:t>
      </w:r>
      <w:r w:rsidR="00D66CD1" w:rsidRPr="51A34BC7">
        <w:rPr>
          <w:rFonts w:cs="Arial"/>
        </w:rPr>
        <w:t xml:space="preserve"> </w:t>
      </w:r>
      <w:r w:rsidR="00D66CD1" w:rsidRPr="51A34BC7">
        <w:rPr>
          <w:rFonts w:cs="Arial"/>
          <w:i/>
          <w:iCs/>
          <w:color w:val="FF0000"/>
        </w:rPr>
        <w:t>[Non-Apprenticeship Programmes Only as above]</w:t>
      </w:r>
      <w:bookmarkEnd w:id="67"/>
      <w:bookmarkEnd w:id="68"/>
    </w:p>
    <w:p w14:paraId="6E497611" w14:textId="4EDF4CFF" w:rsidR="00F75107" w:rsidRPr="00A63D5C" w:rsidRDefault="2E0F93D6" w:rsidP="00E634F4">
      <w:pPr>
        <w:rPr>
          <w:rFonts w:cs="Arial"/>
        </w:rPr>
      </w:pPr>
      <w:r w:rsidRPr="53D86FD4">
        <w:rPr>
          <w:rFonts w:cs="Arial"/>
        </w:rPr>
        <w:t xml:space="preserve">A study exchange or a work placement abroad is a great way to </w:t>
      </w:r>
      <w:r w:rsidR="55ACF6BC" w:rsidRPr="53D86FD4">
        <w:rPr>
          <w:rFonts w:cs="Arial"/>
        </w:rPr>
        <w:t xml:space="preserve">have a fun, life changing </w:t>
      </w:r>
      <w:r w:rsidRPr="53D86FD4">
        <w:rPr>
          <w:rFonts w:cs="Arial"/>
        </w:rPr>
        <w:t>experience and broaden your horizons</w:t>
      </w:r>
      <w:r w:rsidR="55ACF6BC" w:rsidRPr="53D86FD4">
        <w:rPr>
          <w:rFonts w:cs="Arial"/>
        </w:rPr>
        <w:t xml:space="preserve"> at the same time</w:t>
      </w:r>
      <w:r w:rsidRPr="53D86FD4">
        <w:rPr>
          <w:rFonts w:cs="Arial"/>
        </w:rPr>
        <w:t xml:space="preserve">. A broad world view demonstrates to potential employers your ability to understand other perspectives, adapt to varying environments, work with diverse teams and bring an appreciation of insights and practices outside of your own. </w:t>
      </w:r>
    </w:p>
    <w:bookmarkStart w:id="69" w:name="_Hlk3535588"/>
    <w:p w14:paraId="50346A4F" w14:textId="036F3422" w:rsidR="002631B1" w:rsidRPr="000F37DE" w:rsidRDefault="002631B1" w:rsidP="00D66CD1">
      <w:pPr>
        <w:spacing w:after="0"/>
        <w:rPr>
          <w:rFonts w:cs="Arial"/>
        </w:rPr>
      </w:pPr>
      <w:r>
        <w:fldChar w:fldCharType="begin"/>
      </w:r>
      <w:r>
        <w:instrText xml:space="preserve"> HYPERLINK "https://www.mdx.ac.uk/study/study-abroad-and-exchanges/study-abroad-for-middlesex-students/" </w:instrText>
      </w:r>
      <w:r>
        <w:fldChar w:fldCharType="separate"/>
      </w:r>
      <w:r>
        <w:rPr>
          <w:rStyle w:val="Hyperlink"/>
        </w:rPr>
        <w:t xml:space="preserve">Study Abroad </w:t>
      </w:r>
      <w:proofErr w:type="gramStart"/>
      <w:r>
        <w:rPr>
          <w:rStyle w:val="Hyperlink"/>
        </w:rPr>
        <w:t>For</w:t>
      </w:r>
      <w:proofErr w:type="gramEnd"/>
      <w:r>
        <w:rPr>
          <w:rStyle w:val="Hyperlink"/>
        </w:rPr>
        <w:t xml:space="preserve"> Middlesex Students | Middlesex University (mdx.ac.uk)</w:t>
      </w:r>
      <w:r>
        <w:fldChar w:fldCharType="end"/>
      </w:r>
    </w:p>
    <w:p w14:paraId="4ED768AE" w14:textId="08F1D1D0" w:rsidR="003D5ADD" w:rsidRPr="00A63D5C" w:rsidRDefault="003D5ADD" w:rsidP="00E634F4">
      <w:pPr>
        <w:pStyle w:val="Heading2"/>
        <w:rPr>
          <w:rFonts w:cs="Arial"/>
        </w:rPr>
      </w:pPr>
      <w:bookmarkStart w:id="70" w:name="_Toc50042025"/>
      <w:bookmarkStart w:id="71" w:name="_Toc171947107"/>
      <w:bookmarkEnd w:id="69"/>
      <w:r w:rsidRPr="51A34BC7">
        <w:rPr>
          <w:rFonts w:cs="Arial"/>
        </w:rPr>
        <w:t>Middlesex Students</w:t>
      </w:r>
      <w:r w:rsidR="006F2475" w:rsidRPr="51A34BC7">
        <w:rPr>
          <w:rFonts w:cs="Arial"/>
        </w:rPr>
        <w:t>’</w:t>
      </w:r>
      <w:r w:rsidR="000C243F" w:rsidRPr="51A34BC7">
        <w:rPr>
          <w:rFonts w:cs="Arial"/>
        </w:rPr>
        <w:t xml:space="preserve"> Union (MDXSU)</w:t>
      </w:r>
      <w:bookmarkEnd w:id="70"/>
      <w:bookmarkEnd w:id="71"/>
    </w:p>
    <w:p w14:paraId="38D7CAB4" w14:textId="77777777" w:rsidR="002253DD" w:rsidRPr="00A63D5C" w:rsidRDefault="002253DD" w:rsidP="00E634F4">
      <w:pPr>
        <w:rPr>
          <w:rFonts w:cs="Arial"/>
        </w:rPr>
      </w:pPr>
      <w:r w:rsidRPr="00A63D5C">
        <w:rPr>
          <w:rFonts w:cs="Arial"/>
        </w:rPr>
        <w:t>Your Students' Union is here to support you throughout your studies and help you make the most of your time at university. Powered by students, we represent student views in university decisions and campaign on issues that students care about. We create lots of opportunities for you to meet new people at a huge range of social events, develop your skills throughout the year, campaign for change on campus and in the community - as well as even getting a job with us and earning the London Living Wage! Everything we do is for students.</w:t>
      </w:r>
    </w:p>
    <w:p w14:paraId="49884005" w14:textId="77777777" w:rsidR="002253DD" w:rsidRPr="00A63D5C" w:rsidRDefault="002253DD" w:rsidP="00E634F4">
      <w:pPr>
        <w:rPr>
          <w:rFonts w:cs="Arial"/>
        </w:rPr>
      </w:pPr>
      <w:r w:rsidRPr="00A63D5C">
        <w:rPr>
          <w:rFonts w:cs="Arial"/>
        </w:rPr>
        <w:t xml:space="preserve">Find out more about your students’ union and get involved at </w:t>
      </w:r>
      <w:hyperlink r:id="rId39" w:history="1">
        <w:r w:rsidRPr="00A63D5C">
          <w:rPr>
            <w:rStyle w:val="Hyperlink"/>
            <w:rFonts w:cs="Arial"/>
          </w:rPr>
          <w:t>www.mdxsu.com</w:t>
        </w:r>
      </w:hyperlink>
      <w:r w:rsidRPr="00A63D5C">
        <w:rPr>
          <w:rFonts w:cs="Arial"/>
        </w:rPr>
        <w:t xml:space="preserve"> </w:t>
      </w:r>
    </w:p>
    <w:p w14:paraId="0B0CD77C" w14:textId="77777777" w:rsidR="002253DD" w:rsidRPr="00A63D5C" w:rsidRDefault="002253DD" w:rsidP="00E634F4">
      <w:pPr>
        <w:spacing w:after="0"/>
        <w:rPr>
          <w:rStyle w:val="Hyperlink"/>
          <w:rFonts w:cs="Arial"/>
          <w:b/>
          <w:bCs/>
          <w:noProof/>
          <w:color w:val="auto"/>
          <w:sz w:val="28"/>
          <w:szCs w:val="28"/>
          <w:u w:val="none"/>
        </w:rPr>
        <w:sectPr w:rsidR="002253DD" w:rsidRPr="00A63D5C">
          <w:pgSz w:w="11906" w:h="16838"/>
          <w:pgMar w:top="1440" w:right="1440" w:bottom="1440" w:left="1440" w:header="708" w:footer="708" w:gutter="0"/>
          <w:cols w:space="708"/>
          <w:docGrid w:linePitch="360"/>
        </w:sectPr>
      </w:pPr>
    </w:p>
    <w:p w14:paraId="06B37775" w14:textId="77777777" w:rsidR="00BD29CC" w:rsidRPr="00A63D5C" w:rsidRDefault="00BD29CC" w:rsidP="0024004D">
      <w:pPr>
        <w:pStyle w:val="Heading1"/>
        <w:spacing w:before="0"/>
        <w:rPr>
          <w:rFonts w:cs="Arial"/>
        </w:rPr>
      </w:pPr>
      <w:bookmarkStart w:id="72" w:name="_Toc1268709506"/>
      <w:bookmarkStart w:id="73" w:name="_Toc171947108"/>
      <w:r w:rsidRPr="51A34BC7">
        <w:rPr>
          <w:rStyle w:val="Hyperlink"/>
          <w:rFonts w:cs="Arial"/>
          <w:color w:val="auto"/>
          <w:u w:val="none"/>
        </w:rPr>
        <w:lastRenderedPageBreak/>
        <w:t>Part Three - University Policies You Should Know</w:t>
      </w:r>
      <w:bookmarkEnd w:id="72"/>
      <w:bookmarkEnd w:id="73"/>
    </w:p>
    <w:p w14:paraId="2DFA7AF4" w14:textId="77777777" w:rsidR="000906FF" w:rsidRPr="00A63D5C" w:rsidRDefault="000906FF" w:rsidP="00E634F4">
      <w:pPr>
        <w:pStyle w:val="Heading2"/>
        <w:rPr>
          <w:rFonts w:cs="Arial"/>
        </w:rPr>
      </w:pPr>
      <w:bookmarkStart w:id="74" w:name="_Toc1104475741"/>
      <w:bookmarkStart w:id="75" w:name="_Toc171947109"/>
      <w:r w:rsidRPr="51A34BC7">
        <w:rPr>
          <w:rFonts w:cs="Arial"/>
        </w:rPr>
        <w:t>Programme Regulations</w:t>
      </w:r>
      <w:bookmarkEnd w:id="74"/>
      <w:bookmarkEnd w:id="75"/>
    </w:p>
    <w:p w14:paraId="542FD354" w14:textId="12A737A5" w:rsidR="005C5D54" w:rsidRPr="007A3420" w:rsidRDefault="50C26C3F" w:rsidP="00832AEF">
      <w:pPr>
        <w:spacing w:after="0"/>
        <w:rPr>
          <w:rFonts w:cs="Arial"/>
        </w:rPr>
      </w:pPr>
      <w:r w:rsidRPr="53D86FD4">
        <w:rPr>
          <w:rFonts w:cs="Arial"/>
        </w:rPr>
        <w:t xml:space="preserve">As a student of Middlesex University there are regulations and policies that you should make yourself aware of before you commence with your studies. These regulations detail the rules around assessment, how grades are awarded, and how assessment is conducted. This includes details on </w:t>
      </w:r>
      <w:r w:rsidR="4EECC0F5" w:rsidRPr="53D86FD4">
        <w:rPr>
          <w:rFonts w:cs="Arial"/>
        </w:rPr>
        <w:t>unforeseen circumstances</w:t>
      </w:r>
      <w:r w:rsidR="18ADCE19" w:rsidRPr="53D86FD4">
        <w:rPr>
          <w:rFonts w:cs="Arial"/>
        </w:rPr>
        <w:t xml:space="preserve"> (</w:t>
      </w:r>
      <w:hyperlink r:id="rId40">
        <w:r w:rsidR="18ADCE19" w:rsidRPr="53D86FD4">
          <w:rPr>
            <w:rStyle w:val="Hyperlink"/>
            <w:rFonts w:cs="Arial"/>
          </w:rPr>
          <w:t>Force Majeure</w:t>
        </w:r>
      </w:hyperlink>
      <w:r w:rsidR="18ADCE19" w:rsidRPr="53D86FD4">
        <w:rPr>
          <w:rFonts w:cs="Arial"/>
        </w:rPr>
        <w:t>),</w:t>
      </w:r>
      <w:r w:rsidR="4EECC0F5" w:rsidRPr="53D86FD4">
        <w:rPr>
          <w:rFonts w:cs="Arial"/>
        </w:rPr>
        <w:t xml:space="preserve"> </w:t>
      </w:r>
      <w:r w:rsidRPr="53D86FD4">
        <w:rPr>
          <w:rFonts w:cs="Arial"/>
        </w:rPr>
        <w:t xml:space="preserve">academic </w:t>
      </w:r>
      <w:bookmarkStart w:id="76" w:name="_Hlk42179277"/>
      <w:r w:rsidR="7AFF022A" w:rsidRPr="53D86FD4">
        <w:rPr>
          <w:rFonts w:cs="Arial"/>
        </w:rPr>
        <w:t xml:space="preserve">integrity and </w:t>
      </w:r>
      <w:bookmarkEnd w:id="76"/>
      <w:r w:rsidRPr="53D86FD4">
        <w:rPr>
          <w:rFonts w:cs="Arial"/>
        </w:rPr>
        <w:t xml:space="preserve">misconduct and what you should do if circumstances mean you cannot complete an assessment. </w:t>
      </w:r>
      <w:r w:rsidR="5A04E7FD" w:rsidRPr="53D86FD4">
        <w:rPr>
          <w:rFonts w:cs="Arial"/>
        </w:rPr>
        <w:t>Full details of the regulations for all learners at Middlesex can be found</w:t>
      </w:r>
      <w:r w:rsidR="5B2C8063" w:rsidRPr="53D86FD4">
        <w:rPr>
          <w:rStyle w:val="Hyperlink"/>
          <w:rFonts w:cs="Arial"/>
          <w:color w:val="000000" w:themeColor="text1"/>
          <w:u w:val="none"/>
        </w:rPr>
        <w:t xml:space="preserve"> at: </w:t>
      </w:r>
      <w:hyperlink r:id="rId41">
        <w:r w:rsidR="5B2C8063" w:rsidRPr="53D86FD4">
          <w:rPr>
            <w:rStyle w:val="Hyperlink"/>
            <w:rFonts w:cs="Arial"/>
          </w:rPr>
          <w:t>https://www.mdx.ac.uk/about-us/policies</w:t>
        </w:r>
      </w:hyperlink>
      <w:r w:rsidR="4D54E863" w:rsidRPr="53D86FD4">
        <w:rPr>
          <w:rStyle w:val="Hyperlink"/>
          <w:rFonts w:cs="Arial"/>
          <w:color w:val="000000" w:themeColor="text1"/>
          <w:u w:val="none"/>
        </w:rPr>
        <w:t xml:space="preserve"> (scroll to university regulations</w:t>
      </w:r>
      <w:r w:rsidR="5B2C8063" w:rsidRPr="53D86FD4">
        <w:rPr>
          <w:rStyle w:val="Hyperlink"/>
          <w:rFonts w:cs="Arial"/>
          <w:color w:val="000000" w:themeColor="text1"/>
          <w:u w:val="none"/>
        </w:rPr>
        <w:t>)</w:t>
      </w:r>
    </w:p>
    <w:p w14:paraId="69FF730B" w14:textId="77777777" w:rsidR="00832AEF" w:rsidRDefault="00832AEF" w:rsidP="00832AEF">
      <w:pPr>
        <w:spacing w:after="0"/>
        <w:rPr>
          <w:rFonts w:cs="Arial"/>
          <w:b/>
          <w:i/>
          <w:color w:val="FF0000"/>
        </w:rPr>
      </w:pPr>
    </w:p>
    <w:p w14:paraId="324F9717" w14:textId="271820A7" w:rsidR="00832AEF" w:rsidRDefault="5A04E7FD" w:rsidP="00832AEF">
      <w:pPr>
        <w:spacing w:after="0"/>
        <w:rPr>
          <w:rStyle w:val="Hyperlink"/>
          <w:rFonts w:cs="Arial"/>
          <w:color w:val="000000" w:themeColor="text1"/>
          <w:u w:val="none"/>
        </w:rPr>
      </w:pPr>
      <w:r w:rsidRPr="53D86FD4">
        <w:rPr>
          <w:rFonts w:cs="Arial"/>
          <w:b/>
          <w:bCs/>
          <w:i/>
          <w:iCs/>
          <w:color w:val="FF0000"/>
        </w:rPr>
        <w:t xml:space="preserve">[Apprenticeship Programmes Only] </w:t>
      </w:r>
      <w:r w:rsidRPr="53D86FD4">
        <w:rPr>
          <w:rFonts w:cs="Arial"/>
        </w:rPr>
        <w:t xml:space="preserve">Additional details of regulations which apply to our apprentice learners can be found here </w:t>
      </w:r>
      <w:r w:rsidR="5A2143F8" w:rsidRPr="53D86FD4">
        <w:rPr>
          <w:rStyle w:val="Hyperlink"/>
          <w:rFonts w:cs="Arial"/>
          <w:color w:val="000000" w:themeColor="text1"/>
          <w:u w:val="none"/>
        </w:rPr>
        <w:t xml:space="preserve"> </w:t>
      </w:r>
      <w:hyperlink r:id="rId42">
        <w:r w:rsidR="5A2143F8" w:rsidRPr="53D86FD4">
          <w:rPr>
            <w:rStyle w:val="Hyperlink"/>
            <w:rFonts w:cs="Arial"/>
          </w:rPr>
          <w:t>https://www.mdx.ac.uk/about-us/policies</w:t>
        </w:r>
      </w:hyperlink>
      <w:r w:rsidR="5A2143F8" w:rsidRPr="53D86FD4">
        <w:rPr>
          <w:rStyle w:val="Hyperlink"/>
          <w:rFonts w:cs="Arial"/>
          <w:color w:val="000000" w:themeColor="text1"/>
          <w:u w:val="none"/>
        </w:rPr>
        <w:t xml:space="preserve"> (scroll to university policies)</w:t>
      </w:r>
      <w:r w:rsidR="3E5C9886" w:rsidRPr="53D86FD4">
        <w:rPr>
          <w:rStyle w:val="Hyperlink"/>
          <w:rFonts w:cs="Arial"/>
          <w:color w:val="000000" w:themeColor="text1"/>
          <w:u w:val="none"/>
        </w:rPr>
        <w:t>.</w:t>
      </w:r>
    </w:p>
    <w:p w14:paraId="55620A3A" w14:textId="63A95E6A" w:rsidR="00832AEF" w:rsidRPr="00832AEF" w:rsidRDefault="00832AEF" w:rsidP="00832AEF">
      <w:pPr>
        <w:spacing w:after="0"/>
        <w:rPr>
          <w:rFonts w:cs="Arial"/>
          <w:color w:val="000000" w:themeColor="text1"/>
        </w:rPr>
      </w:pPr>
    </w:p>
    <w:p w14:paraId="5A2C3327" w14:textId="5B65C207" w:rsidR="00095F0F" w:rsidRPr="007904E0" w:rsidRDefault="00394C67" w:rsidP="00832AEF">
      <w:pPr>
        <w:spacing w:after="0"/>
        <w:rPr>
          <w:rFonts w:cs="Arial"/>
          <w:b/>
          <w:bCs/>
          <w:i/>
          <w:iCs/>
          <w:color w:val="FF0000"/>
          <w:u w:val="single"/>
        </w:rPr>
      </w:pPr>
      <w:r w:rsidRPr="007904E0">
        <w:rPr>
          <w:rFonts w:cs="Arial"/>
          <w:b/>
          <w:bCs/>
          <w:i/>
          <w:iCs/>
          <w:color w:val="FF0000"/>
          <w:u w:val="single"/>
        </w:rPr>
        <w:t>Include additional details on the following</w:t>
      </w:r>
      <w:r w:rsidR="00095F0F" w:rsidRPr="007904E0">
        <w:rPr>
          <w:rFonts w:cs="Arial"/>
          <w:b/>
          <w:bCs/>
          <w:i/>
          <w:iCs/>
          <w:color w:val="FF0000"/>
          <w:u w:val="single"/>
        </w:rPr>
        <w:t>:</w:t>
      </w:r>
    </w:p>
    <w:p w14:paraId="6CB34166" w14:textId="69D17DAD" w:rsidR="00095F0F" w:rsidRPr="007904E0" w:rsidRDefault="00095F0F" w:rsidP="00832AEF">
      <w:pPr>
        <w:pStyle w:val="ListParagraph"/>
        <w:numPr>
          <w:ilvl w:val="0"/>
          <w:numId w:val="8"/>
        </w:numPr>
        <w:spacing w:after="0"/>
        <w:rPr>
          <w:rFonts w:cs="Arial"/>
          <w:b/>
          <w:bCs/>
          <w:i/>
          <w:iCs/>
          <w:color w:val="FF0000"/>
        </w:rPr>
      </w:pPr>
      <w:r w:rsidRPr="007904E0">
        <w:rPr>
          <w:rFonts w:cs="Arial"/>
          <w:b/>
          <w:bCs/>
          <w:i/>
          <w:iCs/>
          <w:color w:val="FF0000"/>
        </w:rPr>
        <w:t>Information on any programme-specific regulations</w:t>
      </w:r>
    </w:p>
    <w:p w14:paraId="33E0C4EA" w14:textId="400B4F12" w:rsidR="00095F0F" w:rsidRDefault="00095F0F" w:rsidP="00832AEF">
      <w:pPr>
        <w:pStyle w:val="ListParagraph"/>
        <w:numPr>
          <w:ilvl w:val="0"/>
          <w:numId w:val="8"/>
        </w:numPr>
        <w:spacing w:after="0"/>
        <w:rPr>
          <w:rFonts w:cs="Arial"/>
          <w:b/>
          <w:bCs/>
          <w:i/>
          <w:iCs/>
          <w:color w:val="FF0000"/>
        </w:rPr>
      </w:pPr>
      <w:r w:rsidRPr="007904E0">
        <w:rPr>
          <w:rFonts w:cs="Arial"/>
          <w:b/>
          <w:bCs/>
          <w:i/>
          <w:iCs/>
          <w:color w:val="FF0000"/>
        </w:rPr>
        <w:t>Contact details for staff for any further queries on regulations.</w:t>
      </w:r>
    </w:p>
    <w:p w14:paraId="50EF1D59" w14:textId="47308E35" w:rsidR="00FA107C" w:rsidRPr="00A63D5C" w:rsidRDefault="00FA107C" w:rsidP="00FA107C">
      <w:pPr>
        <w:pStyle w:val="Heading2"/>
        <w:rPr>
          <w:rFonts w:cs="Arial"/>
        </w:rPr>
      </w:pPr>
      <w:bookmarkStart w:id="77" w:name="_Toc102426976"/>
      <w:bookmarkStart w:id="78" w:name="_Toc171947110"/>
      <w:bookmarkStart w:id="79" w:name="_Hlk4488076"/>
      <w:r w:rsidRPr="51A34BC7">
        <w:rPr>
          <w:rFonts w:cs="Arial"/>
        </w:rPr>
        <w:t>British Values</w:t>
      </w:r>
      <w:r w:rsidR="00AC7772" w:rsidRPr="51A34BC7">
        <w:rPr>
          <w:rFonts w:cs="Arial"/>
        </w:rPr>
        <w:t xml:space="preserve"> </w:t>
      </w:r>
      <w:r w:rsidR="00AC7772" w:rsidRPr="51A34BC7">
        <w:rPr>
          <w:rFonts w:cs="Arial"/>
          <w:i/>
          <w:iCs/>
          <w:color w:val="FF0000"/>
        </w:rPr>
        <w:t>[Apprenticeship Programmes Only]</w:t>
      </w:r>
      <w:bookmarkEnd w:id="77"/>
      <w:bookmarkEnd w:id="78"/>
    </w:p>
    <w:p w14:paraId="67ADFDD1" w14:textId="2CCC7061" w:rsidR="00D56973" w:rsidRDefault="00D56973" w:rsidP="00D56973">
      <w:pPr>
        <w:spacing w:after="0"/>
        <w:rPr>
          <w:rFonts w:cs="Arial"/>
        </w:rPr>
      </w:pPr>
      <w:r>
        <w:rPr>
          <w:rFonts w:cs="Arial"/>
        </w:rPr>
        <w:t>The four fundamental British Values are defined as:</w:t>
      </w:r>
    </w:p>
    <w:p w14:paraId="18EF31C4" w14:textId="256BDA92" w:rsidR="00D56973" w:rsidRPr="00961B4B" w:rsidRDefault="00D56973" w:rsidP="00D56973">
      <w:pPr>
        <w:pStyle w:val="ListParagraph"/>
        <w:numPr>
          <w:ilvl w:val="0"/>
          <w:numId w:val="20"/>
        </w:numPr>
        <w:spacing w:after="0"/>
        <w:rPr>
          <w:rFonts w:cs="Arial"/>
          <w:b/>
        </w:rPr>
      </w:pPr>
      <w:r w:rsidRPr="00961B4B">
        <w:rPr>
          <w:rFonts w:cs="Arial"/>
          <w:b/>
        </w:rPr>
        <w:t>T</w:t>
      </w:r>
      <w:r>
        <w:rPr>
          <w:rFonts w:cs="Arial"/>
          <w:b/>
        </w:rPr>
        <w:t>he Rule of L</w:t>
      </w:r>
      <w:r w:rsidRPr="00961B4B">
        <w:rPr>
          <w:rFonts w:cs="Arial"/>
          <w:b/>
        </w:rPr>
        <w:t>aw</w:t>
      </w:r>
    </w:p>
    <w:p w14:paraId="2B54E2D4" w14:textId="40AD2319" w:rsidR="00D56973" w:rsidRPr="00961B4B" w:rsidRDefault="00D56973" w:rsidP="00D56973">
      <w:pPr>
        <w:pStyle w:val="ListParagraph"/>
        <w:numPr>
          <w:ilvl w:val="0"/>
          <w:numId w:val="20"/>
        </w:numPr>
        <w:spacing w:after="0"/>
        <w:rPr>
          <w:rFonts w:cs="Arial"/>
          <w:b/>
        </w:rPr>
      </w:pPr>
      <w:r>
        <w:rPr>
          <w:rFonts w:cs="Arial"/>
          <w:b/>
        </w:rPr>
        <w:t>D</w:t>
      </w:r>
      <w:r w:rsidRPr="00961B4B">
        <w:rPr>
          <w:rFonts w:cs="Arial"/>
          <w:b/>
        </w:rPr>
        <w:t>emocracy</w:t>
      </w:r>
    </w:p>
    <w:p w14:paraId="728EA273" w14:textId="47CBD2EF" w:rsidR="00D56973" w:rsidRPr="00961B4B" w:rsidRDefault="00D56973" w:rsidP="00D56973">
      <w:pPr>
        <w:pStyle w:val="ListParagraph"/>
        <w:numPr>
          <w:ilvl w:val="0"/>
          <w:numId w:val="20"/>
        </w:numPr>
        <w:spacing w:after="0"/>
        <w:rPr>
          <w:rFonts w:cs="Arial"/>
          <w:b/>
        </w:rPr>
      </w:pPr>
      <w:r>
        <w:rPr>
          <w:rFonts w:cs="Arial"/>
          <w:b/>
        </w:rPr>
        <w:t>I</w:t>
      </w:r>
      <w:r w:rsidRPr="00E50F01">
        <w:rPr>
          <w:rFonts w:cs="Arial"/>
          <w:b/>
        </w:rPr>
        <w:t>ndividual L</w:t>
      </w:r>
      <w:r w:rsidRPr="006B74C5">
        <w:rPr>
          <w:rFonts w:cs="Arial"/>
          <w:b/>
        </w:rPr>
        <w:t>iberty</w:t>
      </w:r>
    </w:p>
    <w:p w14:paraId="64FB01E6" w14:textId="72FFD17C" w:rsidR="00D56973" w:rsidRPr="00832AEF" w:rsidRDefault="00D56973" w:rsidP="00D56973">
      <w:pPr>
        <w:pStyle w:val="ListParagraph"/>
        <w:numPr>
          <w:ilvl w:val="0"/>
          <w:numId w:val="20"/>
        </w:numPr>
        <w:spacing w:after="0"/>
        <w:rPr>
          <w:rFonts w:cs="Arial"/>
          <w:b/>
        </w:rPr>
      </w:pPr>
      <w:r w:rsidRPr="00961B4B">
        <w:rPr>
          <w:rFonts w:cs="Arial"/>
          <w:b/>
        </w:rPr>
        <w:t>M</w:t>
      </w:r>
      <w:r w:rsidRPr="006B74C5">
        <w:rPr>
          <w:rFonts w:cs="Arial"/>
          <w:b/>
        </w:rPr>
        <w:t>utual</w:t>
      </w:r>
      <w:r>
        <w:rPr>
          <w:rFonts w:cs="Arial"/>
          <w:b/>
        </w:rPr>
        <w:t xml:space="preserve"> R</w:t>
      </w:r>
      <w:r w:rsidRPr="00961B4B">
        <w:rPr>
          <w:rFonts w:cs="Arial"/>
          <w:b/>
        </w:rPr>
        <w:t>espect and T</w:t>
      </w:r>
      <w:r w:rsidRPr="006B74C5">
        <w:rPr>
          <w:rFonts w:cs="Arial"/>
          <w:b/>
        </w:rPr>
        <w:t>olerance</w:t>
      </w:r>
      <w:r>
        <w:rPr>
          <w:rFonts w:cs="Arial"/>
          <w:b/>
        </w:rPr>
        <w:t xml:space="preserve"> </w:t>
      </w:r>
      <w:bookmarkStart w:id="80" w:name="_Hlk103711956"/>
      <w:r w:rsidRPr="00532311">
        <w:rPr>
          <w:rFonts w:cs="Arial"/>
          <w:b/>
          <w:color w:val="222222"/>
          <w:shd w:val="clear" w:color="auto" w:fill="FFFFFF"/>
        </w:rPr>
        <w:t>for those with different faiths and beliefs</w:t>
      </w:r>
      <w:bookmarkEnd w:id="80"/>
    </w:p>
    <w:p w14:paraId="40430F47" w14:textId="5B14749C" w:rsidR="00D56973" w:rsidRDefault="00D56973" w:rsidP="00832AEF">
      <w:pPr>
        <w:spacing w:after="0"/>
        <w:rPr>
          <w:rFonts w:cs="Arial"/>
        </w:rPr>
      </w:pPr>
    </w:p>
    <w:p w14:paraId="0045BF18" w14:textId="7A9DC566" w:rsidR="00FA107C" w:rsidRDefault="00FA107C" w:rsidP="00832AEF">
      <w:pPr>
        <w:spacing w:after="0"/>
      </w:pPr>
      <w:r>
        <w:rPr>
          <w:rFonts w:cs="Arial"/>
        </w:rPr>
        <w:t xml:space="preserve">As part of Ofsted’s </w:t>
      </w:r>
      <w:hyperlink r:id="rId43" w:history="1">
        <w:r w:rsidRPr="00961B4B">
          <w:rPr>
            <w:rStyle w:val="Hyperlink"/>
            <w:rFonts w:cs="Arial"/>
          </w:rPr>
          <w:t>Education Inspection Framework</w:t>
        </w:r>
      </w:hyperlink>
      <w:r>
        <w:rPr>
          <w:rFonts w:cs="Arial"/>
        </w:rPr>
        <w:t xml:space="preserve">, Middlesex University has an obligation for all apprentice learners to prepare them </w:t>
      </w:r>
      <w:r>
        <w:t>for life in modern Britain by:</w:t>
      </w:r>
    </w:p>
    <w:p w14:paraId="0EC0B471" w14:textId="61927296" w:rsidR="00FA107C" w:rsidRPr="00961B4B" w:rsidRDefault="00FA107C" w:rsidP="00832AEF">
      <w:pPr>
        <w:pStyle w:val="ListParagraph"/>
        <w:numPr>
          <w:ilvl w:val="0"/>
          <w:numId w:val="19"/>
        </w:numPr>
        <w:spacing w:after="0"/>
        <w:rPr>
          <w:rFonts w:cs="Arial"/>
        </w:rPr>
      </w:pPr>
      <w:r>
        <w:t>equipping them to be responsible, respectful, active citizens who contribute positively to society;</w:t>
      </w:r>
    </w:p>
    <w:p w14:paraId="11D719CA" w14:textId="3A66B1CA" w:rsidR="00FA107C" w:rsidRPr="00961B4B" w:rsidRDefault="00FA107C" w:rsidP="00832AEF">
      <w:pPr>
        <w:pStyle w:val="ListParagraph"/>
        <w:numPr>
          <w:ilvl w:val="0"/>
          <w:numId w:val="19"/>
        </w:numPr>
        <w:spacing w:after="0"/>
        <w:rPr>
          <w:rFonts w:cs="Arial"/>
        </w:rPr>
      </w:pPr>
      <w:r>
        <w:t>developing their understanding of fundamental British values;</w:t>
      </w:r>
    </w:p>
    <w:p w14:paraId="040507D9" w14:textId="18B92EA0" w:rsidR="00FA107C" w:rsidRPr="00961B4B" w:rsidRDefault="00FA107C" w:rsidP="00832AEF">
      <w:pPr>
        <w:pStyle w:val="ListParagraph"/>
        <w:numPr>
          <w:ilvl w:val="0"/>
          <w:numId w:val="19"/>
        </w:numPr>
        <w:spacing w:after="0"/>
        <w:rPr>
          <w:rFonts w:cs="Arial"/>
        </w:rPr>
      </w:pPr>
      <w:r>
        <w:t>developing their understanding and appreciation of diversity;</w:t>
      </w:r>
    </w:p>
    <w:p w14:paraId="500AD4F9" w14:textId="5E2BFDD6" w:rsidR="00FA107C" w:rsidRDefault="00FA107C" w:rsidP="00832AEF">
      <w:pPr>
        <w:pStyle w:val="ListParagraph"/>
        <w:numPr>
          <w:ilvl w:val="0"/>
          <w:numId w:val="19"/>
        </w:numPr>
        <w:spacing w:after="0"/>
        <w:rPr>
          <w:rFonts w:cs="Arial"/>
        </w:rPr>
      </w:pPr>
      <w:r>
        <w:t>celebrating what we have in common and promoting respect for the different protected characteristics as defined in law</w:t>
      </w:r>
      <w:r>
        <w:rPr>
          <w:rFonts w:cs="Arial"/>
        </w:rPr>
        <w:t>.</w:t>
      </w:r>
    </w:p>
    <w:p w14:paraId="37DA6B2E" w14:textId="58B5E4C4" w:rsidR="00832AEF" w:rsidRDefault="00832AEF" w:rsidP="00832AEF">
      <w:pPr>
        <w:pStyle w:val="ListParagraph"/>
        <w:spacing w:after="0"/>
        <w:rPr>
          <w:rFonts w:cs="Arial"/>
        </w:rPr>
      </w:pPr>
    </w:p>
    <w:p w14:paraId="1E2C4900" w14:textId="6E5DA2BC" w:rsidR="00FA107C" w:rsidRPr="006B74C5" w:rsidRDefault="00FA107C" w:rsidP="00832AEF">
      <w:pPr>
        <w:spacing w:after="0"/>
        <w:rPr>
          <w:rFonts w:cs="Arial"/>
        </w:rPr>
      </w:pPr>
      <w:r w:rsidRPr="006B74C5">
        <w:rPr>
          <w:rFonts w:cs="Arial"/>
        </w:rPr>
        <w:t xml:space="preserve">To </w:t>
      </w:r>
      <w:r>
        <w:rPr>
          <w:rFonts w:cs="Arial"/>
        </w:rPr>
        <w:t>develop our apprentice learners in this area,</w:t>
      </w:r>
      <w:r w:rsidRPr="006B74C5">
        <w:rPr>
          <w:rFonts w:cs="Arial"/>
        </w:rPr>
        <w:t xml:space="preserve"> the University:</w:t>
      </w:r>
    </w:p>
    <w:p w14:paraId="23F943A4" w14:textId="24F4F256" w:rsidR="00FA107C" w:rsidRPr="006B74C5" w:rsidRDefault="00FA107C" w:rsidP="00832AEF">
      <w:pPr>
        <w:pStyle w:val="ListParagraph"/>
        <w:numPr>
          <w:ilvl w:val="0"/>
          <w:numId w:val="18"/>
        </w:numPr>
        <w:spacing w:after="0"/>
        <w:rPr>
          <w:rFonts w:cs="Arial"/>
        </w:rPr>
      </w:pPr>
      <w:r w:rsidRPr="006B74C5">
        <w:rPr>
          <w:rFonts w:cs="Arial"/>
        </w:rPr>
        <w:t>Provides staff development and training to enable them to support learners’ understanding of these values</w:t>
      </w:r>
      <w:r>
        <w:rPr>
          <w:rFonts w:cs="Arial"/>
        </w:rPr>
        <w:t>;</w:t>
      </w:r>
    </w:p>
    <w:p w14:paraId="2CA4BEB9" w14:textId="47635856" w:rsidR="00FA107C" w:rsidRPr="006B74C5" w:rsidRDefault="00FA107C" w:rsidP="00676D84">
      <w:pPr>
        <w:pStyle w:val="ListParagraph"/>
        <w:numPr>
          <w:ilvl w:val="0"/>
          <w:numId w:val="18"/>
        </w:numPr>
        <w:rPr>
          <w:rFonts w:cs="Arial"/>
        </w:rPr>
      </w:pPr>
      <w:r w:rsidRPr="006B74C5">
        <w:rPr>
          <w:rFonts w:cs="Arial"/>
        </w:rPr>
        <w:t>Ensures students have a voice that is listened to and valued and that a clear set of outcomes can be seen through the democratic process in University</w:t>
      </w:r>
      <w:r>
        <w:rPr>
          <w:rFonts w:cs="Arial"/>
        </w:rPr>
        <w:t>;</w:t>
      </w:r>
    </w:p>
    <w:p w14:paraId="4735985F" w14:textId="49A5A5AA" w:rsidR="00FA107C" w:rsidRPr="006B74C5" w:rsidRDefault="00FA107C" w:rsidP="00676D84">
      <w:pPr>
        <w:pStyle w:val="ListParagraph"/>
        <w:numPr>
          <w:ilvl w:val="0"/>
          <w:numId w:val="18"/>
        </w:numPr>
        <w:rPr>
          <w:rFonts w:cs="Arial"/>
        </w:rPr>
      </w:pPr>
      <w:r w:rsidRPr="006B74C5">
        <w:rPr>
          <w:rFonts w:cs="Arial"/>
        </w:rPr>
        <w:t>Offers opportunities such as elections and debates to promote British values and help learners to argue and defend different points of view</w:t>
      </w:r>
      <w:r>
        <w:rPr>
          <w:rFonts w:cs="Arial"/>
        </w:rPr>
        <w:t>;</w:t>
      </w:r>
    </w:p>
    <w:p w14:paraId="6E235431" w14:textId="4288BFE7" w:rsidR="00FA107C" w:rsidRPr="006B74C5" w:rsidRDefault="00FA107C" w:rsidP="00676D84">
      <w:pPr>
        <w:pStyle w:val="ListParagraph"/>
        <w:numPr>
          <w:ilvl w:val="0"/>
          <w:numId w:val="18"/>
        </w:numPr>
        <w:rPr>
          <w:rFonts w:cs="Arial"/>
        </w:rPr>
      </w:pPr>
      <w:r w:rsidRPr="006B74C5">
        <w:rPr>
          <w:rFonts w:cs="Arial"/>
        </w:rPr>
        <w:t>Encourages student participation in working with the wider community</w:t>
      </w:r>
      <w:r>
        <w:rPr>
          <w:rFonts w:cs="Arial"/>
        </w:rPr>
        <w:t>;</w:t>
      </w:r>
    </w:p>
    <w:p w14:paraId="5C61DA47" w14:textId="5571B774" w:rsidR="00FA107C" w:rsidRPr="006B74C5" w:rsidRDefault="00FA107C" w:rsidP="00676D84">
      <w:pPr>
        <w:pStyle w:val="ListParagraph"/>
        <w:numPr>
          <w:ilvl w:val="0"/>
          <w:numId w:val="18"/>
        </w:numPr>
        <w:rPr>
          <w:rFonts w:cs="Arial"/>
        </w:rPr>
      </w:pPr>
      <w:r w:rsidRPr="006B74C5">
        <w:rPr>
          <w:rFonts w:cs="Arial"/>
        </w:rPr>
        <w:t>Encourages students to become responsible learners, critical thinkers and to actively participate in their own learning and development</w:t>
      </w:r>
      <w:r>
        <w:rPr>
          <w:rFonts w:cs="Arial"/>
        </w:rPr>
        <w:t>;</w:t>
      </w:r>
    </w:p>
    <w:p w14:paraId="30FFC703" w14:textId="4DBD3D9F" w:rsidR="00FA107C" w:rsidRPr="00A36893" w:rsidRDefault="00FA107C" w:rsidP="00676D84">
      <w:pPr>
        <w:pStyle w:val="ListParagraph"/>
        <w:numPr>
          <w:ilvl w:val="0"/>
          <w:numId w:val="18"/>
        </w:numPr>
        <w:rPr>
          <w:rFonts w:cs="Arial"/>
          <w:bCs/>
          <w:iCs/>
        </w:rPr>
      </w:pPr>
      <w:r w:rsidRPr="006B74C5">
        <w:rPr>
          <w:rFonts w:cs="Arial"/>
        </w:rPr>
        <w:t>Promotes British values through our values, culture and communications with learners</w:t>
      </w:r>
      <w:r w:rsidRPr="005E3C98">
        <w:rPr>
          <w:rFonts w:cs="Arial"/>
        </w:rPr>
        <w:t>.</w:t>
      </w:r>
    </w:p>
    <w:p w14:paraId="5F82832C" w14:textId="606353DF" w:rsidR="00FA107C" w:rsidRPr="00A36893" w:rsidRDefault="00FA107C" w:rsidP="00832AEF">
      <w:pPr>
        <w:spacing w:after="0"/>
        <w:rPr>
          <w:rFonts w:cs="Arial"/>
          <w:bCs/>
          <w:iCs/>
        </w:rPr>
      </w:pPr>
      <w:r>
        <w:rPr>
          <w:rFonts w:cs="Arial"/>
          <w:bCs/>
          <w:iCs/>
        </w:rPr>
        <w:t>Programme-specific methods of embedding British Values can be found in their respective Module Narratives and Programme Specification. In addition, the following policies apply to all of our learners in respect to British Values</w:t>
      </w:r>
      <w:r w:rsidR="00AA6D02">
        <w:rPr>
          <w:rFonts w:cs="Arial"/>
          <w:bCs/>
          <w:iCs/>
        </w:rPr>
        <w:t xml:space="preserve">, please search in </w:t>
      </w:r>
      <w:proofErr w:type="spellStart"/>
      <w:r w:rsidR="00AA6D02">
        <w:rPr>
          <w:rFonts w:cs="Arial"/>
          <w:bCs/>
          <w:iCs/>
        </w:rPr>
        <w:t>MyMDX</w:t>
      </w:r>
      <w:proofErr w:type="spellEnd"/>
      <w:r w:rsidR="00AA6D02">
        <w:rPr>
          <w:rFonts w:cs="Arial"/>
          <w:bCs/>
          <w:iCs/>
        </w:rPr>
        <w:t xml:space="preserve"> for further details</w:t>
      </w:r>
      <w:r>
        <w:rPr>
          <w:rFonts w:cs="Arial"/>
          <w:bCs/>
          <w:iCs/>
        </w:rPr>
        <w:t>:</w:t>
      </w:r>
    </w:p>
    <w:p w14:paraId="2CEF1AF5" w14:textId="7F0A24E1" w:rsidR="00FA107C" w:rsidRPr="006B74C5" w:rsidRDefault="00FA107C" w:rsidP="00832AEF">
      <w:pPr>
        <w:spacing w:after="0"/>
        <w:rPr>
          <w:rFonts w:cs="Arial"/>
          <w:b/>
        </w:rPr>
      </w:pPr>
      <w:r w:rsidRPr="006B74C5">
        <w:rPr>
          <w:rFonts w:cs="Arial"/>
          <w:b/>
        </w:rPr>
        <w:t>Rule of Law</w:t>
      </w:r>
      <w:r>
        <w:rPr>
          <w:rFonts w:cs="Arial"/>
          <w:b/>
        </w:rPr>
        <w:t>:</w:t>
      </w:r>
    </w:p>
    <w:p w14:paraId="6BE9F906" w14:textId="3712835D" w:rsidR="00FA107C" w:rsidRDefault="5285789B" w:rsidP="00832AEF">
      <w:pPr>
        <w:pStyle w:val="ListParagraph"/>
        <w:numPr>
          <w:ilvl w:val="0"/>
          <w:numId w:val="18"/>
        </w:numPr>
        <w:spacing w:after="0"/>
        <w:rPr>
          <w:rFonts w:cs="Arial"/>
        </w:rPr>
      </w:pPr>
      <w:r w:rsidRPr="53D86FD4">
        <w:rPr>
          <w:rFonts w:cs="Arial"/>
        </w:rPr>
        <w:t>Student Conduct and Discipline Rules;</w:t>
      </w:r>
    </w:p>
    <w:p w14:paraId="1FD1C3C5" w14:textId="1739B58D" w:rsidR="00870290" w:rsidRDefault="00FA107C" w:rsidP="00832AEF">
      <w:pPr>
        <w:pStyle w:val="ListParagraph"/>
        <w:numPr>
          <w:ilvl w:val="0"/>
          <w:numId w:val="18"/>
        </w:numPr>
        <w:spacing w:after="0"/>
        <w:rPr>
          <w:rFonts w:cs="Arial"/>
        </w:rPr>
      </w:pPr>
      <w:r w:rsidRPr="005E3C98">
        <w:rPr>
          <w:rFonts w:cs="Arial"/>
        </w:rPr>
        <w:t>P</w:t>
      </w:r>
      <w:r w:rsidRPr="006B74C5">
        <w:rPr>
          <w:rFonts w:cs="Arial"/>
        </w:rPr>
        <w:t>olicies related to students</w:t>
      </w:r>
      <w:r>
        <w:rPr>
          <w:rFonts w:cs="Arial"/>
        </w:rPr>
        <w:t>;</w:t>
      </w:r>
    </w:p>
    <w:p w14:paraId="73C123AB" w14:textId="17D2319E" w:rsidR="004551AB" w:rsidRPr="00870290" w:rsidRDefault="004551AB" w:rsidP="00832AEF">
      <w:pPr>
        <w:pStyle w:val="ListParagraph"/>
        <w:numPr>
          <w:ilvl w:val="0"/>
          <w:numId w:val="18"/>
        </w:numPr>
        <w:spacing w:after="0"/>
        <w:rPr>
          <w:rFonts w:cs="Arial"/>
        </w:rPr>
      </w:pPr>
      <w:r w:rsidRPr="00870290">
        <w:rPr>
          <w:rFonts w:cs="Arial"/>
        </w:rPr>
        <w:lastRenderedPageBreak/>
        <w:t>Apprenticeship regulations</w:t>
      </w:r>
      <w:r w:rsidR="00870290" w:rsidRPr="00870290">
        <w:rPr>
          <w:rFonts w:cs="Arial"/>
        </w:rPr>
        <w:t xml:space="preserve"> </w:t>
      </w:r>
      <w:r w:rsidR="00870290">
        <w:rPr>
          <w:rFonts w:cs="Arial"/>
        </w:rPr>
        <w:t>(</w:t>
      </w:r>
      <w:hyperlink r:id="rId44" w:history="1">
        <w:r w:rsidR="00870290" w:rsidRPr="00870290">
          <w:rPr>
            <w:rStyle w:val="Hyperlink"/>
            <w:rFonts w:cs="Arial"/>
          </w:rPr>
          <w:t>https://www.mdx.ac.uk/about-us/policies</w:t>
        </w:r>
      </w:hyperlink>
      <w:r w:rsidR="00870290" w:rsidRPr="00870290">
        <w:rPr>
          <w:rStyle w:val="Hyperlink"/>
          <w:rFonts w:cs="Arial"/>
          <w:color w:val="000000" w:themeColor="text1"/>
          <w:u w:val="none"/>
        </w:rPr>
        <w:t xml:space="preserve"> (scroll to university policies)</w:t>
      </w:r>
      <w:r w:rsidR="00870290">
        <w:rPr>
          <w:rStyle w:val="Hyperlink"/>
          <w:rFonts w:cs="Arial"/>
          <w:color w:val="000000" w:themeColor="text1"/>
          <w:u w:val="none"/>
        </w:rPr>
        <w:t>;</w:t>
      </w:r>
    </w:p>
    <w:p w14:paraId="3DCA10DE" w14:textId="6901F79A" w:rsidR="00FA107C" w:rsidRDefault="00FA107C" w:rsidP="00832AEF">
      <w:pPr>
        <w:pStyle w:val="ListParagraph"/>
        <w:numPr>
          <w:ilvl w:val="0"/>
          <w:numId w:val="18"/>
        </w:numPr>
        <w:spacing w:after="0"/>
        <w:rPr>
          <w:rFonts w:cs="Arial"/>
        </w:rPr>
      </w:pPr>
      <w:r w:rsidRPr="005E3C98">
        <w:rPr>
          <w:rFonts w:cs="Arial"/>
        </w:rPr>
        <w:t>I</w:t>
      </w:r>
      <w:r w:rsidRPr="006B74C5">
        <w:rPr>
          <w:rFonts w:cs="Arial"/>
        </w:rPr>
        <w:t>D Badges and lanyards</w:t>
      </w:r>
      <w:r>
        <w:rPr>
          <w:rFonts w:cs="Arial"/>
        </w:rPr>
        <w:t>;</w:t>
      </w:r>
    </w:p>
    <w:p w14:paraId="727DBD97" w14:textId="6140C597" w:rsidR="00FA107C" w:rsidRPr="00832AEF" w:rsidRDefault="00FA107C" w:rsidP="00832AEF">
      <w:pPr>
        <w:pStyle w:val="ListParagraph"/>
        <w:numPr>
          <w:ilvl w:val="0"/>
          <w:numId w:val="18"/>
        </w:numPr>
        <w:spacing w:after="0"/>
        <w:rPr>
          <w:rFonts w:cs="Arial"/>
        </w:rPr>
      </w:pPr>
      <w:r w:rsidRPr="005E3C98">
        <w:rPr>
          <w:rFonts w:cs="Arial"/>
        </w:rPr>
        <w:t>S</w:t>
      </w:r>
      <w:r w:rsidRPr="006B74C5">
        <w:rPr>
          <w:rFonts w:cs="Arial"/>
        </w:rPr>
        <w:t>tudent Charter</w:t>
      </w:r>
      <w:r>
        <w:rPr>
          <w:rFonts w:cs="Arial"/>
        </w:rPr>
        <w:t>;</w:t>
      </w:r>
    </w:p>
    <w:p w14:paraId="384005FC" w14:textId="3FB9DE2B" w:rsidR="00D56973" w:rsidRPr="00471972" w:rsidRDefault="5285789B" w:rsidP="00471972">
      <w:pPr>
        <w:pStyle w:val="ListParagraph"/>
        <w:numPr>
          <w:ilvl w:val="0"/>
          <w:numId w:val="18"/>
        </w:numPr>
        <w:spacing w:after="0"/>
        <w:rPr>
          <w:rFonts w:cs="Arial"/>
        </w:rPr>
      </w:pPr>
      <w:r w:rsidRPr="53D86FD4">
        <w:rPr>
          <w:rFonts w:cs="Arial"/>
        </w:rPr>
        <w:t>Student Computer Use Policy</w:t>
      </w:r>
      <w:r w:rsidR="191E8609" w:rsidRPr="53D86FD4">
        <w:rPr>
          <w:rFonts w:cs="Arial"/>
        </w:rPr>
        <w:t xml:space="preserve"> </w:t>
      </w:r>
      <w:bookmarkStart w:id="81" w:name="_Hlk103712012"/>
      <w:r w:rsidR="009C3CAE">
        <w:fldChar w:fldCharType="begin"/>
      </w:r>
      <w:r w:rsidR="009C3CAE">
        <w:instrText xml:space="preserve"> HYPERLINK "https://unihub.mdx.ac.uk/__data/assets/pdf_file/0025/622951/Acceptable-Use-Policy.pdf" </w:instrText>
      </w:r>
      <w:r w:rsidR="009C3CAE">
        <w:fldChar w:fldCharType="separate"/>
      </w:r>
      <w:r w:rsidR="00D56973">
        <w:rPr>
          <w:rStyle w:val="Hyperlink"/>
        </w:rPr>
        <w:t>Acceptable Use Policy (mdx.ac.uk)</w:t>
      </w:r>
      <w:r w:rsidR="009C3CAE">
        <w:rPr>
          <w:rStyle w:val="Hyperlink"/>
        </w:rPr>
        <w:fldChar w:fldCharType="end"/>
      </w:r>
      <w:bookmarkEnd w:id="81"/>
    </w:p>
    <w:p w14:paraId="673FF70E" w14:textId="6D5AB72E" w:rsidR="00FA107C" w:rsidRPr="006B74C5" w:rsidRDefault="00FA107C" w:rsidP="00832AEF">
      <w:pPr>
        <w:spacing w:after="0"/>
        <w:rPr>
          <w:rFonts w:cs="Arial"/>
          <w:b/>
        </w:rPr>
      </w:pPr>
      <w:r w:rsidRPr="006B74C5">
        <w:rPr>
          <w:rFonts w:cs="Arial"/>
          <w:b/>
        </w:rPr>
        <w:t>Democracy</w:t>
      </w:r>
      <w:r>
        <w:rPr>
          <w:rFonts w:cs="Arial"/>
          <w:b/>
        </w:rPr>
        <w:t>:</w:t>
      </w:r>
    </w:p>
    <w:p w14:paraId="1BF5C288" w14:textId="07C55BFB" w:rsidR="00FA107C" w:rsidRPr="006B74C5" w:rsidRDefault="00FA107C" w:rsidP="00832AEF">
      <w:pPr>
        <w:pStyle w:val="ListParagraph"/>
        <w:numPr>
          <w:ilvl w:val="0"/>
          <w:numId w:val="18"/>
        </w:numPr>
        <w:spacing w:after="0"/>
        <w:rPr>
          <w:rFonts w:cs="Arial"/>
        </w:rPr>
      </w:pPr>
      <w:r w:rsidRPr="006B74C5">
        <w:rPr>
          <w:rFonts w:cs="Arial"/>
        </w:rPr>
        <w:t>Student Complaints and Grievance Policy and Procedure</w:t>
      </w:r>
      <w:r>
        <w:t>;</w:t>
      </w:r>
    </w:p>
    <w:p w14:paraId="3E34AB35" w14:textId="2050DD50" w:rsidR="00FA107C" w:rsidRDefault="00FA107C" w:rsidP="00832AEF">
      <w:pPr>
        <w:pStyle w:val="ListParagraph"/>
        <w:numPr>
          <w:ilvl w:val="0"/>
          <w:numId w:val="18"/>
        </w:numPr>
        <w:spacing w:after="0"/>
        <w:rPr>
          <w:rFonts w:cs="Arial"/>
        </w:rPr>
      </w:pPr>
      <w:r w:rsidRPr="006B74C5">
        <w:rPr>
          <w:rFonts w:cs="Arial"/>
        </w:rPr>
        <w:t xml:space="preserve">Election of Student Voice Leaders for every </w:t>
      </w:r>
      <w:proofErr w:type="gramStart"/>
      <w:r w:rsidRPr="006B74C5">
        <w:rPr>
          <w:rFonts w:cs="Arial"/>
        </w:rPr>
        <w:t xml:space="preserve">programme </w:t>
      </w:r>
      <w:r>
        <w:rPr>
          <w:rFonts w:cs="Arial"/>
        </w:rPr>
        <w:t>;</w:t>
      </w:r>
      <w:proofErr w:type="gramEnd"/>
    </w:p>
    <w:p w14:paraId="0598D4E4" w14:textId="1F74FD73" w:rsidR="00FA107C" w:rsidRPr="006B74C5" w:rsidRDefault="00321CD6" w:rsidP="00832AEF">
      <w:pPr>
        <w:pStyle w:val="ListParagraph"/>
        <w:numPr>
          <w:ilvl w:val="0"/>
          <w:numId w:val="18"/>
        </w:numPr>
        <w:spacing w:after="0"/>
        <w:rPr>
          <w:rFonts w:cs="Arial"/>
        </w:rPr>
      </w:pPr>
      <w:r>
        <w:rPr>
          <w:rFonts w:cs="Arial"/>
        </w:rPr>
        <w:t>Programme</w:t>
      </w:r>
      <w:r w:rsidR="00FA107C" w:rsidRPr="006B74C5">
        <w:rPr>
          <w:rFonts w:cs="Arial"/>
        </w:rPr>
        <w:t xml:space="preserve"> Voice Group meetings with staff</w:t>
      </w:r>
      <w:r w:rsidR="00FA107C">
        <w:rPr>
          <w:rFonts w:cs="Arial"/>
        </w:rPr>
        <w:t>;</w:t>
      </w:r>
    </w:p>
    <w:p w14:paraId="532BF0FD" w14:textId="0A17DE2F" w:rsidR="00FA107C" w:rsidRPr="006B74C5" w:rsidRDefault="00FA107C" w:rsidP="00832AEF">
      <w:pPr>
        <w:pStyle w:val="ListParagraph"/>
        <w:numPr>
          <w:ilvl w:val="0"/>
          <w:numId w:val="18"/>
        </w:numPr>
        <w:spacing w:after="0"/>
        <w:rPr>
          <w:rFonts w:cs="Arial"/>
        </w:rPr>
      </w:pPr>
      <w:r w:rsidRPr="006B74C5">
        <w:rPr>
          <w:rFonts w:cs="Arial"/>
        </w:rPr>
        <w:t>Focus groups with students in curriculum areas and/or to understand key themes across curriculum areas</w:t>
      </w:r>
      <w:r>
        <w:rPr>
          <w:rFonts w:cs="Arial"/>
        </w:rPr>
        <w:t>;</w:t>
      </w:r>
    </w:p>
    <w:p w14:paraId="57C902A9" w14:textId="3715F488" w:rsidR="00FA107C" w:rsidRPr="006B74C5" w:rsidRDefault="00FA107C" w:rsidP="00832AEF">
      <w:pPr>
        <w:pStyle w:val="ListParagraph"/>
        <w:numPr>
          <w:ilvl w:val="0"/>
          <w:numId w:val="18"/>
        </w:numPr>
        <w:spacing w:after="0"/>
        <w:rPr>
          <w:rFonts w:cs="Arial"/>
        </w:rPr>
      </w:pPr>
      <w:r w:rsidRPr="006B74C5">
        <w:rPr>
          <w:rFonts w:cs="Arial"/>
        </w:rPr>
        <w:t>Student surveys</w:t>
      </w:r>
      <w:r>
        <w:rPr>
          <w:rFonts w:cs="Arial"/>
        </w:rPr>
        <w:t>;</w:t>
      </w:r>
    </w:p>
    <w:p w14:paraId="5577E4AF" w14:textId="39C3CF0E" w:rsidR="00FA107C" w:rsidRPr="006B74C5" w:rsidRDefault="00FA107C" w:rsidP="00832AEF">
      <w:pPr>
        <w:pStyle w:val="ListParagraph"/>
        <w:numPr>
          <w:ilvl w:val="0"/>
          <w:numId w:val="18"/>
        </w:numPr>
        <w:spacing w:after="0"/>
        <w:rPr>
          <w:rFonts w:cs="Arial"/>
        </w:rPr>
      </w:pPr>
      <w:r w:rsidRPr="006B74C5">
        <w:rPr>
          <w:rFonts w:cs="Arial"/>
        </w:rPr>
        <w:t>Elected Student Governors, who are active members of the University</w:t>
      </w:r>
      <w:r>
        <w:rPr>
          <w:rFonts w:cs="Arial"/>
        </w:rPr>
        <w:t>.</w:t>
      </w:r>
    </w:p>
    <w:p w14:paraId="738CFEDD" w14:textId="6AB3497F" w:rsidR="00FA107C" w:rsidRPr="006B74C5" w:rsidRDefault="00FA107C" w:rsidP="00832AEF">
      <w:pPr>
        <w:spacing w:after="0"/>
        <w:rPr>
          <w:rFonts w:cs="Arial"/>
          <w:b/>
        </w:rPr>
      </w:pPr>
      <w:r w:rsidRPr="006B74C5">
        <w:rPr>
          <w:rFonts w:cs="Arial"/>
          <w:b/>
        </w:rPr>
        <w:t>Individual Liberty</w:t>
      </w:r>
      <w:r>
        <w:rPr>
          <w:rFonts w:cs="Arial"/>
          <w:b/>
        </w:rPr>
        <w:t>:</w:t>
      </w:r>
    </w:p>
    <w:p w14:paraId="031A56B4" w14:textId="63BAFDEF" w:rsidR="00FA107C" w:rsidRPr="006B74C5" w:rsidRDefault="00FA107C" w:rsidP="00832AEF">
      <w:pPr>
        <w:pStyle w:val="ListParagraph"/>
        <w:numPr>
          <w:ilvl w:val="0"/>
          <w:numId w:val="18"/>
        </w:numPr>
        <w:spacing w:after="0"/>
        <w:rPr>
          <w:rFonts w:cs="Arial"/>
        </w:rPr>
      </w:pPr>
      <w:r w:rsidRPr="006B74C5">
        <w:rPr>
          <w:rFonts w:cs="Arial"/>
        </w:rPr>
        <w:t xml:space="preserve">Support, Health and Wellbeing </w:t>
      </w:r>
      <w:proofErr w:type="gramStart"/>
      <w:r w:rsidRPr="006B74C5">
        <w:rPr>
          <w:rFonts w:cs="Arial"/>
        </w:rPr>
        <w:t>Services</w:t>
      </w:r>
      <w:r w:rsidRPr="00216E39">
        <w:rPr>
          <w:rFonts w:cs="Arial"/>
        </w:rPr>
        <w:t xml:space="preserve"> </w:t>
      </w:r>
      <w:r>
        <w:t>;</w:t>
      </w:r>
      <w:proofErr w:type="gramEnd"/>
    </w:p>
    <w:p w14:paraId="247CF8F4" w14:textId="6CA342D2" w:rsidR="00FA107C" w:rsidRPr="006B74C5" w:rsidRDefault="00FA107C" w:rsidP="00832AEF">
      <w:pPr>
        <w:pStyle w:val="ListParagraph"/>
        <w:numPr>
          <w:ilvl w:val="0"/>
          <w:numId w:val="18"/>
        </w:numPr>
        <w:spacing w:after="0"/>
        <w:rPr>
          <w:rFonts w:cs="Arial"/>
        </w:rPr>
      </w:pPr>
      <w:r w:rsidRPr="006B74C5">
        <w:rPr>
          <w:rFonts w:cs="Arial"/>
        </w:rPr>
        <w:t xml:space="preserve">Safeguarding with Care and </w:t>
      </w:r>
      <w:proofErr w:type="gramStart"/>
      <w:r w:rsidRPr="006B74C5">
        <w:rPr>
          <w:rFonts w:cs="Arial"/>
        </w:rPr>
        <w:t>Concern</w:t>
      </w:r>
      <w:r w:rsidRPr="00216E39">
        <w:rPr>
          <w:rFonts w:cs="Arial"/>
        </w:rPr>
        <w:t xml:space="preserve"> </w:t>
      </w:r>
      <w:r>
        <w:t>;</w:t>
      </w:r>
      <w:proofErr w:type="gramEnd"/>
    </w:p>
    <w:p w14:paraId="69678002" w14:textId="1B4BA3D5" w:rsidR="00FA107C" w:rsidRPr="006B74C5" w:rsidRDefault="5285789B" w:rsidP="00832AEF">
      <w:pPr>
        <w:pStyle w:val="ListParagraph"/>
        <w:numPr>
          <w:ilvl w:val="0"/>
          <w:numId w:val="18"/>
        </w:numPr>
        <w:spacing w:after="0"/>
        <w:rPr>
          <w:rFonts w:cs="Arial"/>
        </w:rPr>
      </w:pPr>
      <w:r w:rsidRPr="53D86FD4">
        <w:rPr>
          <w:rFonts w:cs="Arial"/>
        </w:rPr>
        <w:t xml:space="preserve">Changing the Culture Initiative: tackling sexual violence, bullying and harassment, hate crime and hate incidents working with different student groups to promote the work of this </w:t>
      </w:r>
      <w:proofErr w:type="gramStart"/>
      <w:r w:rsidRPr="53D86FD4">
        <w:rPr>
          <w:rFonts w:cs="Arial"/>
        </w:rPr>
        <w:t xml:space="preserve">initiative </w:t>
      </w:r>
      <w:r>
        <w:t>.</w:t>
      </w:r>
      <w:proofErr w:type="gramEnd"/>
    </w:p>
    <w:p w14:paraId="42A6B5A0" w14:textId="777368C2" w:rsidR="00FA107C" w:rsidRPr="006B74C5" w:rsidRDefault="00FA107C" w:rsidP="00832AEF">
      <w:pPr>
        <w:spacing w:after="0"/>
        <w:rPr>
          <w:rFonts w:cs="Arial"/>
          <w:b/>
          <w:bCs/>
          <w:iCs/>
        </w:rPr>
      </w:pPr>
      <w:r w:rsidRPr="006B74C5">
        <w:rPr>
          <w:rFonts w:cs="Arial"/>
          <w:b/>
        </w:rPr>
        <w:t>Mutual Respect</w:t>
      </w:r>
      <w:r w:rsidRPr="006B74C5">
        <w:rPr>
          <w:rFonts w:cs="Arial"/>
          <w:b/>
          <w:bCs/>
          <w:iCs/>
        </w:rPr>
        <w:t xml:space="preserve"> </w:t>
      </w:r>
      <w:r w:rsidR="00FE7046">
        <w:rPr>
          <w:rFonts w:cs="Arial"/>
          <w:b/>
          <w:bCs/>
          <w:iCs/>
        </w:rPr>
        <w:t xml:space="preserve">and </w:t>
      </w:r>
      <w:r w:rsidRPr="006B74C5">
        <w:rPr>
          <w:rFonts w:cs="Arial"/>
          <w:b/>
          <w:bCs/>
          <w:iCs/>
        </w:rPr>
        <w:t xml:space="preserve">Tolerance </w:t>
      </w:r>
      <w:r w:rsidR="00FE7046" w:rsidRPr="00532311">
        <w:rPr>
          <w:rFonts w:cs="Arial"/>
          <w:b/>
          <w:color w:val="222222"/>
          <w:shd w:val="clear" w:color="auto" w:fill="FFFFFF"/>
        </w:rPr>
        <w:t>for those with different faiths and beliefs</w:t>
      </w:r>
      <w:r w:rsidRPr="00532311">
        <w:rPr>
          <w:rFonts w:cs="Arial"/>
          <w:b/>
          <w:bCs/>
          <w:iCs/>
        </w:rPr>
        <w:t>:</w:t>
      </w:r>
    </w:p>
    <w:p w14:paraId="1092A05B" w14:textId="53D4C54E" w:rsidR="00FA107C" w:rsidRPr="00216E39" w:rsidRDefault="5285789B" w:rsidP="00832AEF">
      <w:pPr>
        <w:pStyle w:val="ListParagraph"/>
        <w:numPr>
          <w:ilvl w:val="0"/>
          <w:numId w:val="18"/>
        </w:numPr>
        <w:spacing w:after="0"/>
        <w:rPr>
          <w:rFonts w:cs="Arial"/>
        </w:rPr>
      </w:pPr>
      <w:r w:rsidRPr="53D86FD4">
        <w:rPr>
          <w:rFonts w:cs="Arial"/>
        </w:rPr>
        <w:t xml:space="preserve">Student </w:t>
      </w:r>
      <w:proofErr w:type="gramStart"/>
      <w:r w:rsidRPr="53D86FD4">
        <w:rPr>
          <w:rFonts w:cs="Arial"/>
        </w:rPr>
        <w:t>Charter ;</w:t>
      </w:r>
      <w:proofErr w:type="gramEnd"/>
    </w:p>
    <w:p w14:paraId="641E85BE" w14:textId="3CB495BA" w:rsidR="00FA107C" w:rsidRPr="00216E39" w:rsidRDefault="5285789B" w:rsidP="00832AEF">
      <w:pPr>
        <w:pStyle w:val="ListParagraph"/>
        <w:numPr>
          <w:ilvl w:val="0"/>
          <w:numId w:val="18"/>
        </w:numPr>
        <w:spacing w:after="0"/>
        <w:rPr>
          <w:rFonts w:cs="Arial"/>
        </w:rPr>
      </w:pPr>
      <w:r w:rsidRPr="53D86FD4">
        <w:rPr>
          <w:rFonts w:cs="Arial"/>
        </w:rPr>
        <w:t xml:space="preserve">Student Conduct and Discipline Rules </w:t>
      </w:r>
      <w:r w:rsidR="00471972" w:rsidRPr="00471972">
        <w:t xml:space="preserve"> </w:t>
      </w:r>
    </w:p>
    <w:p w14:paraId="01FDBD31" w14:textId="619EBBA4" w:rsidR="00FA107C" w:rsidRPr="00216E39" w:rsidRDefault="00FA107C" w:rsidP="00832AEF">
      <w:pPr>
        <w:pStyle w:val="ListParagraph"/>
        <w:numPr>
          <w:ilvl w:val="0"/>
          <w:numId w:val="18"/>
        </w:numPr>
        <w:spacing w:after="0"/>
        <w:rPr>
          <w:rFonts w:cs="Arial"/>
        </w:rPr>
      </w:pPr>
      <w:r w:rsidRPr="00216E39">
        <w:rPr>
          <w:rFonts w:cs="Arial"/>
        </w:rPr>
        <w:t>Transition to HE and Welcome/Induction programme</w:t>
      </w:r>
      <w:r>
        <w:rPr>
          <w:rFonts w:cs="Arial"/>
        </w:rPr>
        <w:t>;</w:t>
      </w:r>
    </w:p>
    <w:p w14:paraId="7E4FBB3E" w14:textId="2CD1700A" w:rsidR="00FA107C" w:rsidRPr="00216E39" w:rsidRDefault="5285789B" w:rsidP="00832AEF">
      <w:pPr>
        <w:pStyle w:val="ListParagraph"/>
        <w:numPr>
          <w:ilvl w:val="0"/>
          <w:numId w:val="18"/>
        </w:numPr>
        <w:spacing w:after="0"/>
        <w:rPr>
          <w:rFonts w:cs="Arial"/>
        </w:rPr>
      </w:pPr>
      <w:r w:rsidRPr="53D86FD4">
        <w:rPr>
          <w:rFonts w:cs="Arial"/>
        </w:rPr>
        <w:t xml:space="preserve">Safeguarding with Care and </w:t>
      </w:r>
      <w:proofErr w:type="gramStart"/>
      <w:r w:rsidRPr="53D86FD4">
        <w:rPr>
          <w:rFonts w:cs="Arial"/>
        </w:rPr>
        <w:t>Concern ;</w:t>
      </w:r>
      <w:proofErr w:type="gramEnd"/>
    </w:p>
    <w:p w14:paraId="53CF2D70" w14:textId="3DD5D57E" w:rsidR="00FA107C" w:rsidRPr="00216E39" w:rsidRDefault="5285789B" w:rsidP="00832AEF">
      <w:pPr>
        <w:pStyle w:val="ListParagraph"/>
        <w:numPr>
          <w:ilvl w:val="0"/>
          <w:numId w:val="18"/>
        </w:numPr>
        <w:spacing w:after="0"/>
        <w:rPr>
          <w:rFonts w:cs="Arial"/>
        </w:rPr>
      </w:pPr>
      <w:r w:rsidRPr="51A34BC7">
        <w:rPr>
          <w:rFonts w:cs="Arial"/>
        </w:rPr>
        <w:t>Changing the Culture Initiative: tackling sexual violence, bullying and harassment, hate crime and hate incidents working with different student groups to promote the work of this initiative;</w:t>
      </w:r>
    </w:p>
    <w:p w14:paraId="4E0F1274" w14:textId="72ECD38C" w:rsidR="00FA107C" w:rsidRPr="00216E39" w:rsidRDefault="5285789B" w:rsidP="00832AEF">
      <w:pPr>
        <w:pStyle w:val="ListParagraph"/>
        <w:numPr>
          <w:ilvl w:val="0"/>
          <w:numId w:val="18"/>
        </w:numPr>
        <w:spacing w:after="0"/>
        <w:rPr>
          <w:rFonts w:cs="Arial"/>
        </w:rPr>
      </w:pPr>
      <w:r w:rsidRPr="53D86FD4">
        <w:rPr>
          <w:rFonts w:cs="Arial"/>
        </w:rPr>
        <w:t xml:space="preserve">Prayer room on campus and information on local places of </w:t>
      </w:r>
      <w:proofErr w:type="gramStart"/>
      <w:r w:rsidRPr="53D86FD4">
        <w:rPr>
          <w:rFonts w:cs="Arial"/>
        </w:rPr>
        <w:t>worship ;</w:t>
      </w:r>
      <w:proofErr w:type="gramEnd"/>
    </w:p>
    <w:p w14:paraId="3343D424" w14:textId="621CAA7F" w:rsidR="00FA107C" w:rsidRPr="00216E39" w:rsidRDefault="00FA107C" w:rsidP="00832AEF">
      <w:pPr>
        <w:pStyle w:val="ListParagraph"/>
        <w:numPr>
          <w:ilvl w:val="0"/>
          <w:numId w:val="18"/>
        </w:numPr>
        <w:spacing w:after="0"/>
        <w:rPr>
          <w:rFonts w:cs="Arial"/>
        </w:rPr>
      </w:pPr>
      <w:r w:rsidRPr="00216E39">
        <w:rPr>
          <w:rFonts w:cs="Arial"/>
        </w:rPr>
        <w:t>MDX Student</w:t>
      </w:r>
      <w:r w:rsidR="00321CD6">
        <w:rPr>
          <w:rFonts w:cs="Arial"/>
        </w:rPr>
        <w:t>s’</w:t>
      </w:r>
      <w:r w:rsidRPr="00216E39">
        <w:rPr>
          <w:rFonts w:cs="Arial"/>
        </w:rPr>
        <w:t xml:space="preserve"> Union </w:t>
      </w:r>
      <w:r>
        <w:rPr>
          <w:rFonts w:cs="Arial"/>
        </w:rPr>
        <w:t>and St</w:t>
      </w:r>
      <w:r w:rsidRPr="00216E39">
        <w:rPr>
          <w:rFonts w:cs="Arial"/>
        </w:rPr>
        <w:t xml:space="preserve">udent-led events </w:t>
      </w:r>
      <w:r w:rsidR="001E2835" w:rsidRPr="001E2835">
        <w:rPr>
          <w:rFonts w:cs="Arial"/>
        </w:rPr>
        <w:t>https://www.mdxsu.com/</w:t>
      </w:r>
      <w:r w:rsidR="001E2835" w:rsidRPr="001E2835" w:rsidDel="001E2835">
        <w:rPr>
          <w:rFonts w:cs="Arial"/>
        </w:rPr>
        <w:t xml:space="preserve"> </w:t>
      </w:r>
    </w:p>
    <w:p w14:paraId="26767B49" w14:textId="77AA581C" w:rsidR="00AB22C0" w:rsidRPr="00832AEF" w:rsidRDefault="00AB22C0" w:rsidP="51A34BC7">
      <w:pPr>
        <w:pStyle w:val="Heading2"/>
        <w:rPr>
          <w:rFonts w:cs="Arial"/>
          <w:i/>
          <w:iCs/>
          <w:color w:val="FF0000"/>
          <w:sz w:val="22"/>
          <w:szCs w:val="22"/>
        </w:rPr>
      </w:pPr>
      <w:bookmarkStart w:id="82" w:name="_Toc12139457"/>
      <w:bookmarkStart w:id="83" w:name="_Toc171947111"/>
      <w:r w:rsidRPr="51A34BC7">
        <w:rPr>
          <w:rFonts w:cs="Arial"/>
          <w:color w:val="000000" w:themeColor="text1"/>
        </w:rPr>
        <w:t>Research Ethics</w:t>
      </w:r>
      <w:r w:rsidR="00832AEF" w:rsidRPr="51A34BC7">
        <w:rPr>
          <w:rFonts w:cs="Arial"/>
          <w:color w:val="000000" w:themeColor="text1"/>
        </w:rPr>
        <w:t xml:space="preserve"> </w:t>
      </w:r>
      <w:r w:rsidR="00832AEF" w:rsidRPr="51A34BC7">
        <w:rPr>
          <w:rFonts w:cs="Arial"/>
          <w:i/>
          <w:iCs/>
          <w:color w:val="FF0000"/>
          <w:sz w:val="22"/>
          <w:szCs w:val="22"/>
          <w:lang w:val="en-US"/>
        </w:rPr>
        <w:t>[</w:t>
      </w:r>
      <w:r w:rsidRPr="51A34BC7">
        <w:rPr>
          <w:rFonts w:cs="Arial"/>
          <w:i/>
          <w:iCs/>
          <w:color w:val="FF0000"/>
          <w:sz w:val="22"/>
          <w:szCs w:val="22"/>
          <w:lang w:val="en-US"/>
        </w:rPr>
        <w:t>The following information should be made available to students, if relevant</w:t>
      </w:r>
      <w:r w:rsidR="00293308" w:rsidRPr="51A34BC7">
        <w:rPr>
          <w:rFonts w:cs="Arial"/>
          <w:i/>
          <w:iCs/>
          <w:color w:val="FF0000"/>
          <w:sz w:val="22"/>
          <w:szCs w:val="22"/>
          <w:lang w:val="en-US"/>
        </w:rPr>
        <w:t>]</w:t>
      </w:r>
      <w:bookmarkEnd w:id="82"/>
      <w:bookmarkEnd w:id="83"/>
    </w:p>
    <w:bookmarkEnd w:id="79"/>
    <w:p w14:paraId="2A6467D4" w14:textId="503BB8CD" w:rsidR="00DC035E" w:rsidRPr="00DC035E" w:rsidRDefault="00DC035E" w:rsidP="00832AEF">
      <w:pPr>
        <w:spacing w:after="0"/>
        <w:rPr>
          <w:rFonts w:eastAsia="Times New Roman" w:cs="Arial"/>
          <w:color w:val="000000"/>
          <w:lang w:eastAsia="en-GB"/>
        </w:rPr>
      </w:pPr>
      <w:r w:rsidRPr="00DC035E">
        <w:rPr>
          <w:rFonts w:eastAsia="Times New Roman" w:cs="Arial"/>
          <w:color w:val="000000"/>
          <w:lang w:eastAsia="en-GB"/>
        </w:rPr>
        <w:t xml:space="preserve">An ethical approach to the undertaking of teaching, learning, assessments and research activities is of central importance to Middlesex University. Due consideration should be given to ethics in all aspects of your programme. Ethical process should be followed and/or ethical approval sought, before you carry out any work involving </w:t>
      </w:r>
      <w:r w:rsidRPr="00DC035E">
        <w:rPr>
          <w:rFonts w:eastAsia="Times New Roman" w:cs="Arial"/>
          <w:b/>
          <w:color w:val="000000"/>
          <w:lang w:eastAsia="en-GB"/>
        </w:rPr>
        <w:t>human participants, human data, animals</w:t>
      </w:r>
      <w:r w:rsidR="0018274E">
        <w:rPr>
          <w:rFonts w:eastAsia="Times New Roman" w:cs="Arial"/>
          <w:b/>
          <w:color w:val="000000"/>
          <w:lang w:eastAsia="en-GB"/>
        </w:rPr>
        <w:t>/products</w:t>
      </w:r>
      <w:r w:rsidRPr="00DC035E">
        <w:rPr>
          <w:rFonts w:eastAsia="Times New Roman" w:cs="Arial"/>
          <w:b/>
          <w:color w:val="000000"/>
          <w:lang w:eastAsia="en-GB"/>
        </w:rPr>
        <w:t xml:space="preserve">, </w:t>
      </w:r>
      <w:r w:rsidR="0018274E">
        <w:rPr>
          <w:rFonts w:eastAsia="Times New Roman" w:cs="Arial"/>
          <w:b/>
          <w:color w:val="000000"/>
          <w:lang w:eastAsia="en-GB"/>
        </w:rPr>
        <w:t xml:space="preserve">precious </w:t>
      </w:r>
      <w:r w:rsidR="0066713A">
        <w:rPr>
          <w:rFonts w:eastAsia="Times New Roman" w:cs="Arial"/>
          <w:b/>
          <w:color w:val="000000"/>
          <w:lang w:eastAsia="en-GB"/>
        </w:rPr>
        <w:t xml:space="preserve">artefacts, </w:t>
      </w:r>
      <w:r w:rsidRPr="00DC035E">
        <w:rPr>
          <w:rFonts w:eastAsia="Times New Roman" w:cs="Arial"/>
          <w:b/>
          <w:color w:val="000000"/>
          <w:lang w:eastAsia="en-GB"/>
        </w:rPr>
        <w:t xml:space="preserve">materials or </w:t>
      </w:r>
      <w:r w:rsidR="0018274E">
        <w:rPr>
          <w:rFonts w:eastAsia="Times New Roman" w:cs="Arial"/>
          <w:b/>
          <w:color w:val="000000"/>
          <w:lang w:eastAsia="en-GB"/>
        </w:rPr>
        <w:t xml:space="preserve">data </w:t>
      </w:r>
      <w:r w:rsidRPr="00DC035E">
        <w:rPr>
          <w:rFonts w:eastAsia="Times New Roman" w:cs="Arial"/>
          <w:b/>
          <w:color w:val="000000"/>
          <w:lang w:eastAsia="en-GB"/>
        </w:rPr>
        <w:t>systems</w:t>
      </w:r>
      <w:r w:rsidRPr="00DC035E">
        <w:rPr>
          <w:rFonts w:eastAsia="Times New Roman" w:cs="Arial"/>
          <w:color w:val="000000"/>
          <w:lang w:eastAsia="en-GB"/>
        </w:rPr>
        <w:t xml:space="preserve">. This applies to students at all levels of their degree.  </w:t>
      </w:r>
    </w:p>
    <w:p w14:paraId="68EFEE5B" w14:textId="72EE5111" w:rsidR="00DC035E" w:rsidRPr="00DC035E" w:rsidRDefault="00DC035E" w:rsidP="00832AEF">
      <w:pPr>
        <w:spacing w:after="0"/>
        <w:rPr>
          <w:rFonts w:cs="Arial"/>
          <w:color w:val="000000"/>
          <w:lang w:eastAsia="en-GB"/>
        </w:rPr>
      </w:pPr>
      <w:r w:rsidRPr="00DC035E">
        <w:rPr>
          <w:rFonts w:cs="Arial"/>
          <w:color w:val="000000"/>
          <w:lang w:eastAsia="en-GB"/>
        </w:rPr>
        <w:t>Research ethics approval seek</w:t>
      </w:r>
      <w:r w:rsidR="00470452">
        <w:rPr>
          <w:rFonts w:cs="Arial"/>
          <w:color w:val="000000"/>
          <w:lang w:eastAsia="en-GB"/>
        </w:rPr>
        <w:t>s</w:t>
      </w:r>
      <w:r w:rsidRPr="00DC035E">
        <w:rPr>
          <w:rFonts w:cs="Arial"/>
          <w:color w:val="000000"/>
          <w:lang w:eastAsia="en-GB"/>
        </w:rPr>
        <w:t xml:space="preserve"> to ensure all work is designed and undertaken according to certain principles of ethical research. These include: </w:t>
      </w:r>
    </w:p>
    <w:p w14:paraId="5797F7B1" w14:textId="34087F66" w:rsidR="00DC035E" w:rsidRDefault="00DC035E" w:rsidP="00832AEF">
      <w:pPr>
        <w:spacing w:after="0"/>
        <w:ind w:left="284"/>
        <w:rPr>
          <w:rFonts w:cs="Arial"/>
          <w:i/>
          <w:color w:val="000000"/>
          <w:lang w:eastAsia="en-GB"/>
        </w:rPr>
      </w:pPr>
      <w:r w:rsidRPr="00DC035E">
        <w:rPr>
          <w:rFonts w:cs="Arial"/>
          <w:i/>
          <w:color w:val="000000"/>
          <w:lang w:eastAsia="en-GB"/>
        </w:rPr>
        <w:t xml:space="preserve">1. Primary concern must be given to the </w:t>
      </w:r>
      <w:r w:rsidRPr="00DC035E">
        <w:rPr>
          <w:rFonts w:cs="Arial"/>
          <w:b/>
          <w:i/>
          <w:color w:val="000000"/>
          <w:lang w:eastAsia="en-GB"/>
        </w:rPr>
        <w:t>safety, welfare and dignity</w:t>
      </w:r>
      <w:r w:rsidRPr="00DC035E">
        <w:rPr>
          <w:rFonts w:cs="Arial"/>
          <w:i/>
          <w:color w:val="000000"/>
          <w:lang w:eastAsia="en-GB"/>
        </w:rPr>
        <w:t xml:space="preserve"> of participants, researchers, colleagues, the environment and the wider community </w:t>
      </w:r>
    </w:p>
    <w:p w14:paraId="7C062AF2" w14:textId="53F52CCC" w:rsidR="00DC035E" w:rsidRPr="00DC035E" w:rsidRDefault="00DC035E" w:rsidP="00832AEF">
      <w:pPr>
        <w:spacing w:after="0"/>
        <w:ind w:left="284"/>
        <w:rPr>
          <w:rFonts w:cs="Arial"/>
          <w:i/>
          <w:color w:val="000000"/>
          <w:lang w:eastAsia="en-GB"/>
        </w:rPr>
      </w:pPr>
      <w:r w:rsidRPr="00DC035E">
        <w:rPr>
          <w:rFonts w:cs="Arial"/>
          <w:i/>
          <w:color w:val="000000"/>
          <w:lang w:eastAsia="en-GB"/>
        </w:rPr>
        <w:t xml:space="preserve">2. Consideration of </w:t>
      </w:r>
      <w:r w:rsidRPr="00DC035E">
        <w:rPr>
          <w:rFonts w:cs="Arial"/>
          <w:b/>
          <w:i/>
          <w:color w:val="000000"/>
          <w:lang w:eastAsia="en-GB"/>
        </w:rPr>
        <w:t>risks</w:t>
      </w:r>
      <w:r w:rsidRPr="00DC035E">
        <w:rPr>
          <w:rFonts w:cs="Arial"/>
          <w:i/>
          <w:color w:val="000000"/>
          <w:lang w:eastAsia="en-GB"/>
        </w:rPr>
        <w:t xml:space="preserve"> should be undertaken before research commences with the aim of minimising risks to those involved – i.e. human participants or animal subjects, colleagues, the environment and the wider community, as well as actual or potential risks to those directly or indirectly affected by the research.</w:t>
      </w:r>
    </w:p>
    <w:p w14:paraId="13AA8A77" w14:textId="6C461A6E" w:rsidR="00DC035E" w:rsidRPr="00DC035E" w:rsidRDefault="00DC035E" w:rsidP="00832AEF">
      <w:pPr>
        <w:spacing w:after="0"/>
        <w:ind w:left="284"/>
        <w:rPr>
          <w:rFonts w:cs="Arial"/>
          <w:i/>
          <w:color w:val="000000"/>
          <w:lang w:eastAsia="en-GB"/>
        </w:rPr>
      </w:pPr>
      <w:r w:rsidRPr="00DC035E">
        <w:rPr>
          <w:rFonts w:cs="Arial"/>
          <w:i/>
          <w:color w:val="000000"/>
          <w:lang w:eastAsia="en-GB"/>
        </w:rPr>
        <w:t xml:space="preserve">3. </w:t>
      </w:r>
      <w:r w:rsidRPr="00DC035E">
        <w:rPr>
          <w:rFonts w:cs="Arial"/>
          <w:b/>
          <w:i/>
          <w:color w:val="000000"/>
          <w:lang w:eastAsia="en-GB"/>
        </w:rPr>
        <w:t>Informed consent</w:t>
      </w:r>
      <w:r w:rsidRPr="00DC035E">
        <w:rPr>
          <w:rFonts w:cs="Arial"/>
          <w:i/>
          <w:color w:val="000000"/>
          <w:lang w:eastAsia="en-GB"/>
        </w:rPr>
        <w:t xml:space="preserve"> should be </w:t>
      </w:r>
      <w:r w:rsidR="0018274E">
        <w:rPr>
          <w:rFonts w:cs="Arial"/>
          <w:i/>
          <w:color w:val="000000"/>
          <w:lang w:eastAsia="en-GB"/>
        </w:rPr>
        <w:t>freely given by participants, and</w:t>
      </w:r>
      <w:r w:rsidRPr="00DC035E">
        <w:rPr>
          <w:rFonts w:cs="Arial"/>
          <w:i/>
          <w:color w:val="000000"/>
          <w:lang w:eastAsia="en-GB"/>
        </w:rPr>
        <w:t xml:space="preserve"> by a trained person when collecting or analysing human tissue (details on accessing and completing online training for gaining informed consent for HTA purposes can be found below in Section 8).</w:t>
      </w:r>
    </w:p>
    <w:p w14:paraId="108EB726" w14:textId="2069339E" w:rsidR="00DC035E" w:rsidRPr="00DC035E" w:rsidRDefault="00DC035E" w:rsidP="00832AEF">
      <w:pPr>
        <w:spacing w:after="0"/>
        <w:ind w:left="284"/>
        <w:rPr>
          <w:rFonts w:cs="Arial"/>
          <w:i/>
          <w:color w:val="000000"/>
          <w:lang w:eastAsia="en-GB"/>
        </w:rPr>
      </w:pPr>
      <w:r w:rsidRPr="00DC035E">
        <w:rPr>
          <w:rFonts w:cs="Arial"/>
          <w:i/>
          <w:color w:val="000000"/>
          <w:lang w:eastAsia="en-GB"/>
        </w:rPr>
        <w:t xml:space="preserve">4. Respect for the </w:t>
      </w:r>
      <w:r w:rsidRPr="00DC035E">
        <w:rPr>
          <w:rFonts w:cs="Arial"/>
          <w:b/>
          <w:i/>
          <w:color w:val="000000"/>
          <w:lang w:eastAsia="en-GB"/>
        </w:rPr>
        <w:t>privacy, confidentiality and anonymity</w:t>
      </w:r>
      <w:r w:rsidRPr="00DC035E">
        <w:rPr>
          <w:rFonts w:cs="Arial"/>
          <w:i/>
          <w:color w:val="000000"/>
          <w:lang w:eastAsia="en-GB"/>
        </w:rPr>
        <w:t xml:space="preserve"> of participants </w:t>
      </w:r>
    </w:p>
    <w:p w14:paraId="4E14DDF5" w14:textId="596E93CE" w:rsidR="00DC035E" w:rsidRPr="00DC035E" w:rsidRDefault="00DC035E" w:rsidP="00832AEF">
      <w:pPr>
        <w:autoSpaceDE w:val="0"/>
        <w:autoSpaceDN w:val="0"/>
        <w:adjustRightInd w:val="0"/>
        <w:spacing w:after="0"/>
        <w:ind w:left="284"/>
        <w:rPr>
          <w:rFonts w:cs="Arial"/>
          <w:i/>
          <w:lang w:val="en-US"/>
        </w:rPr>
      </w:pPr>
      <w:r w:rsidRPr="00DC035E">
        <w:rPr>
          <w:rFonts w:cs="Arial"/>
          <w:i/>
          <w:color w:val="000000"/>
          <w:lang w:eastAsia="en-GB"/>
        </w:rPr>
        <w:t xml:space="preserve">5. Consideration of the rights of </w:t>
      </w:r>
      <w:r w:rsidRPr="00DC035E">
        <w:rPr>
          <w:rFonts w:cs="Arial"/>
          <w:b/>
          <w:i/>
          <w:color w:val="000000"/>
          <w:lang w:eastAsia="en-GB"/>
        </w:rPr>
        <w:t>people who may be vulnerable</w:t>
      </w:r>
      <w:r w:rsidRPr="00DC035E">
        <w:rPr>
          <w:rFonts w:cs="Arial"/>
          <w:i/>
          <w:color w:val="000000"/>
          <w:lang w:eastAsia="en-GB"/>
        </w:rPr>
        <w:t xml:space="preserve"> (by virtue of </w:t>
      </w:r>
      <w:r w:rsidRPr="00DC035E">
        <w:rPr>
          <w:rFonts w:cs="Arial"/>
          <w:i/>
          <w:lang w:val="en-US"/>
        </w:rPr>
        <w:t xml:space="preserve">perceived or actual differences in their social status, ethnic origin, gender, mental capacities, or other such characteristics) </w:t>
      </w:r>
      <w:r w:rsidRPr="00DC035E">
        <w:rPr>
          <w:rFonts w:cs="Arial"/>
          <w:i/>
          <w:color w:val="000000"/>
          <w:lang w:eastAsia="en-GB"/>
        </w:rPr>
        <w:t>who may be less competent or able to refuse to give consent to participate</w:t>
      </w:r>
    </w:p>
    <w:p w14:paraId="70FEFACB" w14:textId="4CEFC187" w:rsidR="00DC035E" w:rsidRPr="00DC035E" w:rsidRDefault="00DC035E" w:rsidP="00832AEF">
      <w:pPr>
        <w:autoSpaceDE w:val="0"/>
        <w:autoSpaceDN w:val="0"/>
        <w:adjustRightInd w:val="0"/>
        <w:spacing w:after="0"/>
        <w:ind w:left="284"/>
        <w:rPr>
          <w:rFonts w:cs="Arial"/>
          <w:i/>
          <w:color w:val="000000"/>
          <w:lang w:eastAsia="en-GB"/>
        </w:rPr>
      </w:pPr>
      <w:r w:rsidRPr="00DC035E">
        <w:rPr>
          <w:rFonts w:cs="Arial"/>
          <w:i/>
          <w:color w:val="000000"/>
          <w:lang w:eastAsia="en-GB"/>
        </w:rPr>
        <w:lastRenderedPageBreak/>
        <w:t xml:space="preserve">6. Researchers have a responsibility to the general public and to their profession; as such they should balance the anticipated benefits of their research against </w:t>
      </w:r>
      <w:r w:rsidRPr="00DC035E">
        <w:rPr>
          <w:rFonts w:cs="Arial"/>
          <w:b/>
          <w:i/>
          <w:color w:val="000000"/>
          <w:lang w:eastAsia="en-GB"/>
        </w:rPr>
        <w:t>potential harm, misuse or abuse</w:t>
      </w:r>
      <w:r w:rsidRPr="00DC035E">
        <w:rPr>
          <w:rFonts w:cs="Arial"/>
          <w:i/>
          <w:color w:val="000000"/>
          <w:lang w:eastAsia="en-GB"/>
        </w:rPr>
        <w:t xml:space="preserve"> which must be avoided </w:t>
      </w:r>
    </w:p>
    <w:p w14:paraId="00E826BA" w14:textId="51420642" w:rsidR="00DC035E" w:rsidRPr="00DC035E" w:rsidRDefault="00DC035E" w:rsidP="00832AEF">
      <w:pPr>
        <w:spacing w:after="0"/>
        <w:ind w:left="284"/>
        <w:rPr>
          <w:rFonts w:cs="Arial"/>
          <w:i/>
          <w:color w:val="000000"/>
          <w:lang w:eastAsia="en-GB"/>
        </w:rPr>
      </w:pPr>
      <w:r w:rsidRPr="00DC035E">
        <w:rPr>
          <w:rFonts w:cs="Arial"/>
          <w:i/>
          <w:color w:val="000000"/>
          <w:lang w:eastAsia="en-GB"/>
        </w:rPr>
        <w:t xml:space="preserve">7. Researchers must demonstrate the highest standards of </w:t>
      </w:r>
      <w:r w:rsidRPr="00DC035E">
        <w:rPr>
          <w:rFonts w:cs="Arial"/>
          <w:b/>
          <w:i/>
          <w:color w:val="000000"/>
          <w:lang w:eastAsia="en-GB"/>
        </w:rPr>
        <w:t>ethical conduct and research integrity</w:t>
      </w:r>
      <w:r w:rsidRPr="00DC035E">
        <w:rPr>
          <w:rFonts w:cs="Arial"/>
          <w:i/>
          <w:color w:val="000000"/>
          <w:lang w:eastAsia="en-GB"/>
        </w:rPr>
        <w:t xml:space="preserve">. They must work within the limits of their skills, training and experience, and refrain from exploitation, dishonesty, plagiarism, infringement of intellectual property rights and the fabrication of research results. They should declare any actual or potential conflicts of interest, and where necessary take steps to resolve them. </w:t>
      </w:r>
    </w:p>
    <w:p w14:paraId="65224D1D" w14:textId="6E565B1C" w:rsidR="00DC035E" w:rsidRPr="00064BDD" w:rsidRDefault="00DC035E" w:rsidP="00832AEF">
      <w:pPr>
        <w:spacing w:after="0"/>
        <w:ind w:left="284"/>
        <w:rPr>
          <w:rFonts w:cs="Arial"/>
          <w:i/>
          <w:color w:val="000000"/>
          <w:lang w:eastAsia="en-GB"/>
        </w:rPr>
      </w:pPr>
      <w:r w:rsidRPr="00521BD9">
        <w:rPr>
          <w:rStyle w:val="normaltextrun"/>
          <w:rFonts w:cs="Arial"/>
          <w:i/>
          <w:iCs/>
          <w:color w:val="000000"/>
        </w:rPr>
        <w:t>8. When using human tissues for research, </w:t>
      </w:r>
      <w:r w:rsidRPr="00521BD9">
        <w:rPr>
          <w:rStyle w:val="normaltextrun"/>
          <w:rFonts w:cs="Arial"/>
          <w:b/>
          <w:bCs/>
          <w:i/>
          <w:iCs/>
          <w:color w:val="000000"/>
        </w:rPr>
        <w:t>Human Tissue Act and Human Tissue Authority (HTA) requirements</w:t>
      </w:r>
      <w:r w:rsidRPr="003E1C6B">
        <w:rPr>
          <w:rStyle w:val="normaltextrun"/>
          <w:rFonts w:cs="Arial"/>
          <w:i/>
          <w:iCs/>
          <w:color w:val="000000"/>
        </w:rPr>
        <w:t> must be met. Please contact the relevant designated person (DP) in your department or the HTA Designated Individual (DI) (Dr Lucy Ghali - L.Ghali@mdx.ac.uk). Further information is provided below in the section: "Human Tissue Authority Information", see 'Governance Structure" document and SOPs etc. </w:t>
      </w:r>
      <w:r w:rsidRPr="003E1C6B">
        <w:rPr>
          <w:rStyle w:val="eop"/>
          <w:rFonts w:cs="Arial"/>
        </w:rPr>
        <w:t> </w:t>
      </w:r>
    </w:p>
    <w:p w14:paraId="6FF53D6E" w14:textId="2F7919D3" w:rsidR="00DC035E" w:rsidRDefault="00DC035E" w:rsidP="00832AEF">
      <w:pPr>
        <w:spacing w:after="0"/>
        <w:ind w:left="284"/>
        <w:rPr>
          <w:rFonts w:cs="Arial"/>
          <w:i/>
          <w:color w:val="000000"/>
          <w:lang w:eastAsia="en-GB"/>
        </w:rPr>
      </w:pPr>
      <w:r w:rsidRPr="00D336EC">
        <w:rPr>
          <w:rFonts w:cs="Arial"/>
          <w:i/>
          <w:color w:val="000000"/>
          <w:lang w:eastAsia="en-GB"/>
        </w:rPr>
        <w:t xml:space="preserve">9. Research should </w:t>
      </w:r>
      <w:r w:rsidRPr="00D336EC">
        <w:rPr>
          <w:rFonts w:cs="Arial"/>
          <w:b/>
          <w:i/>
          <w:color w:val="000000"/>
          <w:lang w:eastAsia="en-GB"/>
        </w:rPr>
        <w:t>not involve any illegal activity</w:t>
      </w:r>
      <w:r w:rsidRPr="00D336EC">
        <w:rPr>
          <w:rFonts w:cs="Arial"/>
          <w:i/>
          <w:color w:val="000000"/>
          <w:lang w:eastAsia="en-GB"/>
        </w:rPr>
        <w:t>, and researchers must comply with all relevant laws</w:t>
      </w:r>
      <w:r w:rsidR="00470452">
        <w:rPr>
          <w:rFonts w:cs="Arial"/>
          <w:i/>
          <w:color w:val="000000"/>
          <w:lang w:eastAsia="en-GB"/>
        </w:rPr>
        <w:t>.</w:t>
      </w:r>
    </w:p>
    <w:p w14:paraId="62FFDFA9" w14:textId="53E07224" w:rsidR="00832AEF" w:rsidRPr="00D336EC" w:rsidRDefault="00832AEF" w:rsidP="00832AEF">
      <w:pPr>
        <w:spacing w:after="0"/>
        <w:ind w:left="284"/>
        <w:rPr>
          <w:rFonts w:cs="Arial"/>
          <w:i/>
          <w:color w:val="000000"/>
          <w:lang w:eastAsia="en-GB"/>
        </w:rPr>
      </w:pPr>
    </w:p>
    <w:p w14:paraId="4CFAF71C" w14:textId="3716F2B5" w:rsidR="00DC035E" w:rsidRDefault="0DC26C11" w:rsidP="53D86FD4">
      <w:pPr>
        <w:spacing w:after="0"/>
        <w:rPr>
          <w:rFonts w:eastAsia="Times New Roman" w:cs="Arial"/>
          <w:color w:val="000000"/>
          <w:lang w:eastAsia="en-GB"/>
        </w:rPr>
      </w:pPr>
      <w:r w:rsidRPr="53D86FD4">
        <w:rPr>
          <w:rFonts w:eastAsia="Times New Roman" w:cs="Arial"/>
          <w:color w:val="000000" w:themeColor="text1"/>
          <w:lang w:eastAsia="en-GB"/>
        </w:rPr>
        <w:t xml:space="preserve">Within taught degree programmes ethical approval </w:t>
      </w:r>
      <w:r w:rsidRPr="53D86FD4">
        <w:rPr>
          <w:rFonts w:eastAsia="Times New Roman" w:cs="Arial"/>
          <w:b/>
          <w:bCs/>
          <w:i/>
          <w:iCs/>
          <w:color w:val="000000" w:themeColor="text1"/>
          <w:lang w:eastAsia="en-GB"/>
        </w:rPr>
        <w:t>may</w:t>
      </w:r>
      <w:r w:rsidRPr="53D86FD4">
        <w:rPr>
          <w:rFonts w:eastAsia="Times New Roman" w:cs="Arial"/>
          <w:color w:val="000000" w:themeColor="text1"/>
          <w:lang w:eastAsia="en-GB"/>
        </w:rPr>
        <w:t xml:space="preserve"> have been pre-sought for research activities that form part of specific modules. Please check with your module tutor/your module guide. Note however that </w:t>
      </w:r>
      <w:r w:rsidRPr="53D86FD4">
        <w:rPr>
          <w:rFonts w:eastAsia="Times New Roman" w:cs="Arial"/>
          <w:b/>
          <w:bCs/>
          <w:i/>
          <w:iCs/>
          <w:color w:val="000000" w:themeColor="text1"/>
          <w:lang w:eastAsia="en-GB"/>
        </w:rPr>
        <w:t>all students</w:t>
      </w:r>
      <w:r w:rsidRPr="53D86FD4">
        <w:rPr>
          <w:rFonts w:eastAsia="Times New Roman" w:cs="Arial"/>
          <w:b/>
          <w:bCs/>
          <w:color w:val="000000" w:themeColor="text1"/>
          <w:lang w:eastAsia="en-GB"/>
        </w:rPr>
        <w:t xml:space="preserve"> completing a dissertation or independent project</w:t>
      </w:r>
      <w:r w:rsidRPr="53D86FD4">
        <w:rPr>
          <w:rFonts w:eastAsia="Times New Roman" w:cs="Arial"/>
          <w:color w:val="000000" w:themeColor="text1"/>
          <w:lang w:eastAsia="en-GB"/>
        </w:rPr>
        <w:t xml:space="preserve"> will be required to undertake an ethical review process. Data MUST not be collected without first obtaining </w:t>
      </w:r>
      <w:r w:rsidR="00471972" w:rsidRPr="53D86FD4">
        <w:rPr>
          <w:rFonts w:eastAsia="Times New Roman" w:cs="Arial"/>
          <w:color w:val="000000" w:themeColor="text1"/>
          <w:lang w:eastAsia="en-GB"/>
        </w:rPr>
        <w:t>ethic</w:t>
      </w:r>
      <w:r w:rsidR="00471972">
        <w:rPr>
          <w:rFonts w:eastAsia="Times New Roman" w:cs="Arial"/>
          <w:color w:val="000000" w:themeColor="text1"/>
          <w:lang w:eastAsia="en-GB"/>
        </w:rPr>
        <w:t>al</w:t>
      </w:r>
      <w:r w:rsidR="00471972" w:rsidRPr="53D86FD4">
        <w:rPr>
          <w:rFonts w:eastAsia="Times New Roman" w:cs="Arial"/>
          <w:color w:val="000000" w:themeColor="text1"/>
          <w:lang w:eastAsia="en-GB"/>
        </w:rPr>
        <w:t xml:space="preserve"> </w:t>
      </w:r>
      <w:r w:rsidRPr="53D86FD4">
        <w:rPr>
          <w:rFonts w:eastAsia="Times New Roman" w:cs="Arial"/>
          <w:color w:val="000000" w:themeColor="text1"/>
          <w:lang w:eastAsia="en-GB"/>
        </w:rPr>
        <w:t>approval for your research or ascertaining</w:t>
      </w:r>
      <w:r w:rsidR="6BCB7755" w:rsidRPr="53D86FD4">
        <w:rPr>
          <w:rFonts w:eastAsia="Times New Roman" w:cs="Arial"/>
          <w:color w:val="000000" w:themeColor="text1"/>
          <w:lang w:eastAsia="en-GB"/>
        </w:rPr>
        <w:t xml:space="preserve"> if data gathering has been</w:t>
      </w:r>
      <w:r w:rsidRPr="53D86FD4">
        <w:rPr>
          <w:rFonts w:eastAsia="Times New Roman" w:cs="Arial"/>
          <w:color w:val="000000" w:themeColor="text1"/>
          <w:lang w:eastAsia="en-GB"/>
        </w:rPr>
        <w:t xml:space="preserve"> pre-approved for a module. If you submit work that includes data gathered from or about people without ethical approval this may be treated as academic misconduct and could lead to a fail grade being awarded.</w:t>
      </w:r>
    </w:p>
    <w:p w14:paraId="0C6B0330" w14:textId="0669DD14" w:rsidR="00832AEF" w:rsidRPr="00D336EC" w:rsidRDefault="00832AEF" w:rsidP="00832AEF">
      <w:pPr>
        <w:spacing w:after="0"/>
        <w:rPr>
          <w:rFonts w:eastAsia="Times New Roman" w:cs="Arial"/>
          <w:color w:val="000000"/>
          <w:lang w:eastAsia="en-GB"/>
        </w:rPr>
      </w:pPr>
    </w:p>
    <w:p w14:paraId="52E6DE9D" w14:textId="50CA3888" w:rsidR="00DC035E" w:rsidRDefault="0DC26C11" w:rsidP="53D86FD4">
      <w:pPr>
        <w:spacing w:after="0"/>
        <w:rPr>
          <w:rFonts w:cs="Arial"/>
          <w:color w:val="000000"/>
          <w:lang w:eastAsia="en-GB"/>
        </w:rPr>
      </w:pPr>
      <w:r w:rsidRPr="53D86FD4">
        <w:rPr>
          <w:rFonts w:cs="Arial"/>
          <w:color w:val="000000" w:themeColor="text1"/>
          <w:lang w:eastAsia="en-GB"/>
        </w:rPr>
        <w:t xml:space="preserve">You can apply for research ethical approval using the Middlesex Online Research Ethics (MORE) system which has information and guidance to help you meet the highest standards of ethical research using this link: </w:t>
      </w:r>
      <w:hyperlink r:id="rId45">
        <w:r w:rsidR="3E5C9886" w:rsidRPr="53D86FD4">
          <w:rPr>
            <w:rStyle w:val="Hyperlink"/>
            <w:rFonts w:cs="Arial"/>
            <w:lang w:eastAsia="en-GB"/>
          </w:rPr>
          <w:t>https://MOREform.mdx.ac.uk</w:t>
        </w:r>
      </w:hyperlink>
      <w:r w:rsidRPr="53D86FD4">
        <w:rPr>
          <w:rFonts w:cs="Arial"/>
          <w:color w:val="000000" w:themeColor="text1"/>
          <w:lang w:eastAsia="en-GB"/>
        </w:rPr>
        <w:t xml:space="preserve"> </w:t>
      </w:r>
    </w:p>
    <w:p w14:paraId="3323CC62" w14:textId="78E7ACA5" w:rsidR="00832AEF" w:rsidRPr="00D336EC" w:rsidRDefault="00832AEF" w:rsidP="00832AEF">
      <w:pPr>
        <w:spacing w:after="0"/>
        <w:rPr>
          <w:rFonts w:cs="Arial"/>
          <w:bCs/>
          <w:color w:val="000000"/>
          <w:lang w:eastAsia="en-GB"/>
        </w:rPr>
      </w:pPr>
    </w:p>
    <w:p w14:paraId="7DF70705" w14:textId="0736EC7C" w:rsidR="00DC035E" w:rsidRPr="00D336EC" w:rsidRDefault="0DC26C11" w:rsidP="53D86FD4">
      <w:pPr>
        <w:spacing w:after="0"/>
        <w:rPr>
          <w:rFonts w:cs="Arial"/>
          <w:color w:val="000000"/>
          <w:lang w:eastAsia="en-GB"/>
        </w:rPr>
      </w:pPr>
      <w:r w:rsidRPr="53D86FD4">
        <w:rPr>
          <w:rFonts w:cs="Arial"/>
          <w:color w:val="000000" w:themeColor="text1"/>
          <w:lang w:eastAsia="en-GB"/>
        </w:rPr>
        <w:t xml:space="preserve">Information and further guidance on how to complete a research ethics application form (e.g., video guides and templates) can be found on the MORE MyLearning site*: </w:t>
      </w:r>
      <w:hyperlink r:id="rId46">
        <w:r w:rsidR="6E21DFA9" w:rsidRPr="53D86FD4">
          <w:rPr>
            <w:rStyle w:val="Hyperlink"/>
            <w:rFonts w:cs="Arial"/>
            <w:lang w:eastAsia="en-GB"/>
          </w:rPr>
          <w:t>http://mdx.mrooms.net/enrol/index.php?id=12277</w:t>
        </w:r>
      </w:hyperlink>
      <w:r w:rsidR="6E21DFA9" w:rsidRPr="53D86FD4">
        <w:rPr>
          <w:rFonts w:cs="Arial"/>
          <w:color w:val="000000" w:themeColor="text1"/>
          <w:lang w:eastAsia="en-GB"/>
        </w:rPr>
        <w:t xml:space="preserve"> </w:t>
      </w:r>
      <w:r w:rsidRPr="53D86FD4">
        <w:rPr>
          <w:rFonts w:cs="Arial"/>
          <w:color w:val="000000" w:themeColor="text1"/>
          <w:lang w:eastAsia="en-GB"/>
        </w:rPr>
        <w:t xml:space="preserve">(Log in required) </w:t>
      </w:r>
    </w:p>
    <w:p w14:paraId="08D550CB" w14:textId="62DA2DC0" w:rsidR="00DC035E" w:rsidRDefault="00DC035E" w:rsidP="00832AEF">
      <w:pPr>
        <w:spacing w:after="0"/>
        <w:rPr>
          <w:rFonts w:cs="Arial"/>
          <w:bCs/>
          <w:color w:val="000000"/>
          <w:lang w:eastAsia="en-GB"/>
        </w:rPr>
      </w:pPr>
      <w:r w:rsidRPr="00D336EC">
        <w:rPr>
          <w:rFonts w:cs="Arial"/>
          <w:bCs/>
          <w:color w:val="000000"/>
          <w:lang w:eastAsia="en-GB"/>
        </w:rPr>
        <w:t>*Middlesex University Definition of Research document can be located on this site.</w:t>
      </w:r>
    </w:p>
    <w:p w14:paraId="20825F82" w14:textId="6719FC7C" w:rsidR="00832AEF" w:rsidRPr="00D336EC" w:rsidRDefault="00832AEF" w:rsidP="00832AEF">
      <w:pPr>
        <w:spacing w:after="0"/>
        <w:rPr>
          <w:rFonts w:cs="Arial"/>
          <w:color w:val="000000"/>
          <w:lang w:eastAsia="en-GB"/>
        </w:rPr>
      </w:pPr>
    </w:p>
    <w:p w14:paraId="7A892687" w14:textId="77777777" w:rsidR="000906FF" w:rsidRPr="00A63D5C" w:rsidRDefault="000906FF" w:rsidP="00832AEF">
      <w:pPr>
        <w:pStyle w:val="Heading2"/>
        <w:spacing w:before="0"/>
        <w:rPr>
          <w:rFonts w:cs="Arial"/>
        </w:rPr>
      </w:pPr>
      <w:bookmarkStart w:id="84" w:name="_Toc1555354373"/>
      <w:bookmarkStart w:id="85" w:name="_Toc171947112"/>
      <w:r w:rsidRPr="51A34BC7">
        <w:rPr>
          <w:rFonts w:cs="Arial"/>
        </w:rPr>
        <w:t>Assessment</w:t>
      </w:r>
      <w:bookmarkEnd w:id="84"/>
      <w:bookmarkEnd w:id="85"/>
    </w:p>
    <w:p w14:paraId="7A97FE61" w14:textId="77777777" w:rsidR="00CB7AF5" w:rsidRPr="00A63D5C" w:rsidRDefault="00CB7AF5" w:rsidP="00832AEF">
      <w:pPr>
        <w:spacing w:after="0"/>
        <w:rPr>
          <w:rFonts w:cs="Arial"/>
          <w:b/>
          <w:bCs/>
          <w:i/>
          <w:iCs/>
          <w:color w:val="FF0000"/>
        </w:rPr>
      </w:pPr>
      <w:r w:rsidRPr="00A63D5C">
        <w:rPr>
          <w:rFonts w:cs="Arial"/>
          <w:b/>
          <w:bCs/>
          <w:i/>
          <w:iCs/>
          <w:color w:val="FF0000"/>
        </w:rPr>
        <w:t>This section should provide details of the assessment regulations and practices that are applicable to the students</w:t>
      </w:r>
      <w:r w:rsidR="00394C67" w:rsidRPr="00A63D5C">
        <w:rPr>
          <w:rFonts w:cs="Arial"/>
          <w:b/>
          <w:bCs/>
          <w:i/>
          <w:iCs/>
          <w:color w:val="FF0000"/>
        </w:rPr>
        <w:t xml:space="preserve"> in your programme area</w:t>
      </w:r>
      <w:r w:rsidRPr="00A63D5C">
        <w:rPr>
          <w:rFonts w:cs="Arial"/>
          <w:b/>
          <w:bCs/>
          <w:i/>
          <w:iCs/>
          <w:color w:val="FF0000"/>
        </w:rPr>
        <w:t xml:space="preserve">. This includes regulations, how students should submit, university and any area practices and information that students should be aware of. </w:t>
      </w:r>
    </w:p>
    <w:p w14:paraId="3406BA76" w14:textId="77777777" w:rsidR="00095F0F" w:rsidRPr="00A63D5C" w:rsidRDefault="00CB7AF5" w:rsidP="00832AEF">
      <w:pPr>
        <w:spacing w:after="0"/>
        <w:rPr>
          <w:rFonts w:cs="Arial"/>
          <w:b/>
          <w:bCs/>
          <w:i/>
          <w:iCs/>
          <w:color w:val="FF0000"/>
          <w:u w:val="single"/>
        </w:rPr>
      </w:pPr>
      <w:r w:rsidRPr="00A63D5C">
        <w:rPr>
          <w:rFonts w:cs="Arial"/>
          <w:b/>
          <w:bCs/>
          <w:i/>
          <w:iCs/>
          <w:color w:val="FF0000"/>
          <w:u w:val="single"/>
        </w:rPr>
        <w:t>All the information below is r</w:t>
      </w:r>
      <w:r w:rsidR="00095F0F" w:rsidRPr="00A63D5C">
        <w:rPr>
          <w:rFonts w:cs="Arial"/>
          <w:b/>
          <w:bCs/>
          <w:i/>
          <w:iCs/>
          <w:color w:val="FF0000"/>
          <w:u w:val="single"/>
        </w:rPr>
        <w:t>equired</w:t>
      </w:r>
      <w:r w:rsidR="00B211B5" w:rsidRPr="00A63D5C">
        <w:rPr>
          <w:rFonts w:cs="Arial"/>
          <w:b/>
          <w:bCs/>
          <w:i/>
          <w:iCs/>
          <w:color w:val="FF0000"/>
          <w:u w:val="single"/>
        </w:rPr>
        <w:t>, standard text is in black</w:t>
      </w:r>
      <w:r w:rsidR="00095F0F" w:rsidRPr="00A63D5C">
        <w:rPr>
          <w:rFonts w:cs="Arial"/>
          <w:b/>
          <w:bCs/>
          <w:i/>
          <w:iCs/>
          <w:color w:val="FF0000"/>
          <w:u w:val="single"/>
        </w:rPr>
        <w:t>:</w:t>
      </w:r>
    </w:p>
    <w:p w14:paraId="012C1803" w14:textId="77777777" w:rsidR="00095F0F" w:rsidRPr="00A63D5C" w:rsidRDefault="00095F0F" w:rsidP="00832AEF">
      <w:pPr>
        <w:pStyle w:val="ListParagraph"/>
        <w:numPr>
          <w:ilvl w:val="0"/>
          <w:numId w:val="4"/>
        </w:numPr>
        <w:spacing w:after="0"/>
        <w:rPr>
          <w:rFonts w:cs="Arial"/>
          <w:b/>
          <w:bCs/>
          <w:i/>
          <w:iCs/>
          <w:color w:val="FF0000"/>
        </w:rPr>
      </w:pPr>
      <w:r w:rsidRPr="00A63D5C">
        <w:rPr>
          <w:rFonts w:cs="Arial"/>
          <w:b/>
          <w:bCs/>
          <w:i/>
          <w:iCs/>
          <w:color w:val="FF0000"/>
        </w:rPr>
        <w:t>Information on Assessment, including:</w:t>
      </w:r>
    </w:p>
    <w:p w14:paraId="13A1E816" w14:textId="41C98A03" w:rsidR="00095F0F" w:rsidRPr="00A63D5C" w:rsidRDefault="7B697603" w:rsidP="53D86FD4">
      <w:pPr>
        <w:pStyle w:val="ListParagraph"/>
        <w:numPr>
          <w:ilvl w:val="1"/>
          <w:numId w:val="4"/>
        </w:numPr>
        <w:spacing w:after="0"/>
        <w:ind w:left="993" w:hanging="284"/>
        <w:rPr>
          <w:rFonts w:cs="Arial"/>
          <w:b/>
          <w:bCs/>
          <w:i/>
          <w:iCs/>
          <w:color w:val="FF0000"/>
        </w:rPr>
      </w:pPr>
      <w:r w:rsidRPr="53D86FD4">
        <w:rPr>
          <w:rFonts w:cs="Arial"/>
          <w:b/>
          <w:bCs/>
          <w:i/>
          <w:iCs/>
          <w:color w:val="FF0000"/>
        </w:rPr>
        <w:t>Information on submission and receipt of assessment</w:t>
      </w:r>
      <w:r w:rsidR="5AE3A37F" w:rsidRPr="53D86FD4">
        <w:rPr>
          <w:rFonts w:cs="Arial"/>
          <w:b/>
          <w:bCs/>
          <w:i/>
          <w:iCs/>
          <w:color w:val="FF0000"/>
        </w:rPr>
        <w:t>,</w:t>
      </w:r>
      <w:bookmarkStart w:id="86" w:name="_Hlk42179314"/>
      <w:r w:rsidR="5AE3A37F" w:rsidRPr="53D86FD4">
        <w:rPr>
          <w:rFonts w:cs="Arial"/>
          <w:b/>
          <w:bCs/>
          <w:i/>
          <w:iCs/>
          <w:color w:val="FF0000"/>
        </w:rPr>
        <w:t xml:space="preserve"> which should be submitted online</w:t>
      </w:r>
      <w:r w:rsidR="75DC664C" w:rsidRPr="53D86FD4">
        <w:rPr>
          <w:rFonts w:cs="Arial"/>
          <w:b/>
          <w:bCs/>
          <w:i/>
          <w:iCs/>
          <w:color w:val="FF0000"/>
        </w:rPr>
        <w:t>, or where this can be located</w:t>
      </w:r>
      <w:r w:rsidR="6E21DFA9" w:rsidRPr="53D86FD4">
        <w:rPr>
          <w:rFonts w:cs="Arial"/>
          <w:b/>
          <w:bCs/>
          <w:i/>
          <w:iCs/>
          <w:color w:val="FF0000"/>
        </w:rPr>
        <w:t>.</w:t>
      </w:r>
      <w:r w:rsidR="5AE3A37F" w:rsidRPr="53D86FD4">
        <w:rPr>
          <w:rFonts w:cs="Arial"/>
          <w:b/>
          <w:bCs/>
          <w:i/>
          <w:iCs/>
          <w:color w:val="FF0000"/>
        </w:rPr>
        <w:t xml:space="preserve"> Hard copy submission should be the exception and submitted to the</w:t>
      </w:r>
      <w:bookmarkEnd w:id="86"/>
      <w:r w:rsidRPr="53D86FD4">
        <w:rPr>
          <w:rFonts w:cs="Arial"/>
          <w:b/>
          <w:bCs/>
          <w:i/>
          <w:iCs/>
          <w:color w:val="FF0000"/>
        </w:rPr>
        <w:t xml:space="preserve"> </w:t>
      </w:r>
      <w:proofErr w:type="spellStart"/>
      <w:r w:rsidRPr="53D86FD4">
        <w:rPr>
          <w:rFonts w:cs="Arial"/>
          <w:b/>
          <w:bCs/>
          <w:i/>
          <w:iCs/>
          <w:color w:val="FF0000"/>
        </w:rPr>
        <w:t>UniHelp</w:t>
      </w:r>
      <w:proofErr w:type="spellEnd"/>
      <w:r w:rsidRPr="53D86FD4">
        <w:rPr>
          <w:rFonts w:cs="Arial"/>
          <w:b/>
          <w:bCs/>
          <w:i/>
          <w:iCs/>
          <w:color w:val="FF0000"/>
        </w:rPr>
        <w:t xml:space="preserve"> desk in the Sheppard </w:t>
      </w:r>
      <w:bookmarkStart w:id="87" w:name="_Int_PycvJlVe"/>
      <w:r w:rsidRPr="53D86FD4">
        <w:rPr>
          <w:rFonts w:cs="Arial"/>
          <w:b/>
          <w:bCs/>
          <w:i/>
          <w:iCs/>
          <w:color w:val="FF0000"/>
        </w:rPr>
        <w:t>Library  (</w:t>
      </w:r>
      <w:bookmarkEnd w:id="87"/>
      <w:r w:rsidRPr="53D86FD4">
        <w:rPr>
          <w:rFonts w:cs="Arial"/>
          <w:b/>
          <w:bCs/>
          <w:i/>
          <w:iCs/>
          <w:color w:val="FF0000"/>
        </w:rPr>
        <w:t>with the exception of large items – details for which must be included in the relevant Module Handbook).</w:t>
      </w:r>
    </w:p>
    <w:p w14:paraId="455141ED" w14:textId="5EBBD10B" w:rsidR="00095F0F" w:rsidRPr="001C2411" w:rsidRDefault="7B697603" w:rsidP="53D86FD4">
      <w:pPr>
        <w:pStyle w:val="ListParagraph"/>
        <w:numPr>
          <w:ilvl w:val="1"/>
          <w:numId w:val="4"/>
        </w:numPr>
        <w:ind w:left="993" w:hanging="284"/>
        <w:rPr>
          <w:rFonts w:cs="Arial"/>
          <w:b/>
          <w:bCs/>
          <w:i/>
          <w:iCs/>
          <w:color w:val="FF0000"/>
        </w:rPr>
      </w:pPr>
      <w:r w:rsidRPr="53D86FD4">
        <w:rPr>
          <w:rFonts w:cs="Arial"/>
          <w:b/>
          <w:bCs/>
          <w:i/>
          <w:iCs/>
          <w:color w:val="FF0000"/>
        </w:rPr>
        <w:t xml:space="preserve">An assessment schedule, including both formative and summative </w:t>
      </w:r>
      <w:bookmarkStart w:id="88" w:name="_Int_jReCvORW"/>
      <w:proofErr w:type="gramStart"/>
      <w:r w:rsidRPr="53D86FD4">
        <w:rPr>
          <w:rFonts w:cs="Arial"/>
          <w:b/>
          <w:bCs/>
          <w:i/>
          <w:iCs/>
          <w:color w:val="FF0000"/>
        </w:rPr>
        <w:t>assessment</w:t>
      </w:r>
      <w:r w:rsidR="46B8BE9A" w:rsidRPr="53D86FD4">
        <w:rPr>
          <w:rFonts w:cs="Arial"/>
          <w:b/>
          <w:bCs/>
          <w:i/>
          <w:iCs/>
          <w:color w:val="FF0000"/>
        </w:rPr>
        <w:t>.</w:t>
      </w:r>
      <w:r w:rsidRPr="53D86FD4">
        <w:rPr>
          <w:rFonts w:cs="Arial"/>
          <w:b/>
          <w:bCs/>
          <w:i/>
          <w:iCs/>
          <w:color w:val="FF0000"/>
        </w:rPr>
        <w:t>.</w:t>
      </w:r>
      <w:bookmarkEnd w:id="88"/>
      <w:proofErr w:type="gramEnd"/>
      <w:r w:rsidRPr="53D86FD4">
        <w:rPr>
          <w:rFonts w:cs="Arial"/>
          <w:b/>
          <w:bCs/>
          <w:i/>
          <w:iCs/>
          <w:color w:val="FF0000"/>
        </w:rPr>
        <w:t xml:space="preserve"> </w:t>
      </w:r>
    </w:p>
    <w:p w14:paraId="104FE24C" w14:textId="58DEA452" w:rsidR="00095F0F" w:rsidRPr="00AE3DC0" w:rsidRDefault="00095F0F" w:rsidP="00AE3DC0">
      <w:pPr>
        <w:pStyle w:val="ListParagraph"/>
        <w:numPr>
          <w:ilvl w:val="1"/>
          <w:numId w:val="4"/>
        </w:numPr>
        <w:ind w:left="993" w:hanging="284"/>
        <w:rPr>
          <w:rFonts w:cs="Arial"/>
        </w:rPr>
      </w:pPr>
      <w:r w:rsidRPr="00A63D5C">
        <w:rPr>
          <w:rFonts w:cs="Arial"/>
          <w:b/>
          <w:bCs/>
          <w:i/>
          <w:iCs/>
          <w:color w:val="FF0000"/>
        </w:rPr>
        <w:t xml:space="preserve">Information about exams – </w:t>
      </w:r>
      <w:r w:rsidR="00A65A60">
        <w:rPr>
          <w:rFonts w:cs="Arial"/>
          <w:b/>
          <w:bCs/>
          <w:i/>
          <w:iCs/>
          <w:color w:val="FF0000"/>
        </w:rPr>
        <w:t xml:space="preserve">only </w:t>
      </w:r>
      <w:r w:rsidRPr="00A63D5C">
        <w:rPr>
          <w:rFonts w:cs="Arial"/>
          <w:b/>
          <w:bCs/>
          <w:i/>
          <w:iCs/>
          <w:color w:val="FF0000"/>
        </w:rPr>
        <w:t xml:space="preserve">if the programme contains this type of assessment, </w:t>
      </w:r>
    </w:p>
    <w:p w14:paraId="63A94038" w14:textId="77777777" w:rsidR="00095F0F" w:rsidRPr="00A63D5C" w:rsidRDefault="00095F0F" w:rsidP="00832AEF">
      <w:pPr>
        <w:pStyle w:val="ListParagraph"/>
        <w:numPr>
          <w:ilvl w:val="1"/>
          <w:numId w:val="4"/>
        </w:numPr>
        <w:ind w:left="993" w:hanging="284"/>
        <w:rPr>
          <w:rFonts w:cs="Arial"/>
          <w:b/>
          <w:bCs/>
          <w:i/>
          <w:iCs/>
          <w:color w:val="FF0000"/>
        </w:rPr>
      </w:pPr>
      <w:r w:rsidRPr="00A63D5C">
        <w:rPr>
          <w:rFonts w:cs="Arial"/>
          <w:b/>
          <w:bCs/>
          <w:i/>
          <w:iCs/>
          <w:color w:val="FF0000"/>
        </w:rPr>
        <w:t>If relevant, information about where students can find past examples of other forms of assessment.</w:t>
      </w:r>
    </w:p>
    <w:p w14:paraId="6F11908A" w14:textId="57356DD7" w:rsidR="00095F0F" w:rsidRPr="00A63D5C" w:rsidRDefault="00095F0F" w:rsidP="00832AEF">
      <w:pPr>
        <w:pStyle w:val="ListParagraph"/>
        <w:numPr>
          <w:ilvl w:val="1"/>
          <w:numId w:val="4"/>
        </w:numPr>
        <w:ind w:left="993" w:hanging="284"/>
        <w:rPr>
          <w:rFonts w:cs="Arial"/>
          <w:b/>
          <w:bCs/>
          <w:i/>
          <w:iCs/>
          <w:color w:val="FF0000"/>
        </w:rPr>
      </w:pPr>
      <w:r w:rsidRPr="00A63D5C">
        <w:rPr>
          <w:rFonts w:cs="Arial"/>
          <w:b/>
          <w:bCs/>
          <w:i/>
          <w:iCs/>
          <w:color w:val="FF0000"/>
        </w:rPr>
        <w:t xml:space="preserve">Contact details for a member of staff whom students can contact if they are concerned about </w:t>
      </w:r>
      <w:r w:rsidR="00AE3DC0">
        <w:rPr>
          <w:rFonts w:cs="Arial"/>
          <w:b/>
          <w:bCs/>
          <w:i/>
          <w:iCs/>
          <w:color w:val="FF0000"/>
        </w:rPr>
        <w:t>assessments</w:t>
      </w:r>
      <w:r w:rsidRPr="00A63D5C">
        <w:rPr>
          <w:rFonts w:cs="Arial"/>
          <w:b/>
          <w:bCs/>
          <w:i/>
          <w:iCs/>
          <w:color w:val="FF0000"/>
        </w:rPr>
        <w:t>.</w:t>
      </w:r>
    </w:p>
    <w:p w14:paraId="0FE2E311" w14:textId="77777777" w:rsidR="00095F0F" w:rsidRPr="00A63D5C" w:rsidRDefault="00095F0F" w:rsidP="00832AEF">
      <w:pPr>
        <w:pStyle w:val="ListParagraph"/>
        <w:numPr>
          <w:ilvl w:val="1"/>
          <w:numId w:val="4"/>
        </w:numPr>
        <w:ind w:left="993" w:hanging="284"/>
        <w:rPr>
          <w:rFonts w:cs="Arial"/>
          <w:b/>
          <w:bCs/>
          <w:i/>
          <w:iCs/>
          <w:color w:val="FF0000"/>
        </w:rPr>
      </w:pPr>
      <w:r w:rsidRPr="00A63D5C">
        <w:rPr>
          <w:rFonts w:cs="Arial"/>
          <w:b/>
          <w:bCs/>
          <w:i/>
          <w:iCs/>
          <w:color w:val="FF0000"/>
        </w:rPr>
        <w:lastRenderedPageBreak/>
        <w:t xml:space="preserve">Information on marking, second marking and moderation of assessment, bearing in mind the requirements set out in the academic regulations. </w:t>
      </w:r>
    </w:p>
    <w:p w14:paraId="0E2DAA11" w14:textId="7879490A" w:rsidR="00095F0F" w:rsidRPr="007904E0" w:rsidRDefault="00095F0F" w:rsidP="00832AEF">
      <w:pPr>
        <w:pStyle w:val="ListParagraph"/>
        <w:numPr>
          <w:ilvl w:val="1"/>
          <w:numId w:val="4"/>
        </w:numPr>
        <w:ind w:left="993" w:hanging="284"/>
        <w:rPr>
          <w:rFonts w:cs="Arial"/>
          <w:b/>
          <w:bCs/>
          <w:i/>
          <w:iCs/>
          <w:color w:val="FF0000"/>
        </w:rPr>
      </w:pPr>
      <w:r w:rsidRPr="00A63D5C">
        <w:rPr>
          <w:rFonts w:cs="Arial"/>
          <w:b/>
          <w:bCs/>
          <w:i/>
          <w:iCs/>
          <w:color w:val="FF0000"/>
        </w:rPr>
        <w:t>Information on the return of coursework, stressing that students are expected to keep a secure co</w:t>
      </w:r>
      <w:r w:rsidR="00611A49">
        <w:rPr>
          <w:rFonts w:cs="Arial"/>
          <w:b/>
          <w:bCs/>
          <w:i/>
          <w:iCs/>
          <w:color w:val="FF0000"/>
        </w:rPr>
        <w:t>py of all their coursework. Timescale</w:t>
      </w:r>
      <w:r w:rsidRPr="007904E0">
        <w:rPr>
          <w:rFonts w:cs="Arial"/>
          <w:b/>
          <w:bCs/>
          <w:i/>
          <w:iCs/>
          <w:color w:val="FF0000"/>
        </w:rPr>
        <w:t xml:space="preserve"> for return of coursework should be stated.</w:t>
      </w:r>
    </w:p>
    <w:p w14:paraId="5590E88E" w14:textId="13F4928A" w:rsidR="00470452" w:rsidRPr="00470452" w:rsidRDefault="00FD3300" w:rsidP="00832AEF">
      <w:pPr>
        <w:pStyle w:val="ListParagraph"/>
        <w:numPr>
          <w:ilvl w:val="0"/>
          <w:numId w:val="4"/>
        </w:numPr>
        <w:ind w:left="993" w:hanging="284"/>
        <w:rPr>
          <w:rStyle w:val="Hyperlink"/>
          <w:rFonts w:cs="Arial"/>
        </w:rPr>
      </w:pPr>
      <w:r w:rsidRPr="007904E0">
        <w:rPr>
          <w:rFonts w:cs="Arial"/>
          <w:b/>
          <w:bCs/>
          <w:i/>
          <w:iCs/>
          <w:color w:val="FF0000"/>
        </w:rPr>
        <w:t xml:space="preserve">Add </w:t>
      </w:r>
      <w:r w:rsidR="00095F0F" w:rsidRPr="007904E0">
        <w:rPr>
          <w:rFonts w:cs="Arial"/>
          <w:b/>
          <w:bCs/>
          <w:i/>
          <w:iCs/>
          <w:color w:val="FF0000"/>
        </w:rPr>
        <w:t>link</w:t>
      </w:r>
      <w:r w:rsidR="00095F0F" w:rsidRPr="00A63D5C">
        <w:rPr>
          <w:rFonts w:cs="Arial"/>
          <w:b/>
          <w:bCs/>
          <w:i/>
          <w:iCs/>
          <w:color w:val="FF0000"/>
        </w:rPr>
        <w:t xml:space="preserve"> to the Programme Moodle page where External Examiner reports and responses should be kept. </w:t>
      </w:r>
      <w:r>
        <w:rPr>
          <w:rFonts w:cs="Arial"/>
          <w:b/>
          <w:bCs/>
          <w:i/>
          <w:iCs/>
          <w:color w:val="FF0000"/>
        </w:rPr>
        <w:t>F</w:t>
      </w:r>
      <w:r w:rsidR="00095F0F" w:rsidRPr="00A63D5C">
        <w:rPr>
          <w:rFonts w:cs="Arial"/>
          <w:b/>
          <w:bCs/>
          <w:i/>
          <w:iCs/>
          <w:color w:val="FF0000"/>
        </w:rPr>
        <w:t xml:space="preserve">urther information on the role of External Examiners </w:t>
      </w:r>
      <w:r>
        <w:rPr>
          <w:rFonts w:cs="Arial"/>
          <w:b/>
          <w:bCs/>
          <w:i/>
          <w:iCs/>
          <w:color w:val="FF0000"/>
        </w:rPr>
        <w:t>is available at</w:t>
      </w:r>
      <w:r w:rsidR="00095F0F" w:rsidRPr="00A63D5C">
        <w:rPr>
          <w:rFonts w:cs="Arial"/>
          <w:b/>
          <w:bCs/>
          <w:i/>
          <w:iCs/>
          <w:color w:val="FF0000"/>
        </w:rPr>
        <w:t xml:space="preserve">: </w:t>
      </w:r>
      <w:hyperlink r:id="rId47" w:history="1">
        <w:r w:rsidR="00470452" w:rsidRPr="00C2204E">
          <w:rPr>
            <w:rStyle w:val="Hyperlink"/>
            <w:rFonts w:cs="Arial"/>
          </w:rPr>
          <w:t>https://www.mdx.ac.uk/about-us/policies/academic-quality/handbook</w:t>
        </w:r>
      </w:hyperlink>
      <w:r w:rsidR="00470452">
        <w:rPr>
          <w:rStyle w:val="Hyperlink"/>
          <w:rFonts w:cs="Arial"/>
        </w:rPr>
        <w:t xml:space="preserve"> (section 4)</w:t>
      </w:r>
    </w:p>
    <w:p w14:paraId="54BE7ABB" w14:textId="22F6C54A" w:rsidR="00832AEF" w:rsidRPr="00541B68" w:rsidRDefault="00832AEF" w:rsidP="00832AEF">
      <w:pPr>
        <w:spacing w:after="0"/>
        <w:rPr>
          <w:rFonts w:cs="Arial"/>
        </w:rPr>
      </w:pPr>
      <w:bookmarkStart w:id="89" w:name="_Hlk42179561"/>
    </w:p>
    <w:p w14:paraId="65D6749A" w14:textId="55D7903E" w:rsidR="00B211B5" w:rsidRPr="00A63D5C" w:rsidRDefault="00B211B5" w:rsidP="00832AEF">
      <w:pPr>
        <w:pStyle w:val="Heading2"/>
        <w:spacing w:before="0"/>
        <w:rPr>
          <w:rStyle w:val="Hyperlink"/>
          <w:rFonts w:cs="Arial"/>
          <w:color w:val="auto"/>
          <w:u w:val="none"/>
        </w:rPr>
      </w:pPr>
      <w:bookmarkStart w:id="90" w:name="_Toc175574561"/>
      <w:bookmarkStart w:id="91" w:name="_Toc171947113"/>
      <w:bookmarkStart w:id="92" w:name="_Hlk168649911"/>
      <w:bookmarkEnd w:id="89"/>
      <w:r w:rsidRPr="51A34BC7">
        <w:rPr>
          <w:rStyle w:val="Hyperlink"/>
          <w:rFonts w:cs="Arial"/>
          <w:color w:val="auto"/>
          <w:u w:val="none"/>
        </w:rPr>
        <w:t>Results Confirmation</w:t>
      </w:r>
      <w:bookmarkEnd w:id="90"/>
      <w:bookmarkEnd w:id="91"/>
    </w:p>
    <w:p w14:paraId="3CAFDA63" w14:textId="75CA59B6" w:rsidR="006E5D17" w:rsidRPr="006F205E" w:rsidRDefault="006E5D17" w:rsidP="006E5D17">
      <w:pPr>
        <w:pStyle w:val="Heading2"/>
        <w:spacing w:before="0"/>
        <w:rPr>
          <w:rFonts w:eastAsia="Times New Roman" w:cs="Arial"/>
          <w:b w:val="0"/>
          <w:color w:val="000000"/>
          <w:sz w:val="22"/>
          <w:szCs w:val="22"/>
        </w:rPr>
      </w:pPr>
      <w:bookmarkStart w:id="93" w:name="_Toc171947114"/>
      <w:r w:rsidRPr="006F205E">
        <w:rPr>
          <w:rFonts w:eastAsia="Times New Roman" w:cs="Arial"/>
          <w:bCs w:val="0"/>
          <w:color w:val="000000"/>
          <w:sz w:val="22"/>
          <w:szCs w:val="22"/>
        </w:rPr>
        <w:t>First Semester</w:t>
      </w:r>
      <w:r w:rsidRPr="006F205E">
        <w:rPr>
          <w:rFonts w:eastAsia="Times New Roman" w:cs="Arial"/>
          <w:color w:val="000000"/>
          <w:sz w:val="22"/>
          <w:szCs w:val="22"/>
        </w:rPr>
        <w:t xml:space="preserve">: </w:t>
      </w:r>
      <w:r w:rsidRPr="006F205E">
        <w:rPr>
          <w:rFonts w:eastAsia="Times New Roman" w:cs="Arial"/>
          <w:bCs w:val="0"/>
          <w:color w:val="000000"/>
          <w:sz w:val="22"/>
          <w:szCs w:val="22"/>
        </w:rPr>
        <w:t>Provisional Grades</w:t>
      </w:r>
      <w:r w:rsidRPr="006F205E">
        <w:rPr>
          <w:rFonts w:eastAsia="Times New Roman" w:cs="Arial"/>
          <w:color w:val="000000"/>
          <w:sz w:val="22"/>
          <w:szCs w:val="22"/>
        </w:rPr>
        <w:t xml:space="preserve">: </w:t>
      </w:r>
      <w:r w:rsidRPr="006F205E">
        <w:rPr>
          <w:rFonts w:eastAsia="Times New Roman" w:cs="Arial"/>
          <w:b w:val="0"/>
          <w:color w:val="000000"/>
          <w:sz w:val="22"/>
          <w:szCs w:val="22"/>
        </w:rPr>
        <w:t xml:space="preserve">At the end of your first semester, you can see your module grades in the </w:t>
      </w:r>
      <w:r w:rsidRPr="006F205E">
        <w:rPr>
          <w:rFonts w:cs="Arial"/>
          <w:b w:val="0"/>
          <w:color w:val="000000"/>
          <w:sz w:val="22"/>
          <w:szCs w:val="22"/>
        </w:rPr>
        <w:t xml:space="preserve">Grades and Progress tile within </w:t>
      </w:r>
      <w:proofErr w:type="spellStart"/>
      <w:r w:rsidRPr="006F205E">
        <w:rPr>
          <w:rFonts w:cs="Arial"/>
          <w:b w:val="0"/>
          <w:color w:val="000000"/>
          <w:sz w:val="22"/>
          <w:szCs w:val="22"/>
        </w:rPr>
        <w:t>MyMDX</w:t>
      </w:r>
      <w:proofErr w:type="spellEnd"/>
      <w:r w:rsidRPr="006F205E">
        <w:rPr>
          <w:rFonts w:eastAsia="Times New Roman" w:cs="Arial"/>
          <w:b w:val="0"/>
          <w:color w:val="000000"/>
          <w:sz w:val="22"/>
          <w:szCs w:val="22"/>
        </w:rPr>
        <w:t>. These grades are provisional and not yet confirmed.</w:t>
      </w:r>
      <w:bookmarkEnd w:id="93"/>
    </w:p>
    <w:p w14:paraId="2A8CBDC2" w14:textId="04FD9AC2" w:rsidR="00B07396" w:rsidRDefault="006E5D17" w:rsidP="00B07396">
      <w:pPr>
        <w:pStyle w:val="Heading2"/>
        <w:spacing w:before="0"/>
        <w:rPr>
          <w:rFonts w:eastAsia="Times New Roman" w:cs="Arial"/>
          <w:b w:val="0"/>
          <w:color w:val="000000"/>
          <w:sz w:val="22"/>
          <w:szCs w:val="22"/>
        </w:rPr>
      </w:pPr>
      <w:bookmarkStart w:id="94" w:name="_Toc171947115"/>
      <w:r w:rsidRPr="006F205E">
        <w:rPr>
          <w:rFonts w:eastAsia="Times New Roman" w:cs="Arial"/>
          <w:bCs w:val="0"/>
          <w:color w:val="000000"/>
          <w:sz w:val="22"/>
          <w:szCs w:val="22"/>
        </w:rPr>
        <w:t>Second</w:t>
      </w:r>
      <w:r w:rsidRPr="006F205E">
        <w:rPr>
          <w:rFonts w:eastAsia="Times New Roman" w:cs="Arial"/>
          <w:b w:val="0"/>
          <w:bCs w:val="0"/>
          <w:color w:val="000000"/>
          <w:sz w:val="22"/>
          <w:szCs w:val="22"/>
        </w:rPr>
        <w:t xml:space="preserve"> </w:t>
      </w:r>
      <w:r w:rsidRPr="006F205E">
        <w:rPr>
          <w:rFonts w:eastAsia="Times New Roman" w:cs="Arial"/>
          <w:bCs w:val="0"/>
          <w:color w:val="000000"/>
          <w:sz w:val="22"/>
          <w:szCs w:val="22"/>
        </w:rPr>
        <w:t>Semester</w:t>
      </w:r>
      <w:r w:rsidRPr="006F205E">
        <w:rPr>
          <w:rFonts w:eastAsia="Times New Roman" w:cs="Arial"/>
          <w:color w:val="000000"/>
          <w:sz w:val="22"/>
          <w:szCs w:val="22"/>
        </w:rPr>
        <w:t xml:space="preserve">: </w:t>
      </w:r>
      <w:r w:rsidRPr="006F205E">
        <w:rPr>
          <w:rFonts w:eastAsia="Times New Roman" w:cs="Arial"/>
          <w:bCs w:val="0"/>
          <w:color w:val="000000"/>
          <w:sz w:val="22"/>
          <w:szCs w:val="22"/>
        </w:rPr>
        <w:t>Final Grades and Progression</w:t>
      </w:r>
      <w:r w:rsidRPr="006F205E">
        <w:rPr>
          <w:rFonts w:eastAsia="Times New Roman" w:cs="Arial"/>
          <w:color w:val="000000"/>
          <w:sz w:val="22"/>
          <w:szCs w:val="22"/>
        </w:rPr>
        <w:t xml:space="preserve">: </w:t>
      </w:r>
      <w:r w:rsidRPr="006F205E">
        <w:rPr>
          <w:rFonts w:eastAsia="Times New Roman" w:cs="Arial"/>
          <w:b w:val="0"/>
          <w:color w:val="000000"/>
          <w:sz w:val="22"/>
          <w:szCs w:val="22"/>
        </w:rPr>
        <w:t xml:space="preserve">After your second semester, the Programme Assessment Board will confirm your grades. Then, your final module results, progression status, or finalist classification will be posted in the </w:t>
      </w:r>
      <w:r w:rsidRPr="006F205E">
        <w:rPr>
          <w:rFonts w:cs="Arial"/>
          <w:b w:val="0"/>
          <w:color w:val="000000"/>
          <w:sz w:val="22"/>
          <w:szCs w:val="22"/>
        </w:rPr>
        <w:t xml:space="preserve">Grades and Progress tile within </w:t>
      </w:r>
      <w:proofErr w:type="spellStart"/>
      <w:r w:rsidRPr="006F205E">
        <w:rPr>
          <w:rFonts w:cs="Arial"/>
          <w:b w:val="0"/>
          <w:color w:val="000000"/>
          <w:sz w:val="22"/>
          <w:szCs w:val="22"/>
        </w:rPr>
        <w:t>MyMDX</w:t>
      </w:r>
      <w:proofErr w:type="spellEnd"/>
      <w:r w:rsidRPr="006F205E">
        <w:rPr>
          <w:rFonts w:eastAsia="Times New Roman" w:cs="Arial"/>
          <w:b w:val="0"/>
          <w:color w:val="000000"/>
          <w:sz w:val="22"/>
          <w:szCs w:val="22"/>
        </w:rPr>
        <w:t>.</w:t>
      </w:r>
      <w:bookmarkEnd w:id="94"/>
    </w:p>
    <w:p w14:paraId="30ED855D" w14:textId="77777777" w:rsidR="006E5D17" w:rsidRPr="006F205E" w:rsidRDefault="006E5D17" w:rsidP="00B07396">
      <w:pPr>
        <w:pStyle w:val="Heading2"/>
        <w:spacing w:before="0" w:line="240" w:lineRule="auto"/>
        <w:rPr>
          <w:rFonts w:cs="Arial"/>
          <w:sz w:val="22"/>
          <w:szCs w:val="22"/>
          <w:u w:val="single"/>
        </w:rPr>
      </w:pPr>
      <w:bookmarkStart w:id="95" w:name="_Toc171947116"/>
      <w:r w:rsidRPr="006F205E">
        <w:rPr>
          <w:rFonts w:eastAsia="Times New Roman" w:cs="Arial"/>
          <w:bCs w:val="0"/>
          <w:color w:val="000000"/>
          <w:sz w:val="22"/>
          <w:szCs w:val="22"/>
        </w:rPr>
        <w:t>Need Help or More Info?</w:t>
      </w:r>
      <w:bookmarkEnd w:id="95"/>
    </w:p>
    <w:p w14:paraId="2321FCBB" w14:textId="77777777" w:rsidR="006E5D17" w:rsidRPr="00B07396" w:rsidRDefault="006E5D17" w:rsidP="006E5D17">
      <w:pPr>
        <w:numPr>
          <w:ilvl w:val="1"/>
          <w:numId w:val="29"/>
        </w:numPr>
        <w:tabs>
          <w:tab w:val="clear" w:pos="1440"/>
          <w:tab w:val="num" w:pos="285"/>
        </w:tabs>
        <w:spacing w:after="0" w:line="240" w:lineRule="auto"/>
        <w:ind w:left="285" w:hanging="283"/>
        <w:rPr>
          <w:rFonts w:eastAsia="Times New Roman" w:cs="Arial"/>
          <w:color w:val="000000"/>
        </w:rPr>
      </w:pPr>
      <w:r w:rsidRPr="007C31C7">
        <w:rPr>
          <w:rFonts w:eastAsia="Times New Roman" w:cs="Arial"/>
          <w:b/>
          <w:bCs/>
          <w:color w:val="000000"/>
        </w:rPr>
        <w:t>University Guide</w:t>
      </w:r>
      <w:r w:rsidRPr="00B07396">
        <w:rPr>
          <w:rFonts w:eastAsia="Times New Roman" w:cs="Arial"/>
          <w:color w:val="000000"/>
        </w:rPr>
        <w:t xml:space="preserve">: Find detailed information in the University Guide in the </w:t>
      </w:r>
      <w:r w:rsidRPr="00B07396">
        <w:rPr>
          <w:rFonts w:cs="Arial"/>
          <w:color w:val="000000"/>
        </w:rPr>
        <w:t xml:space="preserve">Grades and Progress tile within </w:t>
      </w:r>
      <w:proofErr w:type="spellStart"/>
      <w:r w:rsidRPr="00B07396">
        <w:rPr>
          <w:rFonts w:cs="Arial"/>
          <w:color w:val="000000"/>
        </w:rPr>
        <w:t>MyMDX</w:t>
      </w:r>
      <w:proofErr w:type="spellEnd"/>
      <w:r w:rsidRPr="00B07396">
        <w:rPr>
          <w:rFonts w:eastAsia="Times New Roman" w:cs="Arial"/>
          <w:color w:val="000000"/>
        </w:rPr>
        <w:t>.</w:t>
      </w:r>
    </w:p>
    <w:p w14:paraId="69E95165" w14:textId="77777777" w:rsidR="006E5D17" w:rsidRPr="00B07396" w:rsidRDefault="006E5D17" w:rsidP="006E5D17">
      <w:pPr>
        <w:numPr>
          <w:ilvl w:val="1"/>
          <w:numId w:val="29"/>
        </w:numPr>
        <w:tabs>
          <w:tab w:val="clear" w:pos="1440"/>
          <w:tab w:val="num" w:pos="285"/>
        </w:tabs>
        <w:spacing w:before="100" w:beforeAutospacing="1" w:after="100" w:afterAutospacing="1" w:line="240" w:lineRule="auto"/>
        <w:ind w:left="285" w:hanging="283"/>
        <w:rPr>
          <w:rFonts w:eastAsia="Times New Roman" w:cs="Arial"/>
          <w:color w:val="000000"/>
        </w:rPr>
      </w:pPr>
      <w:r w:rsidRPr="00B07396">
        <w:rPr>
          <w:rFonts w:eastAsia="Times New Roman" w:cs="Arial"/>
          <w:b/>
          <w:bCs/>
          <w:color w:val="000000"/>
        </w:rPr>
        <w:t>Support Team</w:t>
      </w:r>
      <w:r w:rsidRPr="00B07396">
        <w:rPr>
          <w:rFonts w:eastAsia="Times New Roman" w:cs="Arial"/>
          <w:color w:val="000000"/>
        </w:rPr>
        <w:t>: Ask your Progression and Support Team Officer for advice.</w:t>
      </w:r>
    </w:p>
    <w:p w14:paraId="36E48A20" w14:textId="77777777" w:rsidR="006E5D17" w:rsidRPr="00B07396" w:rsidRDefault="006E5D17" w:rsidP="004D7C39">
      <w:pPr>
        <w:numPr>
          <w:ilvl w:val="1"/>
          <w:numId w:val="29"/>
        </w:numPr>
        <w:tabs>
          <w:tab w:val="clear" w:pos="1440"/>
          <w:tab w:val="num" w:pos="285"/>
        </w:tabs>
        <w:spacing w:after="0" w:line="240" w:lineRule="auto"/>
        <w:ind w:left="284" w:hanging="284"/>
        <w:rPr>
          <w:rFonts w:eastAsia="Times New Roman" w:cs="Arial"/>
          <w:color w:val="000000"/>
        </w:rPr>
      </w:pPr>
      <w:r w:rsidRPr="00B07396">
        <w:rPr>
          <w:rFonts w:eastAsia="Times New Roman" w:cs="Arial"/>
          <w:b/>
          <w:bCs/>
          <w:color w:val="000000"/>
        </w:rPr>
        <w:t>Regulations</w:t>
      </w:r>
      <w:r w:rsidRPr="00B07396">
        <w:rPr>
          <w:rFonts w:eastAsia="Times New Roman" w:cs="Arial"/>
          <w:color w:val="000000"/>
        </w:rPr>
        <w:t>: Check the University regulations for more details.</w:t>
      </w:r>
    </w:p>
    <w:bookmarkEnd w:id="92"/>
    <w:p w14:paraId="0C764719" w14:textId="6AF803CD" w:rsidR="00832AEF" w:rsidRPr="00A63D5C" w:rsidRDefault="00832AEF" w:rsidP="00832AEF">
      <w:pPr>
        <w:spacing w:after="0"/>
        <w:rPr>
          <w:rStyle w:val="Hyperlink"/>
          <w:rFonts w:cs="Arial"/>
          <w:color w:val="auto"/>
          <w:u w:val="none"/>
        </w:rPr>
      </w:pPr>
    </w:p>
    <w:p w14:paraId="3C127C6D" w14:textId="73DDA747" w:rsidR="00B211B5" w:rsidRPr="00A63D5C" w:rsidRDefault="00B211B5" w:rsidP="00832AEF">
      <w:pPr>
        <w:pStyle w:val="Heading2"/>
        <w:spacing w:before="0"/>
        <w:rPr>
          <w:rStyle w:val="Hyperlink"/>
          <w:rFonts w:cs="Arial"/>
          <w:color w:val="auto"/>
          <w:u w:val="none"/>
        </w:rPr>
      </w:pPr>
      <w:bookmarkStart w:id="96" w:name="_Toc526911923"/>
      <w:bookmarkStart w:id="97" w:name="_Toc171947117"/>
      <w:r w:rsidRPr="51A34BC7">
        <w:rPr>
          <w:rStyle w:val="Hyperlink"/>
          <w:rFonts w:cs="Arial"/>
          <w:color w:val="auto"/>
          <w:u w:val="none"/>
        </w:rPr>
        <w:t xml:space="preserve">Academic </w:t>
      </w:r>
      <w:bookmarkStart w:id="98" w:name="_Hlk42179419"/>
      <w:r w:rsidR="00731941" w:rsidRPr="51A34BC7">
        <w:rPr>
          <w:rStyle w:val="Hyperlink"/>
          <w:rFonts w:cs="Arial"/>
          <w:color w:val="auto"/>
          <w:u w:val="none"/>
        </w:rPr>
        <w:t xml:space="preserve">Integrity and </w:t>
      </w:r>
      <w:bookmarkEnd w:id="98"/>
      <w:r w:rsidRPr="51A34BC7">
        <w:rPr>
          <w:rStyle w:val="Hyperlink"/>
          <w:rFonts w:cs="Arial"/>
          <w:color w:val="auto"/>
          <w:u w:val="none"/>
        </w:rPr>
        <w:t>Misconduct</w:t>
      </w:r>
      <w:bookmarkEnd w:id="96"/>
      <w:bookmarkEnd w:id="97"/>
    </w:p>
    <w:p w14:paraId="2C3C312C" w14:textId="136C628C" w:rsidR="00B211B5" w:rsidRPr="00A63D5C" w:rsidRDefault="007E5869" w:rsidP="00832AEF">
      <w:pPr>
        <w:pStyle w:val="active"/>
        <w:shd w:val="clear" w:color="auto" w:fill="FFFFFF"/>
        <w:spacing w:before="0" w:beforeAutospacing="0" w:after="0" w:afterAutospacing="0" w:line="276" w:lineRule="auto"/>
        <w:rPr>
          <w:rFonts w:ascii="Arial" w:hAnsi="Arial" w:cs="Arial"/>
          <w:sz w:val="22"/>
          <w:szCs w:val="22"/>
        </w:rPr>
      </w:pPr>
      <w:r w:rsidRPr="00E779A0">
        <w:rPr>
          <w:rStyle w:val="Hyperlink"/>
          <w:rFonts w:ascii="Arial" w:hAnsi="Arial" w:cs="Arial"/>
          <w:color w:val="auto"/>
          <w:u w:val="none"/>
        </w:rPr>
        <w:t xml:space="preserve">Academic Integrity is a set of principles and values to show that you work in a professional, honest and ethical way. </w:t>
      </w:r>
      <w:r w:rsidR="00B211B5" w:rsidRPr="00E779A0">
        <w:rPr>
          <w:rStyle w:val="Hyperlink"/>
          <w:rFonts w:ascii="Arial" w:hAnsi="Arial" w:cs="Arial"/>
          <w:color w:val="auto"/>
          <w:sz w:val="22"/>
          <w:szCs w:val="22"/>
          <w:u w:val="none"/>
        </w:rPr>
        <w:t xml:space="preserve">You </w:t>
      </w:r>
      <w:r w:rsidR="00B211B5" w:rsidRPr="00A63D5C">
        <w:rPr>
          <w:rStyle w:val="Hyperlink"/>
          <w:rFonts w:ascii="Arial" w:hAnsi="Arial" w:cs="Arial"/>
          <w:color w:val="auto"/>
          <w:sz w:val="22"/>
          <w:szCs w:val="22"/>
          <w:u w:val="none"/>
        </w:rPr>
        <w:t>should be aware of the Universit</w:t>
      </w:r>
      <w:r w:rsidR="00321803">
        <w:rPr>
          <w:rStyle w:val="Hyperlink"/>
          <w:rFonts w:ascii="Arial" w:hAnsi="Arial" w:cs="Arial"/>
          <w:color w:val="auto"/>
          <w:sz w:val="22"/>
          <w:szCs w:val="22"/>
          <w:u w:val="none"/>
        </w:rPr>
        <w:t>y’s</w:t>
      </w:r>
      <w:r w:rsidR="00B211B5" w:rsidRPr="00A63D5C">
        <w:rPr>
          <w:rStyle w:val="Hyperlink"/>
          <w:rFonts w:ascii="Arial" w:hAnsi="Arial" w:cs="Arial"/>
          <w:color w:val="auto"/>
          <w:sz w:val="22"/>
          <w:szCs w:val="22"/>
          <w:u w:val="none"/>
        </w:rPr>
        <w:t xml:space="preserve"> academic </w:t>
      </w:r>
      <w:bookmarkStart w:id="99" w:name="_Hlk42179426"/>
      <w:r w:rsidR="00731941">
        <w:rPr>
          <w:rStyle w:val="Hyperlink"/>
          <w:rFonts w:ascii="Arial" w:hAnsi="Arial" w:cs="Arial"/>
          <w:color w:val="auto"/>
          <w:sz w:val="22"/>
          <w:szCs w:val="22"/>
          <w:u w:val="none"/>
        </w:rPr>
        <w:t xml:space="preserve">integrity and </w:t>
      </w:r>
      <w:bookmarkEnd w:id="99"/>
      <w:r w:rsidR="00B211B5" w:rsidRPr="00A63D5C">
        <w:rPr>
          <w:rStyle w:val="Hyperlink"/>
          <w:rFonts w:ascii="Arial" w:hAnsi="Arial" w:cs="Arial"/>
          <w:color w:val="auto"/>
          <w:sz w:val="22"/>
          <w:szCs w:val="22"/>
          <w:u w:val="none"/>
        </w:rPr>
        <w:t xml:space="preserve">misconduct policies and procedures. </w:t>
      </w:r>
      <w:r w:rsidR="00B211B5" w:rsidRPr="00A63D5C">
        <w:rPr>
          <w:rFonts w:ascii="Arial" w:hAnsi="Arial" w:cs="Arial"/>
          <w:sz w:val="22"/>
          <w:szCs w:val="22"/>
        </w:rPr>
        <w:t>Taking unfair advantage over other students in assessment is considered a se</w:t>
      </w:r>
      <w:r w:rsidR="005404AD" w:rsidRPr="00A63D5C">
        <w:rPr>
          <w:rFonts w:ascii="Arial" w:hAnsi="Arial" w:cs="Arial"/>
          <w:sz w:val="22"/>
          <w:szCs w:val="22"/>
        </w:rPr>
        <w:t xml:space="preserve">rious offence by the University. Action will be taken </w:t>
      </w:r>
      <w:r w:rsidR="00B211B5" w:rsidRPr="00A63D5C">
        <w:rPr>
          <w:rFonts w:ascii="Arial" w:hAnsi="Arial" w:cs="Arial"/>
          <w:sz w:val="22"/>
          <w:szCs w:val="22"/>
        </w:rPr>
        <w:t>against any student who contravenes the regulations through negligence, fo</w:t>
      </w:r>
      <w:r w:rsidR="005404AD" w:rsidRPr="00A63D5C">
        <w:rPr>
          <w:rFonts w:ascii="Arial" w:hAnsi="Arial" w:cs="Arial"/>
          <w:sz w:val="22"/>
          <w:szCs w:val="22"/>
        </w:rPr>
        <w:t xml:space="preserve">olishness or deliberate intent. </w:t>
      </w:r>
      <w:r w:rsidR="00B211B5" w:rsidRPr="00A63D5C">
        <w:rPr>
          <w:rFonts w:ascii="Arial" w:hAnsi="Arial" w:cs="Arial"/>
          <w:sz w:val="22"/>
          <w:szCs w:val="22"/>
        </w:rPr>
        <w:t>Academic misconduct is a corrosive force in the academic life of the University; it jeopardises the quality of education and devalues the degrees and qu</w:t>
      </w:r>
      <w:r w:rsidR="005404AD" w:rsidRPr="00A63D5C">
        <w:rPr>
          <w:rFonts w:ascii="Arial" w:hAnsi="Arial" w:cs="Arial"/>
          <w:sz w:val="22"/>
          <w:szCs w:val="22"/>
        </w:rPr>
        <w:t xml:space="preserve">alifications of the University. </w:t>
      </w:r>
      <w:r w:rsidR="00B211B5" w:rsidRPr="00A63D5C">
        <w:rPr>
          <w:rFonts w:ascii="Arial" w:hAnsi="Arial" w:cs="Arial"/>
          <w:sz w:val="22"/>
          <w:szCs w:val="22"/>
        </w:rPr>
        <w:t>Academic misconduct takes several forms, in particular:</w:t>
      </w:r>
    </w:p>
    <w:p w14:paraId="1C373B14" w14:textId="58C6853E" w:rsidR="00724FAE" w:rsidRPr="00A63D5C" w:rsidRDefault="3E5F8406" w:rsidP="53D86FD4">
      <w:pPr>
        <w:pStyle w:val="active"/>
        <w:numPr>
          <w:ilvl w:val="0"/>
          <w:numId w:val="12"/>
        </w:numPr>
        <w:shd w:val="clear" w:color="auto" w:fill="FFFFFF" w:themeFill="background1"/>
        <w:spacing w:before="0" w:beforeAutospacing="0" w:after="0" w:afterAutospacing="0" w:line="276" w:lineRule="auto"/>
        <w:ind w:left="284" w:hanging="284"/>
        <w:rPr>
          <w:rFonts w:ascii="Arial" w:hAnsi="Arial" w:cs="Arial"/>
          <w:sz w:val="22"/>
          <w:szCs w:val="22"/>
        </w:rPr>
      </w:pPr>
      <w:r w:rsidRPr="53D86FD4">
        <w:rPr>
          <w:rStyle w:val="Strong"/>
          <w:rFonts w:ascii="Arial" w:hAnsi="Arial" w:cs="Arial"/>
          <w:sz w:val="22"/>
          <w:szCs w:val="22"/>
        </w:rPr>
        <w:t>Plagiarism</w:t>
      </w:r>
      <w:r w:rsidRPr="53D86FD4">
        <w:rPr>
          <w:rStyle w:val="apple-converted-space"/>
          <w:rFonts w:ascii="Arial" w:eastAsiaTheme="majorEastAsia" w:hAnsi="Arial" w:cs="Arial"/>
          <w:sz w:val="22"/>
          <w:szCs w:val="22"/>
        </w:rPr>
        <w:t> </w:t>
      </w:r>
      <w:r w:rsidRPr="53D86FD4">
        <w:rPr>
          <w:rFonts w:ascii="Arial" w:hAnsi="Arial" w:cs="Arial"/>
          <w:sz w:val="22"/>
          <w:szCs w:val="22"/>
        </w:rPr>
        <w:t xml:space="preserve">– using extensive unacknowledged quotations from, or direct copying of, another person’s work and presenting it for assessment as if it were your own effort. This includes the use of </w:t>
      </w:r>
      <w:bookmarkStart w:id="100" w:name="_Int_TvYSCgjn"/>
      <w:proofErr w:type="gramStart"/>
      <w:r w:rsidR="36999A4B" w:rsidRPr="53D86FD4">
        <w:rPr>
          <w:rFonts w:ascii="Arial" w:hAnsi="Arial" w:cs="Arial"/>
          <w:sz w:val="22"/>
          <w:szCs w:val="22"/>
        </w:rPr>
        <w:t>third</w:t>
      </w:r>
      <w:r w:rsidRPr="53D86FD4">
        <w:rPr>
          <w:rFonts w:ascii="Arial" w:hAnsi="Arial" w:cs="Arial"/>
          <w:sz w:val="22"/>
          <w:szCs w:val="22"/>
        </w:rPr>
        <w:t xml:space="preserve"> party</w:t>
      </w:r>
      <w:bookmarkEnd w:id="100"/>
      <w:proofErr w:type="gramEnd"/>
      <w:r w:rsidRPr="53D86FD4">
        <w:rPr>
          <w:rFonts w:ascii="Arial" w:hAnsi="Arial" w:cs="Arial"/>
          <w:sz w:val="22"/>
          <w:szCs w:val="22"/>
        </w:rPr>
        <w:t xml:space="preserve"> essay writing services.</w:t>
      </w:r>
    </w:p>
    <w:p w14:paraId="0DE23CCB" w14:textId="16B55033" w:rsidR="00724FAE" w:rsidRPr="00A63D5C" w:rsidRDefault="00B211B5" w:rsidP="00832AEF">
      <w:pPr>
        <w:pStyle w:val="active"/>
        <w:numPr>
          <w:ilvl w:val="0"/>
          <w:numId w:val="12"/>
        </w:numPr>
        <w:shd w:val="clear" w:color="auto" w:fill="FFFFFF"/>
        <w:spacing w:before="0" w:beforeAutospacing="0" w:after="0" w:afterAutospacing="0" w:line="276" w:lineRule="auto"/>
        <w:ind w:left="284" w:hanging="284"/>
        <w:rPr>
          <w:rFonts w:ascii="Arial" w:hAnsi="Arial" w:cs="Arial"/>
          <w:sz w:val="22"/>
          <w:szCs w:val="22"/>
        </w:rPr>
      </w:pPr>
      <w:r w:rsidRPr="00A63D5C">
        <w:rPr>
          <w:rStyle w:val="Strong"/>
          <w:rFonts w:ascii="Arial" w:hAnsi="Arial" w:cs="Arial"/>
          <w:sz w:val="22"/>
          <w:szCs w:val="22"/>
        </w:rPr>
        <w:t>Collusion</w:t>
      </w:r>
      <w:r w:rsidRPr="00A63D5C">
        <w:rPr>
          <w:rStyle w:val="apple-converted-space"/>
          <w:rFonts w:ascii="Arial" w:eastAsiaTheme="majorEastAsia" w:hAnsi="Arial" w:cs="Arial"/>
          <w:sz w:val="22"/>
          <w:szCs w:val="22"/>
        </w:rPr>
        <w:t> </w:t>
      </w:r>
      <w:r w:rsidRPr="00A63D5C">
        <w:rPr>
          <w:rFonts w:ascii="Arial" w:hAnsi="Arial" w:cs="Arial"/>
          <w:sz w:val="22"/>
          <w:szCs w:val="22"/>
        </w:rPr>
        <w:t>– working together with other students (without the tutor</w:t>
      </w:r>
      <w:r w:rsidR="00C32739">
        <w:rPr>
          <w:rFonts w:ascii="Arial" w:hAnsi="Arial" w:cs="Arial"/>
          <w:sz w:val="22"/>
          <w:szCs w:val="22"/>
        </w:rPr>
        <w:t>’</w:t>
      </w:r>
      <w:r w:rsidRPr="00A63D5C">
        <w:rPr>
          <w:rFonts w:ascii="Arial" w:hAnsi="Arial" w:cs="Arial"/>
          <w:sz w:val="22"/>
          <w:szCs w:val="22"/>
        </w:rPr>
        <w:t>s permission), and presenting similar or identical work for assessment.</w:t>
      </w:r>
    </w:p>
    <w:p w14:paraId="3B42F902" w14:textId="4DAC03A1" w:rsidR="00724FAE" w:rsidRPr="00A63D5C" w:rsidRDefault="00B211B5" w:rsidP="00832AEF">
      <w:pPr>
        <w:pStyle w:val="active"/>
        <w:numPr>
          <w:ilvl w:val="0"/>
          <w:numId w:val="12"/>
        </w:numPr>
        <w:shd w:val="clear" w:color="auto" w:fill="FFFFFF"/>
        <w:spacing w:before="0" w:beforeAutospacing="0" w:after="0" w:afterAutospacing="0" w:line="276" w:lineRule="auto"/>
        <w:ind w:left="284" w:hanging="284"/>
        <w:rPr>
          <w:rFonts w:ascii="Arial" w:hAnsi="Arial" w:cs="Arial"/>
          <w:sz w:val="22"/>
          <w:szCs w:val="22"/>
        </w:rPr>
      </w:pPr>
      <w:r w:rsidRPr="00A63D5C">
        <w:rPr>
          <w:rStyle w:val="Strong"/>
          <w:rFonts w:ascii="Arial" w:hAnsi="Arial" w:cs="Arial"/>
          <w:sz w:val="22"/>
          <w:szCs w:val="22"/>
        </w:rPr>
        <w:t>Infringement of Exam Room Rules</w:t>
      </w:r>
      <w:r w:rsidRPr="00A63D5C">
        <w:rPr>
          <w:rStyle w:val="apple-converted-space"/>
          <w:rFonts w:ascii="Arial" w:eastAsiaTheme="majorEastAsia" w:hAnsi="Arial" w:cs="Arial"/>
          <w:sz w:val="22"/>
          <w:szCs w:val="22"/>
        </w:rPr>
        <w:t> </w:t>
      </w:r>
      <w:r w:rsidRPr="00A63D5C">
        <w:rPr>
          <w:rFonts w:ascii="Arial" w:hAnsi="Arial" w:cs="Arial"/>
          <w:sz w:val="22"/>
          <w:szCs w:val="22"/>
        </w:rPr>
        <w:t>– Communication with another candidate, taking notes to your table in the exam room and/or referring to notes during the examination.</w:t>
      </w:r>
    </w:p>
    <w:p w14:paraId="1357A396" w14:textId="2FFDD88F" w:rsidR="00B211B5" w:rsidRDefault="00B211B5" w:rsidP="00832AEF">
      <w:pPr>
        <w:pStyle w:val="active"/>
        <w:numPr>
          <w:ilvl w:val="0"/>
          <w:numId w:val="12"/>
        </w:numPr>
        <w:shd w:val="clear" w:color="auto" w:fill="FFFFFF"/>
        <w:spacing w:before="0" w:beforeAutospacing="0" w:after="0" w:afterAutospacing="0" w:line="276" w:lineRule="auto"/>
        <w:ind w:left="284" w:hanging="284"/>
        <w:rPr>
          <w:rFonts w:ascii="Arial" w:hAnsi="Arial" w:cs="Arial"/>
          <w:sz w:val="22"/>
          <w:szCs w:val="22"/>
        </w:rPr>
      </w:pPr>
      <w:r w:rsidRPr="00A63D5C">
        <w:rPr>
          <w:rStyle w:val="Strong"/>
          <w:rFonts w:ascii="Arial" w:hAnsi="Arial" w:cs="Arial"/>
          <w:sz w:val="22"/>
          <w:szCs w:val="22"/>
        </w:rPr>
        <w:t>Self-Plagiarism</w:t>
      </w:r>
      <w:r w:rsidRPr="00A63D5C">
        <w:rPr>
          <w:rStyle w:val="apple-converted-space"/>
          <w:rFonts w:ascii="Arial" w:eastAsiaTheme="majorEastAsia" w:hAnsi="Arial" w:cs="Arial"/>
          <w:sz w:val="22"/>
          <w:szCs w:val="22"/>
        </w:rPr>
        <w:t> </w:t>
      </w:r>
      <w:r w:rsidRPr="00A63D5C">
        <w:rPr>
          <w:rFonts w:ascii="Arial" w:hAnsi="Arial" w:cs="Arial"/>
          <w:sz w:val="22"/>
          <w:szCs w:val="22"/>
        </w:rPr>
        <w:t>– including any material which is identical or substantially similar to material that has already been submitted by you for another assessment in the University or elsewhere.</w:t>
      </w:r>
    </w:p>
    <w:p w14:paraId="26A1D91E" w14:textId="7BF4E4EB" w:rsidR="004D7C39" w:rsidRPr="004D7C39" w:rsidRDefault="00C7014A" w:rsidP="004D7C39">
      <w:pPr>
        <w:pStyle w:val="active"/>
        <w:numPr>
          <w:ilvl w:val="0"/>
          <w:numId w:val="12"/>
        </w:numPr>
        <w:shd w:val="clear" w:color="auto" w:fill="FFFFFF" w:themeFill="background1"/>
        <w:spacing w:before="0" w:beforeAutospacing="0" w:after="0" w:afterAutospacing="0" w:line="276" w:lineRule="auto"/>
        <w:ind w:left="284" w:hanging="284"/>
        <w:rPr>
          <w:rFonts w:ascii="Arial" w:hAnsi="Arial" w:cs="Arial"/>
          <w:color w:val="FF0000"/>
          <w:sz w:val="22"/>
          <w:szCs w:val="22"/>
        </w:rPr>
      </w:pPr>
      <w:r w:rsidRPr="00B07396">
        <w:rPr>
          <w:rFonts w:ascii="Arial" w:hAnsi="Arial" w:cs="Arial"/>
          <w:b/>
          <w:bCs/>
          <w:i/>
          <w:iCs/>
          <w:color w:val="FF0000"/>
          <w:sz w:val="22"/>
          <w:szCs w:val="22"/>
          <w:bdr w:val="none" w:sz="0" w:space="0" w:color="auto" w:frame="1"/>
        </w:rPr>
        <w:t>Add programme statement on the appropriate use of Artificial Intelligence (AI),</w:t>
      </w:r>
      <w:r w:rsidR="004D7C39" w:rsidRPr="004D7C39">
        <w:rPr>
          <w:rFonts w:ascii="Calibri" w:eastAsia="Calibri" w:hAnsi="Calibri" w:cs="Calibri"/>
          <w:i/>
          <w:iCs/>
          <w:color w:val="000000" w:themeColor="text1"/>
        </w:rPr>
        <w:t xml:space="preserve"> </w:t>
      </w:r>
      <w:bookmarkStart w:id="101" w:name="_GoBack"/>
      <w:r w:rsidR="004D7C39" w:rsidRPr="004D7C39">
        <w:rPr>
          <w:rFonts w:ascii="Arial" w:eastAsia="Calibri" w:hAnsi="Arial" w:cs="Arial"/>
          <w:i/>
          <w:iCs/>
          <w:color w:val="FF0000"/>
          <w:sz w:val="22"/>
          <w:szCs w:val="22"/>
        </w:rPr>
        <w:t>See Guiding Principles listed below.</w:t>
      </w:r>
    </w:p>
    <w:p w14:paraId="2A1315C3" w14:textId="77777777" w:rsidR="004D7C39" w:rsidRPr="004D7C39" w:rsidRDefault="004D7C39" w:rsidP="004D7C39">
      <w:pPr>
        <w:spacing w:after="0"/>
        <w:ind w:right="134"/>
        <w:rPr>
          <w:rFonts w:eastAsia="Aptos" w:cs="Arial"/>
          <w:b/>
          <w:bCs/>
          <w:i/>
          <w:iCs/>
          <w:color w:val="FF0000"/>
        </w:rPr>
      </w:pPr>
      <w:r w:rsidRPr="004D7C39">
        <w:rPr>
          <w:rFonts w:eastAsia="Aptos" w:cs="Arial"/>
          <w:b/>
          <w:bCs/>
          <w:i/>
          <w:iCs/>
          <w:color w:val="FF0000"/>
        </w:rPr>
        <w:t>Guiding Principles</w:t>
      </w:r>
    </w:p>
    <w:p w14:paraId="3936A6B8" w14:textId="77777777" w:rsidR="004D7C39" w:rsidRPr="004D7C39" w:rsidRDefault="004D7C39" w:rsidP="004D7C39">
      <w:pPr>
        <w:pStyle w:val="ListParagraph"/>
        <w:numPr>
          <w:ilvl w:val="0"/>
          <w:numId w:val="30"/>
        </w:numPr>
        <w:tabs>
          <w:tab w:val="left" w:pos="0"/>
          <w:tab w:val="left" w:pos="720"/>
        </w:tabs>
        <w:spacing w:after="0"/>
        <w:rPr>
          <w:rFonts w:cs="Arial"/>
          <w:i/>
          <w:iCs/>
          <w:color w:val="FF0000"/>
        </w:rPr>
      </w:pPr>
      <w:r w:rsidRPr="004D7C39">
        <w:rPr>
          <w:rFonts w:cs="Arial"/>
          <w:i/>
          <w:iCs/>
          <w:color w:val="FF0000"/>
        </w:rPr>
        <w:t>Support the development of AI literacy among staff and students.</w:t>
      </w:r>
    </w:p>
    <w:p w14:paraId="00A6A243" w14:textId="77777777" w:rsidR="004D7C39" w:rsidRPr="004D7C39" w:rsidRDefault="004D7C39" w:rsidP="004D7C39">
      <w:pPr>
        <w:pStyle w:val="ListParagraph"/>
        <w:numPr>
          <w:ilvl w:val="0"/>
          <w:numId w:val="30"/>
        </w:numPr>
        <w:tabs>
          <w:tab w:val="left" w:pos="0"/>
          <w:tab w:val="left" w:pos="720"/>
        </w:tabs>
        <w:spacing w:after="0"/>
        <w:rPr>
          <w:rFonts w:cs="Arial"/>
          <w:i/>
          <w:iCs/>
          <w:color w:val="FF0000"/>
        </w:rPr>
      </w:pPr>
      <w:r w:rsidRPr="004D7C39">
        <w:rPr>
          <w:rFonts w:cs="Arial"/>
          <w:i/>
          <w:iCs/>
          <w:color w:val="FF0000"/>
        </w:rPr>
        <w:t>Equip staff with the relevant knowledge and skills to guide students in the effective and ethical use of generative AI tools.</w:t>
      </w:r>
    </w:p>
    <w:p w14:paraId="13AB8769" w14:textId="77777777" w:rsidR="004D7C39" w:rsidRPr="004D7C39" w:rsidRDefault="004D7C39" w:rsidP="004D7C39">
      <w:pPr>
        <w:pStyle w:val="ListParagraph"/>
        <w:numPr>
          <w:ilvl w:val="0"/>
          <w:numId w:val="30"/>
        </w:numPr>
        <w:tabs>
          <w:tab w:val="left" w:pos="0"/>
          <w:tab w:val="left" w:pos="720"/>
        </w:tabs>
        <w:spacing w:after="0"/>
        <w:rPr>
          <w:rFonts w:cs="Arial"/>
          <w:i/>
          <w:iCs/>
          <w:color w:val="FF0000"/>
        </w:rPr>
      </w:pPr>
      <w:r w:rsidRPr="004D7C39">
        <w:rPr>
          <w:rFonts w:cs="Arial"/>
          <w:i/>
          <w:iCs/>
          <w:color w:val="FF0000"/>
        </w:rPr>
        <w:t>Ensure students’ unique experience, perspectives, and story remain central to their studies and student experience</w:t>
      </w:r>
    </w:p>
    <w:p w14:paraId="36767AEC" w14:textId="77777777" w:rsidR="004D7C39" w:rsidRPr="004D7C39" w:rsidRDefault="004D7C39" w:rsidP="004D7C39">
      <w:pPr>
        <w:pStyle w:val="ListParagraph"/>
        <w:numPr>
          <w:ilvl w:val="0"/>
          <w:numId w:val="30"/>
        </w:numPr>
        <w:tabs>
          <w:tab w:val="left" w:pos="0"/>
          <w:tab w:val="left" w:pos="720"/>
        </w:tabs>
        <w:spacing w:after="0"/>
        <w:rPr>
          <w:rFonts w:cs="Arial"/>
          <w:i/>
          <w:iCs/>
          <w:color w:val="FF0000"/>
        </w:rPr>
      </w:pPr>
      <w:r w:rsidRPr="004D7C39">
        <w:rPr>
          <w:rFonts w:cs="Arial"/>
          <w:i/>
          <w:iCs/>
          <w:color w:val="FF0000"/>
        </w:rPr>
        <w:t>Adapt our assessment methods to be authentic and promote the responsible and ethical use of generative AI, helping develop AI literacies in our students.</w:t>
      </w:r>
    </w:p>
    <w:p w14:paraId="7A56826A" w14:textId="77777777" w:rsidR="004D7C39" w:rsidRPr="004D7C39" w:rsidRDefault="004D7C39" w:rsidP="004D7C39">
      <w:pPr>
        <w:pStyle w:val="ListParagraph"/>
        <w:numPr>
          <w:ilvl w:val="0"/>
          <w:numId w:val="30"/>
        </w:numPr>
        <w:tabs>
          <w:tab w:val="left" w:pos="0"/>
          <w:tab w:val="left" w:pos="720"/>
        </w:tabs>
        <w:spacing w:after="0"/>
        <w:rPr>
          <w:rFonts w:cs="Arial"/>
          <w:i/>
          <w:iCs/>
          <w:color w:val="FF0000"/>
        </w:rPr>
      </w:pPr>
      <w:r w:rsidRPr="004D7C39">
        <w:rPr>
          <w:rFonts w:cs="Arial"/>
          <w:i/>
          <w:iCs/>
          <w:color w:val="FF0000"/>
        </w:rPr>
        <w:t>Maintain our academic integrity, rigor, and fairness.</w:t>
      </w:r>
    </w:p>
    <w:p w14:paraId="63D61A63" w14:textId="77777777" w:rsidR="004D7C39" w:rsidRPr="004D7C39" w:rsidRDefault="004D7C39" w:rsidP="004D7C39">
      <w:pPr>
        <w:pStyle w:val="ListParagraph"/>
        <w:numPr>
          <w:ilvl w:val="0"/>
          <w:numId w:val="30"/>
        </w:numPr>
        <w:tabs>
          <w:tab w:val="left" w:pos="0"/>
          <w:tab w:val="left" w:pos="720"/>
        </w:tabs>
        <w:spacing w:after="0"/>
        <w:rPr>
          <w:rFonts w:cs="Arial"/>
          <w:i/>
          <w:iCs/>
          <w:color w:val="FF0000"/>
        </w:rPr>
      </w:pPr>
      <w:r w:rsidRPr="004D7C39">
        <w:rPr>
          <w:rFonts w:cs="Arial"/>
          <w:i/>
          <w:iCs/>
          <w:color w:val="FF0000"/>
        </w:rPr>
        <w:t>Collaborate to share best practice across the University and beyond.</w:t>
      </w:r>
    </w:p>
    <w:p w14:paraId="27BF27CD" w14:textId="77777777" w:rsidR="004D7C39" w:rsidRPr="004D7C39" w:rsidRDefault="004D7C39" w:rsidP="004D7C39">
      <w:pPr>
        <w:spacing w:after="0"/>
        <w:rPr>
          <w:rFonts w:cs="Arial"/>
          <w:b/>
          <w:bCs/>
          <w:i/>
          <w:iCs/>
          <w:color w:val="FF0000"/>
        </w:rPr>
      </w:pPr>
      <w:r w:rsidRPr="004D7C39">
        <w:rPr>
          <w:rFonts w:cs="Arial"/>
          <w:b/>
          <w:bCs/>
          <w:i/>
          <w:iCs/>
          <w:color w:val="FF0000"/>
        </w:rPr>
        <w:lastRenderedPageBreak/>
        <w:t>Generative AI and Assessment</w:t>
      </w:r>
    </w:p>
    <w:p w14:paraId="6B66A329" w14:textId="77777777" w:rsidR="004D7C39" w:rsidRPr="004D7C39" w:rsidRDefault="004D7C39" w:rsidP="004D7C39">
      <w:pPr>
        <w:spacing w:after="0"/>
        <w:rPr>
          <w:rFonts w:cs="Arial"/>
          <w:i/>
          <w:iCs/>
          <w:color w:val="FF0000"/>
        </w:rPr>
      </w:pPr>
      <w:r w:rsidRPr="004D7C39">
        <w:rPr>
          <w:rFonts w:cs="Arial"/>
          <w:i/>
          <w:iCs/>
          <w:color w:val="FF0000"/>
        </w:rPr>
        <w:t>The University encourages the ethical and responsible use of Generative AI within our assessment practices. How and when to incorporate AI will be at the discretion of the programme team and will be led by the nature of the discipline and the programme and module learning outcomes. It will be informed by the principles above and subject to a rigorous internal and external quality assurance process.</w:t>
      </w:r>
    </w:p>
    <w:p w14:paraId="5B8E44DE" w14:textId="77777777" w:rsidR="004D7C39" w:rsidRPr="004D7C39" w:rsidRDefault="004D7C39" w:rsidP="004D7C39">
      <w:pPr>
        <w:spacing w:after="0"/>
        <w:rPr>
          <w:rFonts w:cs="Arial"/>
          <w:i/>
          <w:iCs/>
          <w:color w:val="FF0000"/>
        </w:rPr>
      </w:pPr>
      <w:r w:rsidRPr="004D7C39">
        <w:rPr>
          <w:rFonts w:cs="Arial"/>
          <w:i/>
          <w:iCs/>
          <w:color w:val="FF0000"/>
        </w:rPr>
        <w:t>It may be that some assessments explicitly ask students to work with Generative AI while others specify that AI should not be used, or used in specific ways.  It must be made clear to students within the assessment criteria when and how they can use AI for each assessment, and how to acknowledge appropriately when they do so.</w:t>
      </w:r>
    </w:p>
    <w:bookmarkEnd w:id="101"/>
    <w:p w14:paraId="242B6D83" w14:textId="741A110A" w:rsidR="00724FAE" w:rsidRPr="00A63D5C" w:rsidRDefault="00724FAE" w:rsidP="00832AEF">
      <w:pPr>
        <w:pStyle w:val="active"/>
        <w:shd w:val="clear" w:color="auto" w:fill="FFFFFF"/>
        <w:spacing w:before="0" w:beforeAutospacing="0" w:after="0" w:afterAutospacing="0" w:line="276" w:lineRule="auto"/>
        <w:ind w:left="720"/>
        <w:rPr>
          <w:rFonts w:ascii="Arial" w:hAnsi="Arial" w:cs="Arial"/>
          <w:sz w:val="22"/>
          <w:szCs w:val="22"/>
        </w:rPr>
      </w:pPr>
    </w:p>
    <w:p w14:paraId="0B53CF0B" w14:textId="4AD88485" w:rsidR="007E5869" w:rsidRPr="00500D2E" w:rsidRDefault="007E5869" w:rsidP="00500D2E">
      <w:pPr>
        <w:pStyle w:val="active"/>
        <w:spacing w:before="0" w:beforeAutospacing="0" w:after="0" w:afterAutospacing="0" w:line="276" w:lineRule="auto"/>
        <w:rPr>
          <w:rFonts w:ascii="Arial" w:hAnsi="Arial" w:cs="Arial"/>
          <w:color w:val="242424"/>
          <w:sz w:val="22"/>
          <w:szCs w:val="22"/>
          <w:shd w:val="clear" w:color="auto" w:fill="FFFFFF"/>
        </w:rPr>
      </w:pPr>
      <w:r w:rsidRPr="006F205E">
        <w:rPr>
          <w:rFonts w:ascii="Arial" w:hAnsi="Arial" w:cs="Arial"/>
          <w:b/>
          <w:bCs/>
          <w:sz w:val="22"/>
          <w:szCs w:val="22"/>
        </w:rPr>
        <w:t xml:space="preserve">Student Success Essentials </w:t>
      </w:r>
      <w:r w:rsidRPr="006F205E">
        <w:rPr>
          <w:rFonts w:ascii="Arial" w:hAnsi="Arial" w:cs="Arial"/>
          <w:sz w:val="22"/>
          <w:szCs w:val="22"/>
        </w:rPr>
        <w:t xml:space="preserve">Course </w:t>
      </w:r>
      <w:r w:rsidRPr="006F205E">
        <w:rPr>
          <w:rFonts w:ascii="Arial" w:hAnsi="Arial" w:cs="Arial"/>
          <w:color w:val="242424"/>
          <w:sz w:val="22"/>
          <w:szCs w:val="22"/>
          <w:shd w:val="clear" w:color="auto" w:fill="FFFFFF"/>
        </w:rPr>
        <w:t>includes useful information about how to approach your assessments and complete them with honesty. The course also describes what plagiarism (cheating) is and how to avoid it so you don’t face any disciplinary action. For successfully completing this course</w:t>
      </w:r>
      <w:r w:rsidRPr="006F205E">
        <w:rPr>
          <w:rFonts w:ascii="Arial" w:hAnsi="Arial" w:cs="Arial"/>
          <w:b/>
          <w:bCs/>
          <w:color w:val="242424"/>
          <w:sz w:val="22"/>
          <w:szCs w:val="22"/>
          <w:shd w:val="clear" w:color="auto" w:fill="FFFFFF"/>
        </w:rPr>
        <w:t xml:space="preserve">, </w:t>
      </w:r>
      <w:r w:rsidRPr="005D50C9">
        <w:rPr>
          <w:rFonts w:ascii="Arial" w:hAnsi="Arial" w:cs="Arial"/>
          <w:bCs/>
          <w:color w:val="242424"/>
          <w:sz w:val="22"/>
          <w:szCs w:val="22"/>
          <w:shd w:val="clear" w:color="auto" w:fill="FFFFFF"/>
        </w:rPr>
        <w:t>you will be awarded a certificate</w:t>
      </w:r>
      <w:r w:rsidRPr="005D50C9">
        <w:rPr>
          <w:rFonts w:ascii="Arial" w:hAnsi="Arial" w:cs="Arial"/>
          <w:color w:val="242424"/>
          <w:sz w:val="22"/>
          <w:szCs w:val="22"/>
          <w:shd w:val="clear" w:color="auto" w:fill="FFFFFF"/>
        </w:rPr>
        <w:t> that will verify the knowledge you have gained. C</w:t>
      </w:r>
      <w:r w:rsidR="005D50C9" w:rsidRPr="005D50C9">
        <w:rPr>
          <w:rFonts w:ascii="Arial" w:hAnsi="Arial" w:cs="Arial"/>
          <w:color w:val="242424"/>
          <w:sz w:val="22"/>
          <w:szCs w:val="22"/>
          <w:shd w:val="clear" w:color="auto" w:fill="FFFFFF"/>
        </w:rPr>
        <w:t>ertificates</w:t>
      </w:r>
      <w:r w:rsidRPr="005D50C9">
        <w:rPr>
          <w:rFonts w:ascii="Arial" w:hAnsi="Arial" w:cs="Arial"/>
          <w:color w:val="242424"/>
          <w:sz w:val="22"/>
          <w:szCs w:val="22"/>
          <w:shd w:val="clear" w:color="auto" w:fill="FFFFFF"/>
        </w:rPr>
        <w:t xml:space="preserve"> can be shared and promoted via LinkedIn</w:t>
      </w:r>
      <w:r w:rsidRPr="006F205E">
        <w:rPr>
          <w:rFonts w:ascii="Arial" w:hAnsi="Arial" w:cs="Arial"/>
          <w:color w:val="242424"/>
          <w:sz w:val="22"/>
          <w:szCs w:val="22"/>
          <w:shd w:val="clear" w:color="auto" w:fill="FFFFFF"/>
        </w:rPr>
        <w:t xml:space="preserve"> and other digital channels</w:t>
      </w:r>
      <w:r w:rsidRPr="00500D2E">
        <w:rPr>
          <w:rFonts w:ascii="Arial" w:hAnsi="Arial" w:cs="Arial"/>
          <w:color w:val="242424"/>
          <w:sz w:val="22"/>
          <w:szCs w:val="22"/>
          <w:shd w:val="clear" w:color="auto" w:fill="FFFFFF"/>
        </w:rPr>
        <w:t>.</w:t>
      </w:r>
      <w:r w:rsidRPr="00500D2E">
        <w:rPr>
          <w:rFonts w:ascii="Calibri" w:hAnsi="Calibri" w:cs="Calibri"/>
          <w:color w:val="242424"/>
          <w:sz w:val="22"/>
          <w:szCs w:val="22"/>
          <w:shd w:val="clear" w:color="auto" w:fill="FFFFFF"/>
        </w:rPr>
        <w:t xml:space="preserve">  </w:t>
      </w:r>
      <w:r w:rsidR="00500D2E" w:rsidRPr="00500D2E">
        <w:rPr>
          <w:rStyle w:val="normaltextrun"/>
          <w:rFonts w:ascii="Arial" w:hAnsi="Arial" w:cs="Arial"/>
          <w:color w:val="000000"/>
          <w:sz w:val="22"/>
          <w:szCs w:val="22"/>
          <w:lang w:val="en-US"/>
        </w:rPr>
        <w:t xml:space="preserve">You will have to log into to </w:t>
      </w:r>
      <w:proofErr w:type="spellStart"/>
      <w:r w:rsidR="00500D2E" w:rsidRPr="00500D2E">
        <w:rPr>
          <w:rStyle w:val="normaltextrun"/>
          <w:rFonts w:ascii="Arial" w:hAnsi="Arial" w:cs="Arial"/>
          <w:color w:val="000000"/>
          <w:sz w:val="22"/>
          <w:szCs w:val="22"/>
          <w:lang w:val="en-US"/>
        </w:rPr>
        <w:t>MyMDX</w:t>
      </w:r>
      <w:proofErr w:type="spellEnd"/>
      <w:r w:rsidR="00500D2E" w:rsidRPr="00500D2E">
        <w:rPr>
          <w:rStyle w:val="normaltextrun"/>
          <w:rFonts w:ascii="Arial" w:hAnsi="Arial" w:cs="Arial"/>
          <w:color w:val="000000"/>
          <w:sz w:val="22"/>
          <w:szCs w:val="22"/>
          <w:lang w:val="en-US"/>
        </w:rPr>
        <w:t xml:space="preserve"> and then MyLearning to access the course. </w:t>
      </w:r>
      <w:hyperlink r:id="rId48" w:tgtFrame="_blank" w:history="1">
        <w:r w:rsidR="00500D2E" w:rsidRPr="00500D2E">
          <w:rPr>
            <w:rStyle w:val="normaltextrun"/>
            <w:rFonts w:ascii="Arial" w:hAnsi="Arial" w:cs="Arial"/>
            <w:color w:val="000000"/>
            <w:sz w:val="22"/>
            <w:szCs w:val="22"/>
            <w:u w:val="single"/>
            <w:lang w:val="en-US"/>
          </w:rPr>
          <w:t>https://mdx.mrooms.net/course/view.php?id=17199</w:t>
        </w:r>
      </w:hyperlink>
      <w:r w:rsidR="00500D2E" w:rsidRPr="00500D2E">
        <w:rPr>
          <w:rStyle w:val="eop"/>
          <w:rFonts w:ascii="Arial" w:hAnsi="Arial" w:cs="Arial"/>
          <w:color w:val="000000"/>
          <w:sz w:val="22"/>
          <w:szCs w:val="22"/>
          <w:shd w:val="clear" w:color="auto" w:fill="FFFFFF"/>
        </w:rPr>
        <w:t> </w:t>
      </w:r>
    </w:p>
    <w:p w14:paraId="47F7BAF0" w14:textId="77777777" w:rsidR="007E5869" w:rsidRDefault="007E5869" w:rsidP="53D86FD4">
      <w:pPr>
        <w:pStyle w:val="active"/>
        <w:shd w:val="clear" w:color="auto" w:fill="FFFFFF" w:themeFill="background1"/>
        <w:spacing w:before="0" w:beforeAutospacing="0" w:after="0" w:afterAutospacing="0" w:line="276" w:lineRule="auto"/>
        <w:rPr>
          <w:rFonts w:ascii="Arial" w:hAnsi="Arial" w:cs="Arial"/>
          <w:sz w:val="22"/>
          <w:szCs w:val="22"/>
        </w:rPr>
      </w:pPr>
    </w:p>
    <w:p w14:paraId="6671E4CC" w14:textId="0C6DF642" w:rsidR="00667E32" w:rsidRDefault="50C26C3F" w:rsidP="53D86FD4">
      <w:pPr>
        <w:pStyle w:val="active"/>
        <w:shd w:val="clear" w:color="auto" w:fill="FFFFFF" w:themeFill="background1"/>
        <w:spacing w:before="0" w:beforeAutospacing="0" w:after="0" w:afterAutospacing="0" w:line="276" w:lineRule="auto"/>
        <w:rPr>
          <w:rFonts w:ascii="Arial" w:hAnsi="Arial" w:cs="Arial"/>
          <w:sz w:val="22"/>
          <w:szCs w:val="22"/>
        </w:rPr>
      </w:pPr>
      <w:r w:rsidRPr="53D86FD4">
        <w:rPr>
          <w:rFonts w:ascii="Arial" w:hAnsi="Arial" w:cs="Arial"/>
          <w:sz w:val="22"/>
          <w:szCs w:val="22"/>
        </w:rPr>
        <w:t xml:space="preserve">Full details on academic </w:t>
      </w:r>
      <w:bookmarkStart w:id="102" w:name="_Hlk42179442"/>
      <w:r w:rsidR="7B762F69" w:rsidRPr="53D86FD4">
        <w:rPr>
          <w:rFonts w:ascii="Arial" w:hAnsi="Arial" w:cs="Arial"/>
          <w:sz w:val="22"/>
          <w:szCs w:val="22"/>
        </w:rPr>
        <w:t xml:space="preserve">integrity and </w:t>
      </w:r>
      <w:bookmarkEnd w:id="102"/>
      <w:r w:rsidRPr="53D86FD4">
        <w:rPr>
          <w:rFonts w:ascii="Arial" w:hAnsi="Arial" w:cs="Arial"/>
          <w:sz w:val="22"/>
          <w:szCs w:val="22"/>
        </w:rPr>
        <w:t xml:space="preserve">misconduct and the support available can be found </w:t>
      </w:r>
      <w:r w:rsidR="2A64EAC5" w:rsidRPr="53D86FD4">
        <w:rPr>
          <w:rFonts w:ascii="Arial" w:hAnsi="Arial" w:cs="Arial"/>
          <w:sz w:val="22"/>
          <w:szCs w:val="22"/>
        </w:rPr>
        <w:t>at</w:t>
      </w:r>
      <w:bookmarkStart w:id="103" w:name="_Hlk42179451"/>
      <w:bookmarkStart w:id="104" w:name="_Hlk42180420"/>
      <w:r w:rsidR="00A713FB">
        <w:rPr>
          <w:rFonts w:ascii="Arial" w:hAnsi="Arial" w:cs="Arial"/>
          <w:sz w:val="22"/>
          <w:szCs w:val="22"/>
        </w:rPr>
        <w:t xml:space="preserve"> </w:t>
      </w:r>
      <w:hyperlink r:id="rId49" w:anchor="pgitem/419149/t" w:history="1">
        <w:r w:rsidR="004E26BB" w:rsidRPr="003404D3">
          <w:rPr>
            <w:rStyle w:val="Hyperlink"/>
            <w:rFonts w:ascii="Arial" w:hAnsi="Arial" w:cs="Arial"/>
            <w:sz w:val="22"/>
            <w:szCs w:val="22"/>
          </w:rPr>
          <w:t>https://mymdx.mdx.ac.uk/campusm/home#pgitem/419149/t</w:t>
        </w:r>
      </w:hyperlink>
    </w:p>
    <w:p w14:paraId="1E66F06D" w14:textId="77777777" w:rsidR="004E26BB" w:rsidRDefault="004E26BB" w:rsidP="53D86FD4">
      <w:pPr>
        <w:pStyle w:val="active"/>
        <w:shd w:val="clear" w:color="auto" w:fill="FFFFFF" w:themeFill="background1"/>
        <w:spacing w:before="0" w:beforeAutospacing="0" w:after="0" w:afterAutospacing="0" w:line="276" w:lineRule="auto"/>
        <w:rPr>
          <w:rFonts w:ascii="Arial" w:hAnsi="Arial" w:cs="Arial"/>
          <w:sz w:val="22"/>
          <w:szCs w:val="22"/>
        </w:rPr>
      </w:pPr>
    </w:p>
    <w:p w14:paraId="63847533" w14:textId="5992C36A" w:rsidR="00832AEF" w:rsidRDefault="00731941" w:rsidP="00832AEF">
      <w:pPr>
        <w:pStyle w:val="Heading2"/>
        <w:spacing w:before="0"/>
        <w:rPr>
          <w:rStyle w:val="Hyperlink"/>
          <w:b w:val="0"/>
          <w:bCs w:val="0"/>
          <w:sz w:val="22"/>
          <w:szCs w:val="22"/>
        </w:rPr>
      </w:pPr>
      <w:bookmarkStart w:id="105" w:name="_Toc103263882"/>
      <w:bookmarkStart w:id="106" w:name="_Toc171947118"/>
      <w:bookmarkStart w:id="107" w:name="_Toc73990299"/>
      <w:bookmarkStart w:id="108" w:name="_Toc319806029"/>
      <w:r w:rsidRPr="51A34BC7">
        <w:rPr>
          <w:rFonts w:cs="Arial"/>
          <w:b w:val="0"/>
          <w:bCs w:val="0"/>
          <w:sz w:val="22"/>
          <w:szCs w:val="22"/>
        </w:rPr>
        <w:t xml:space="preserve">The Academic </w:t>
      </w:r>
      <w:r w:rsidR="00667E32" w:rsidRPr="51A34BC7">
        <w:rPr>
          <w:rFonts w:cs="Arial"/>
          <w:b w:val="0"/>
          <w:bCs w:val="0"/>
          <w:sz w:val="22"/>
          <w:szCs w:val="22"/>
        </w:rPr>
        <w:t>I</w:t>
      </w:r>
      <w:r w:rsidRPr="51A34BC7">
        <w:rPr>
          <w:rFonts w:cs="Arial"/>
          <w:b w:val="0"/>
          <w:bCs w:val="0"/>
          <w:sz w:val="22"/>
          <w:szCs w:val="22"/>
        </w:rPr>
        <w:t xml:space="preserve">ntegrity and </w:t>
      </w:r>
      <w:r w:rsidR="00667E32" w:rsidRPr="51A34BC7">
        <w:rPr>
          <w:rFonts w:cs="Arial"/>
          <w:b w:val="0"/>
          <w:bCs w:val="0"/>
          <w:sz w:val="22"/>
          <w:szCs w:val="22"/>
        </w:rPr>
        <w:t>M</w:t>
      </w:r>
      <w:r w:rsidRPr="51A34BC7">
        <w:rPr>
          <w:rFonts w:cs="Arial"/>
          <w:b w:val="0"/>
          <w:bCs w:val="0"/>
          <w:sz w:val="22"/>
          <w:szCs w:val="22"/>
        </w:rPr>
        <w:t xml:space="preserve">isconduct policy is available </w:t>
      </w:r>
      <w:r w:rsidR="00667E32" w:rsidRPr="51A34BC7">
        <w:rPr>
          <w:rFonts w:cs="Arial"/>
          <w:b w:val="0"/>
          <w:bCs w:val="0"/>
          <w:sz w:val="22"/>
          <w:szCs w:val="22"/>
        </w:rPr>
        <w:t>in our Public Policy Statements</w:t>
      </w:r>
      <w:r w:rsidR="00CB71BD" w:rsidRPr="51A34BC7">
        <w:rPr>
          <w:rFonts w:cs="Arial"/>
          <w:b w:val="0"/>
          <w:bCs w:val="0"/>
          <w:sz w:val="22"/>
          <w:szCs w:val="22"/>
        </w:rPr>
        <w:t xml:space="preserve"> (under Academic Quality)</w:t>
      </w:r>
      <w:r w:rsidR="00667E32" w:rsidRPr="51A34BC7">
        <w:rPr>
          <w:rFonts w:cs="Arial"/>
          <w:b w:val="0"/>
          <w:bCs w:val="0"/>
          <w:sz w:val="22"/>
          <w:szCs w:val="22"/>
        </w:rPr>
        <w:t xml:space="preserve"> </w:t>
      </w:r>
      <w:r w:rsidRPr="51A34BC7">
        <w:rPr>
          <w:rFonts w:cs="Arial"/>
          <w:b w:val="0"/>
          <w:bCs w:val="0"/>
          <w:sz w:val="22"/>
          <w:szCs w:val="22"/>
        </w:rPr>
        <w:t>at:</w:t>
      </w:r>
      <w:r w:rsidR="00293308" w:rsidRPr="51A34BC7">
        <w:rPr>
          <w:rFonts w:cs="Arial"/>
          <w:sz w:val="22"/>
          <w:szCs w:val="22"/>
        </w:rPr>
        <w:t xml:space="preserve"> </w:t>
      </w:r>
      <w:hyperlink r:id="rId50">
        <w:r w:rsidR="005C7F03" w:rsidRPr="51A34BC7">
          <w:rPr>
            <w:rStyle w:val="Hyperlink"/>
            <w:b w:val="0"/>
            <w:bCs w:val="0"/>
            <w:sz w:val="22"/>
            <w:szCs w:val="22"/>
          </w:rPr>
          <w:t>Our policies | Middlesex University London (mdx.ac.uk)</w:t>
        </w:r>
        <w:bookmarkEnd w:id="105"/>
        <w:bookmarkEnd w:id="106"/>
      </w:hyperlink>
      <w:bookmarkEnd w:id="103"/>
      <w:bookmarkEnd w:id="104"/>
      <w:bookmarkEnd w:id="107"/>
      <w:bookmarkEnd w:id="108"/>
    </w:p>
    <w:p w14:paraId="3AEDC29D" w14:textId="6E5F9212" w:rsidR="00832AEF" w:rsidRPr="00832AEF" w:rsidRDefault="00832AEF" w:rsidP="00832AEF"/>
    <w:p w14:paraId="424BAB8F" w14:textId="6E5DD0AD" w:rsidR="00AF0720" w:rsidRPr="00A63D5C" w:rsidRDefault="00AF0720" w:rsidP="00832AEF">
      <w:pPr>
        <w:pStyle w:val="Heading2"/>
        <w:spacing w:before="0"/>
        <w:rPr>
          <w:rFonts w:cs="Arial"/>
        </w:rPr>
      </w:pPr>
      <w:bookmarkStart w:id="109" w:name="_Toc841631716"/>
      <w:bookmarkStart w:id="110" w:name="_Toc171947119"/>
      <w:r w:rsidRPr="51A34BC7">
        <w:rPr>
          <w:rFonts w:cs="Arial"/>
        </w:rPr>
        <w:t>Extenuating Circumstances</w:t>
      </w:r>
      <w:bookmarkEnd w:id="109"/>
      <w:bookmarkEnd w:id="110"/>
    </w:p>
    <w:p w14:paraId="6C016D3B" w14:textId="74803208" w:rsidR="0041395D" w:rsidRPr="00A63D5C" w:rsidRDefault="0041395D" w:rsidP="00832AEF">
      <w:pPr>
        <w:spacing w:after="0"/>
        <w:rPr>
          <w:rFonts w:eastAsia="Times New Roman" w:cs="Arial"/>
        </w:rPr>
      </w:pPr>
      <w:r w:rsidRPr="00A63D5C">
        <w:rPr>
          <w:rFonts w:eastAsia="Times New Roman" w:cs="Arial"/>
        </w:rPr>
        <w:t xml:space="preserve">Extenuating Circumstances are personal circumstances which have affected your </w:t>
      </w:r>
      <w:r w:rsidR="00E065A1">
        <w:rPr>
          <w:rFonts w:eastAsia="Times New Roman" w:cs="Arial"/>
        </w:rPr>
        <w:t xml:space="preserve">ability to meet an assessment deadline or </w:t>
      </w:r>
      <w:r w:rsidRPr="00A63D5C">
        <w:rPr>
          <w:rFonts w:eastAsia="Times New Roman" w:cs="Arial"/>
        </w:rPr>
        <w:t>performance in assessment and are brought to the attention of the Assessment Board when considering your academic performance.</w:t>
      </w:r>
    </w:p>
    <w:p w14:paraId="1A90FDBF" w14:textId="43789708" w:rsidR="00BB64E2" w:rsidRDefault="0041395D" w:rsidP="00BB64E2">
      <w:pPr>
        <w:rPr>
          <w:rFonts w:ascii="Calibri" w:hAnsi="Calibri"/>
          <w:lang w:eastAsia="en-US"/>
        </w:rPr>
      </w:pPr>
      <w:r w:rsidRPr="00A63D5C">
        <w:rPr>
          <w:rFonts w:eastAsia="Times New Roman" w:cs="Arial"/>
        </w:rPr>
        <w:t xml:space="preserve">For </w:t>
      </w:r>
      <w:r w:rsidR="000C6D6A">
        <w:rPr>
          <w:rFonts w:eastAsia="Times New Roman" w:cs="Arial"/>
        </w:rPr>
        <w:t xml:space="preserve">further </w:t>
      </w:r>
      <w:r w:rsidRPr="00A63D5C">
        <w:rPr>
          <w:rFonts w:eastAsia="Times New Roman" w:cs="Arial"/>
        </w:rPr>
        <w:t>information</w:t>
      </w:r>
      <w:r w:rsidR="00BB64E2">
        <w:rPr>
          <w:rFonts w:eastAsia="Times New Roman" w:cs="Arial"/>
        </w:rPr>
        <w:t>, search</w:t>
      </w:r>
      <w:r w:rsidRPr="00A63D5C">
        <w:rPr>
          <w:rFonts w:eastAsia="Times New Roman" w:cs="Arial"/>
        </w:rPr>
        <w:t xml:space="preserve"> Extenuating Circumstances </w:t>
      </w:r>
      <w:r w:rsidR="00BB64E2">
        <w:rPr>
          <w:lang w:eastAsia="en-US"/>
        </w:rPr>
        <w:t xml:space="preserve">in </w:t>
      </w:r>
      <w:hyperlink r:id="rId51" w:history="1">
        <w:proofErr w:type="spellStart"/>
        <w:r w:rsidR="00BB64E2">
          <w:rPr>
            <w:rStyle w:val="Hyperlink"/>
            <w:lang w:eastAsia="en-US"/>
          </w:rPr>
          <w:t>MyMDX</w:t>
        </w:r>
        <w:proofErr w:type="spellEnd"/>
      </w:hyperlink>
      <w:r w:rsidR="00BB64E2">
        <w:rPr>
          <w:lang w:eastAsia="en-US"/>
        </w:rPr>
        <w:t xml:space="preserve">. </w:t>
      </w:r>
    </w:p>
    <w:p w14:paraId="461CD958" w14:textId="77777777" w:rsidR="009E057A" w:rsidRPr="00293308" w:rsidRDefault="004A1799" w:rsidP="00832AEF">
      <w:pPr>
        <w:spacing w:after="0"/>
        <w:rPr>
          <w:rFonts w:eastAsia="Times New Roman" w:cs="Arial"/>
          <w:b/>
          <w:bCs/>
          <w:sz w:val="26"/>
          <w:szCs w:val="26"/>
        </w:rPr>
      </w:pPr>
      <w:r w:rsidRPr="00293308">
        <w:rPr>
          <w:rFonts w:eastAsia="Times New Roman" w:cs="Arial"/>
          <w:b/>
          <w:bCs/>
          <w:sz w:val="26"/>
          <w:szCs w:val="26"/>
        </w:rPr>
        <w:t>Academic Appeals</w:t>
      </w:r>
    </w:p>
    <w:p w14:paraId="1B0A095E" w14:textId="605F2A68" w:rsidR="004A1799" w:rsidRPr="00293308" w:rsidRDefault="002A5930" w:rsidP="00832AEF">
      <w:pPr>
        <w:pStyle w:val="ListParagraph"/>
        <w:spacing w:after="0"/>
        <w:ind w:left="0"/>
        <w:rPr>
          <w:rFonts w:cs="Arial"/>
          <w:shd w:val="clear" w:color="auto" w:fill="FFFFFF"/>
        </w:rPr>
      </w:pPr>
      <w:r w:rsidRPr="00293308">
        <w:rPr>
          <w:rFonts w:cs="Arial"/>
          <w:shd w:val="clear" w:color="auto" w:fill="FFFFFF"/>
        </w:rPr>
        <w:t>An Academic Appeal is a formal request that a decision made by an Assessment Board or Programme Progression Board is reconsidered</w:t>
      </w:r>
      <w:r w:rsidR="00623D0F" w:rsidRPr="00293308">
        <w:rPr>
          <w:rFonts w:cs="Arial"/>
          <w:shd w:val="clear" w:color="auto" w:fill="FFFFFF"/>
        </w:rPr>
        <w:t xml:space="preserve"> because of special circumstances</w:t>
      </w:r>
      <w:r w:rsidRPr="00293308">
        <w:rPr>
          <w:rFonts w:cs="Arial"/>
          <w:shd w:val="clear" w:color="auto" w:fill="FFFFFF"/>
        </w:rPr>
        <w:t>.</w:t>
      </w:r>
      <w:r w:rsidR="00623D0F" w:rsidRPr="00293308">
        <w:rPr>
          <w:rFonts w:cs="Arial"/>
          <w:shd w:val="clear" w:color="auto" w:fill="FFFFFF"/>
        </w:rPr>
        <w:t xml:space="preserve"> Please see our Frequently Asked Questions (FAQs) for more information on reasons for ma</w:t>
      </w:r>
      <w:r w:rsidR="005F2032" w:rsidRPr="00293308">
        <w:rPr>
          <w:rFonts w:cs="Arial"/>
          <w:shd w:val="clear" w:color="auto" w:fill="FFFFFF"/>
        </w:rPr>
        <w:t xml:space="preserve">king an appeal and the process </w:t>
      </w:r>
      <w:r w:rsidR="00CE58E5">
        <w:rPr>
          <w:rFonts w:cs="Arial"/>
          <w:shd w:val="clear" w:color="auto" w:fill="FFFFFF"/>
        </w:rPr>
        <w:t xml:space="preserve">by searching ‘Appeals’ in </w:t>
      </w:r>
      <w:proofErr w:type="spellStart"/>
      <w:r w:rsidR="00CE58E5">
        <w:rPr>
          <w:rFonts w:cs="Arial"/>
          <w:shd w:val="clear" w:color="auto" w:fill="FFFFFF"/>
        </w:rPr>
        <w:t>MyMDX</w:t>
      </w:r>
      <w:proofErr w:type="spellEnd"/>
      <w:r w:rsidR="00CE58E5">
        <w:rPr>
          <w:rFonts w:cs="Arial"/>
          <w:shd w:val="clear" w:color="auto" w:fill="FFFFFF"/>
        </w:rPr>
        <w:t>.</w:t>
      </w:r>
    </w:p>
    <w:p w14:paraId="6B160C13" w14:textId="77777777" w:rsidR="00623D0F" w:rsidRDefault="00623D0F" w:rsidP="00832AEF">
      <w:pPr>
        <w:pStyle w:val="NormalWeb"/>
        <w:spacing w:before="0" w:beforeAutospacing="0" w:after="0" w:afterAutospacing="0" w:line="276" w:lineRule="auto"/>
        <w:rPr>
          <w:rFonts w:ascii="Arial" w:hAnsi="Arial" w:cs="Arial"/>
          <w:color w:val="333333"/>
          <w:sz w:val="23"/>
          <w:szCs w:val="23"/>
        </w:rPr>
      </w:pPr>
      <w:r w:rsidRPr="005F2032">
        <w:rPr>
          <w:rFonts w:ascii="Arial" w:hAnsi="Arial" w:cs="Arial"/>
          <w:sz w:val="22"/>
          <w:szCs w:val="22"/>
        </w:rPr>
        <w:t>You can also seek advice from the MDXSU Advice team</w:t>
      </w:r>
      <w:r w:rsidRPr="00832AEF">
        <w:rPr>
          <w:rFonts w:ascii="Arial" w:hAnsi="Arial" w:cs="Arial"/>
          <w:color w:val="333333"/>
          <w:sz w:val="22"/>
          <w:szCs w:val="22"/>
        </w:rPr>
        <w:t>.</w:t>
      </w:r>
      <w:r w:rsidRPr="00832AEF">
        <w:rPr>
          <w:rFonts w:ascii="Arial" w:hAnsi="Arial" w:cs="Arial"/>
          <w:sz w:val="22"/>
          <w:szCs w:val="22"/>
        </w:rPr>
        <w:t xml:space="preserve"> </w:t>
      </w:r>
      <w:hyperlink r:id="rId52" w:history="1">
        <w:r w:rsidRPr="00832AEF">
          <w:rPr>
            <w:rStyle w:val="Hyperlink"/>
            <w:rFonts w:ascii="Arial" w:eastAsiaTheme="majorEastAsia" w:hAnsi="Arial" w:cs="Arial"/>
            <w:sz w:val="22"/>
            <w:szCs w:val="22"/>
          </w:rPr>
          <w:t>https://www.mdxsu.com/advice</w:t>
        </w:r>
      </w:hyperlink>
    </w:p>
    <w:p w14:paraId="76FED5B0" w14:textId="77777777" w:rsidR="00293308" w:rsidRDefault="00293308" w:rsidP="00832AEF">
      <w:pPr>
        <w:pStyle w:val="ListParagraph"/>
        <w:spacing w:after="0"/>
        <w:rPr>
          <w:rFonts w:asciiTheme="minorBidi" w:hAnsiTheme="minorBidi"/>
        </w:rPr>
      </w:pPr>
    </w:p>
    <w:p w14:paraId="16F81838" w14:textId="77777777" w:rsidR="004A1799" w:rsidRPr="004A1799" w:rsidRDefault="004A1799" w:rsidP="00832AEF">
      <w:pPr>
        <w:pStyle w:val="ListParagraph"/>
        <w:spacing w:after="0"/>
        <w:ind w:left="0"/>
        <w:rPr>
          <w:rFonts w:asciiTheme="minorBidi" w:hAnsiTheme="minorBidi"/>
          <w:b/>
          <w:bCs/>
          <w:sz w:val="26"/>
          <w:szCs w:val="26"/>
        </w:rPr>
      </w:pPr>
      <w:r w:rsidRPr="004A1799">
        <w:rPr>
          <w:rFonts w:asciiTheme="minorBidi" w:hAnsiTheme="minorBidi"/>
          <w:b/>
          <w:bCs/>
          <w:sz w:val="26"/>
          <w:szCs w:val="26"/>
        </w:rPr>
        <w:t>Student Complaints and Grievance Procedure</w:t>
      </w:r>
    </w:p>
    <w:p w14:paraId="46C5DDD5" w14:textId="77777777" w:rsidR="002A5930" w:rsidRPr="00293308" w:rsidRDefault="002A5930" w:rsidP="00832AEF">
      <w:pPr>
        <w:pStyle w:val="NormalWeb"/>
        <w:spacing w:before="0" w:beforeAutospacing="0" w:after="0" w:afterAutospacing="0" w:line="276" w:lineRule="auto"/>
        <w:rPr>
          <w:rFonts w:ascii="Arial" w:hAnsi="Arial" w:cs="Arial"/>
          <w:sz w:val="23"/>
          <w:szCs w:val="23"/>
        </w:rPr>
      </w:pPr>
      <w:r w:rsidRPr="00CE58E5">
        <w:rPr>
          <w:rFonts w:ascii="Arial" w:hAnsi="Arial" w:cs="Arial"/>
          <w:sz w:val="23"/>
          <w:szCs w:val="23"/>
        </w:rPr>
        <w:t>Our </w:t>
      </w:r>
      <w:hyperlink r:id="rId53" w:history="1">
        <w:r w:rsidRPr="00282B23">
          <w:rPr>
            <w:rStyle w:val="Hyperlink"/>
            <w:rFonts w:ascii="Arial" w:hAnsi="Arial" w:cs="Arial"/>
            <w:color w:val="auto"/>
            <w:sz w:val="23"/>
            <w:szCs w:val="23"/>
            <w:u w:val="none"/>
          </w:rPr>
          <w:t>Student Complaints and Grievance Procedure</w:t>
        </w:r>
      </w:hyperlink>
      <w:r w:rsidRPr="00CE58E5">
        <w:rPr>
          <w:rFonts w:ascii="Arial" w:hAnsi="Arial" w:cs="Arial"/>
          <w:sz w:val="23"/>
          <w:szCs w:val="23"/>
        </w:rPr>
        <w:t xml:space="preserve"> allows you to make complaints and ensures your complaint will be treated seriously and investigated as quickly as possible. Please see our </w:t>
      </w:r>
      <w:hyperlink r:id="rId54" w:history="1">
        <w:r w:rsidRPr="00282B23">
          <w:rPr>
            <w:rStyle w:val="Hyperlink"/>
            <w:rFonts w:ascii="Arial" w:hAnsi="Arial" w:cs="Arial"/>
            <w:color w:val="auto"/>
            <w:sz w:val="23"/>
            <w:szCs w:val="23"/>
            <w:u w:val="none"/>
          </w:rPr>
          <w:t>Frequently Asked Questions (FAQs)</w:t>
        </w:r>
      </w:hyperlink>
      <w:r w:rsidRPr="00CE58E5">
        <w:rPr>
          <w:rFonts w:ascii="Arial" w:hAnsi="Arial" w:cs="Arial"/>
          <w:sz w:val="23"/>
          <w:szCs w:val="23"/>
        </w:rPr>
        <w:t xml:space="preserve"> for more information about</w:t>
      </w:r>
      <w:r w:rsidRPr="00293308">
        <w:rPr>
          <w:rFonts w:ascii="Arial" w:hAnsi="Arial" w:cs="Arial"/>
          <w:sz w:val="23"/>
          <w:szCs w:val="23"/>
        </w:rPr>
        <w:t xml:space="preserve"> how we deal with complaints.</w:t>
      </w:r>
    </w:p>
    <w:p w14:paraId="1AD7102D" w14:textId="77777777" w:rsidR="00CE58E5" w:rsidRDefault="004D7C39" w:rsidP="00832AEF">
      <w:pPr>
        <w:pStyle w:val="NormalWeb"/>
        <w:spacing w:before="0" w:beforeAutospacing="0" w:after="0" w:afterAutospacing="0" w:line="276" w:lineRule="auto"/>
        <w:rPr>
          <w:rStyle w:val="Hyperlink"/>
        </w:rPr>
      </w:pPr>
      <w:hyperlink r:id="rId55" w:anchor="pgitem/419101/t" w:history="1">
        <w:r w:rsidR="00CE58E5" w:rsidRPr="009E2078">
          <w:rPr>
            <w:rStyle w:val="Hyperlink"/>
          </w:rPr>
          <w:t>https://mymdx.mdx.ac.uk/campusm/home#pgitem/419101/t</w:t>
        </w:r>
      </w:hyperlink>
    </w:p>
    <w:p w14:paraId="26B01C50" w14:textId="4F195B79" w:rsidR="002A5930" w:rsidRPr="00293308" w:rsidRDefault="00623D0F" w:rsidP="00832AEF">
      <w:pPr>
        <w:pStyle w:val="NormalWeb"/>
        <w:spacing w:before="0" w:beforeAutospacing="0" w:after="0" w:afterAutospacing="0" w:line="276" w:lineRule="auto"/>
        <w:rPr>
          <w:rFonts w:ascii="Arial" w:hAnsi="Arial" w:cs="Arial"/>
          <w:sz w:val="23"/>
          <w:szCs w:val="23"/>
        </w:rPr>
      </w:pPr>
      <w:r w:rsidRPr="00293308">
        <w:rPr>
          <w:rFonts w:ascii="Arial" w:hAnsi="Arial" w:cs="Arial"/>
          <w:sz w:val="23"/>
          <w:szCs w:val="23"/>
        </w:rPr>
        <w:t>You can also</w:t>
      </w:r>
      <w:r w:rsidR="002A5930" w:rsidRPr="00293308">
        <w:rPr>
          <w:rFonts w:ascii="Arial" w:hAnsi="Arial" w:cs="Arial"/>
          <w:sz w:val="23"/>
          <w:szCs w:val="23"/>
        </w:rPr>
        <w:t xml:space="preserve"> seek advice from </w:t>
      </w:r>
      <w:r w:rsidR="0075183D" w:rsidRPr="00293308">
        <w:rPr>
          <w:rFonts w:ascii="Arial" w:hAnsi="Arial" w:cs="Arial"/>
          <w:sz w:val="23"/>
          <w:szCs w:val="23"/>
        </w:rPr>
        <w:t xml:space="preserve">the </w:t>
      </w:r>
      <w:r w:rsidR="002A5930" w:rsidRPr="00293308">
        <w:rPr>
          <w:rFonts w:ascii="Arial" w:hAnsi="Arial" w:cs="Arial"/>
          <w:sz w:val="23"/>
          <w:szCs w:val="23"/>
        </w:rPr>
        <w:t xml:space="preserve">MDXSU Advice team. </w:t>
      </w:r>
      <w:hyperlink r:id="rId56" w:history="1">
        <w:r w:rsidR="002A5930" w:rsidRPr="00293308">
          <w:rPr>
            <w:rStyle w:val="Hyperlink"/>
            <w:rFonts w:ascii="Arial" w:eastAsiaTheme="majorEastAsia" w:hAnsi="Arial" w:cs="Arial"/>
            <w:color w:val="auto"/>
            <w:sz w:val="23"/>
            <w:szCs w:val="23"/>
          </w:rPr>
          <w:t>https://www.mdxsu.com/advice</w:t>
        </w:r>
      </w:hyperlink>
    </w:p>
    <w:p w14:paraId="6FEF15E2" w14:textId="77777777" w:rsidR="00293308" w:rsidRDefault="00293308" w:rsidP="00832AEF">
      <w:pPr>
        <w:spacing w:after="0"/>
        <w:rPr>
          <w:rFonts w:eastAsiaTheme="majorEastAsia" w:cs="Arial"/>
          <w:b/>
          <w:bCs/>
          <w:color w:val="17365D" w:themeColor="text2" w:themeShade="BF"/>
          <w:spacing w:val="5"/>
          <w:kern w:val="28"/>
          <w:sz w:val="26"/>
          <w:szCs w:val="26"/>
        </w:rPr>
      </w:pPr>
    </w:p>
    <w:p w14:paraId="5E75AC4B" w14:textId="3E0D4C40" w:rsidR="00293308" w:rsidRPr="00293308" w:rsidRDefault="00044C1E" w:rsidP="00832AEF">
      <w:pPr>
        <w:spacing w:after="0"/>
        <w:rPr>
          <w:b/>
          <w:sz w:val="26"/>
          <w:szCs w:val="26"/>
        </w:rPr>
      </w:pPr>
      <w:r>
        <w:rPr>
          <w:b/>
          <w:sz w:val="26"/>
          <w:szCs w:val="26"/>
        </w:rPr>
        <w:t xml:space="preserve">Attendance and </w:t>
      </w:r>
      <w:r w:rsidR="00293308" w:rsidRPr="00332D22">
        <w:rPr>
          <w:b/>
          <w:sz w:val="26"/>
          <w:szCs w:val="26"/>
        </w:rPr>
        <w:t>Engagement</w:t>
      </w:r>
    </w:p>
    <w:p w14:paraId="064150A4" w14:textId="6367D9EA" w:rsidR="005174F4" w:rsidRDefault="21CE4BCE" w:rsidP="00832AEF">
      <w:pPr>
        <w:spacing w:after="0"/>
      </w:pPr>
      <w:r>
        <w:t xml:space="preserve">Engaging with online and </w:t>
      </w:r>
      <w:r w:rsidR="3B490B4D">
        <w:t>on-campus in-person</w:t>
      </w:r>
      <w:r>
        <w:t xml:space="preserve"> learning and activities is </w:t>
      </w:r>
      <w:r>
        <w:rPr>
          <w:color w:val="000000"/>
          <w:shd w:val="clear" w:color="auto" w:fill="FFFFFF"/>
        </w:rPr>
        <w:t>integral to your success. </w:t>
      </w:r>
      <w:r>
        <w:t xml:space="preserve">Middlesex University supports </w:t>
      </w:r>
      <w:r w:rsidR="00044C1E">
        <w:t xml:space="preserve">you </w:t>
      </w:r>
      <w:r>
        <w:t xml:space="preserve">to achieve </w:t>
      </w:r>
      <w:r w:rsidR="00044C1E">
        <w:t>your</w:t>
      </w:r>
      <w:r>
        <w:t xml:space="preserve"> full potential</w:t>
      </w:r>
      <w:r w:rsidR="005174F4">
        <w:t xml:space="preserve"> through a number of strategies, all of which provide </w:t>
      </w:r>
      <w:r w:rsidR="00D37C56">
        <w:t>you</w:t>
      </w:r>
      <w:r w:rsidR="005174F4">
        <w:t xml:space="preserve"> with a supportive learning environment online, remotely, face-to-face, or blended.</w:t>
      </w:r>
    </w:p>
    <w:p w14:paraId="55EE068E" w14:textId="2AE98497" w:rsidR="00832AEF" w:rsidRDefault="21CE4BCE" w:rsidP="00832AEF">
      <w:pPr>
        <w:spacing w:after="0"/>
        <w:rPr>
          <w:shd w:val="clear" w:color="auto" w:fill="FFFFFF"/>
        </w:rPr>
      </w:pPr>
      <w:r>
        <w:rPr>
          <w:color w:val="000000"/>
          <w:shd w:val="clear" w:color="auto" w:fill="FFFFFF"/>
        </w:rPr>
        <w:lastRenderedPageBreak/>
        <w:t xml:space="preserve">Further information on </w:t>
      </w:r>
      <w:r w:rsidR="00044C1E">
        <w:rPr>
          <w:color w:val="000000"/>
          <w:shd w:val="clear" w:color="auto" w:fill="FFFFFF"/>
        </w:rPr>
        <w:t xml:space="preserve">attendance and </w:t>
      </w:r>
      <w:r>
        <w:rPr>
          <w:color w:val="000000"/>
          <w:shd w:val="clear" w:color="auto" w:fill="FFFFFF"/>
        </w:rPr>
        <w:t xml:space="preserve">engaging with your programme will be available at your Induction and </w:t>
      </w:r>
      <w:r w:rsidR="00282B23">
        <w:rPr>
          <w:shd w:val="clear" w:color="auto" w:fill="FFFFFF"/>
        </w:rPr>
        <w:t xml:space="preserve">by searching ‘Attendance’ in </w:t>
      </w:r>
      <w:proofErr w:type="spellStart"/>
      <w:r w:rsidR="00282B23">
        <w:rPr>
          <w:shd w:val="clear" w:color="auto" w:fill="FFFFFF"/>
        </w:rPr>
        <w:t>MyMDX</w:t>
      </w:r>
      <w:proofErr w:type="spellEnd"/>
      <w:r w:rsidR="00282B23">
        <w:rPr>
          <w:shd w:val="clear" w:color="auto" w:fill="FFFFFF"/>
        </w:rPr>
        <w:t>.</w:t>
      </w:r>
    </w:p>
    <w:p w14:paraId="5B905179" w14:textId="77777777" w:rsidR="00B07396" w:rsidRDefault="00B07396" w:rsidP="00832AEF">
      <w:pPr>
        <w:spacing w:after="0"/>
      </w:pPr>
    </w:p>
    <w:p w14:paraId="6F2DDB1D" w14:textId="77777777" w:rsidR="000906FF" w:rsidRPr="00A63D5C" w:rsidRDefault="000906FF" w:rsidP="00832AEF">
      <w:pPr>
        <w:pStyle w:val="Heading2"/>
        <w:spacing w:before="0"/>
        <w:rPr>
          <w:rFonts w:cs="Arial"/>
        </w:rPr>
      </w:pPr>
      <w:bookmarkStart w:id="111" w:name="_Toc1662762470"/>
      <w:bookmarkStart w:id="112" w:name="_Toc171947120"/>
      <w:r w:rsidRPr="51A34BC7">
        <w:rPr>
          <w:rFonts w:cs="Arial"/>
        </w:rPr>
        <w:t>Health and Safety</w:t>
      </w:r>
      <w:bookmarkEnd w:id="111"/>
      <w:bookmarkEnd w:id="112"/>
    </w:p>
    <w:p w14:paraId="4D3BE21E" w14:textId="77777777" w:rsidR="00825075" w:rsidRPr="00A63D5C" w:rsidRDefault="00724FAE" w:rsidP="00832AEF">
      <w:pPr>
        <w:spacing w:after="0"/>
        <w:rPr>
          <w:rFonts w:cs="Arial"/>
          <w:b/>
          <w:bCs/>
          <w:i/>
          <w:iCs/>
          <w:color w:val="FF0000"/>
        </w:rPr>
      </w:pPr>
      <w:r w:rsidRPr="00A63D5C">
        <w:rPr>
          <w:rFonts w:cs="Arial"/>
          <w:b/>
          <w:bCs/>
          <w:i/>
          <w:iCs/>
          <w:color w:val="FF0000"/>
        </w:rPr>
        <w:t>P</w:t>
      </w:r>
      <w:r w:rsidR="00825075" w:rsidRPr="00A63D5C">
        <w:rPr>
          <w:rFonts w:cs="Arial"/>
          <w:b/>
          <w:bCs/>
          <w:i/>
          <w:iCs/>
          <w:color w:val="FF0000"/>
        </w:rPr>
        <w:t xml:space="preserve">rovide students with relevant health and safety policies of the university, particularly those that are applicable to the programme i.e. lab guidelines etc. </w:t>
      </w:r>
    </w:p>
    <w:p w14:paraId="0D5E7909" w14:textId="77777777" w:rsidR="00095F0F" w:rsidRPr="00A63D5C" w:rsidRDefault="00095F0F" w:rsidP="00832AEF">
      <w:pPr>
        <w:spacing w:after="0"/>
        <w:rPr>
          <w:rFonts w:cs="Arial"/>
          <w:b/>
          <w:bCs/>
          <w:i/>
          <w:iCs/>
          <w:color w:val="FF0000"/>
          <w:u w:val="single"/>
        </w:rPr>
      </w:pPr>
      <w:r w:rsidRPr="00A63D5C">
        <w:rPr>
          <w:rFonts w:cs="Arial"/>
          <w:b/>
          <w:bCs/>
          <w:i/>
          <w:iCs/>
          <w:color w:val="FF0000"/>
          <w:u w:val="single"/>
        </w:rPr>
        <w:t>Optional:</w:t>
      </w:r>
    </w:p>
    <w:p w14:paraId="7C560377" w14:textId="77777777" w:rsidR="00095F0F" w:rsidRPr="00A63D5C" w:rsidRDefault="00095F0F" w:rsidP="00832AEF">
      <w:pPr>
        <w:pStyle w:val="ListParagraph"/>
        <w:numPr>
          <w:ilvl w:val="0"/>
          <w:numId w:val="5"/>
        </w:numPr>
        <w:spacing w:after="0"/>
        <w:rPr>
          <w:rFonts w:cs="Arial"/>
          <w:b/>
          <w:bCs/>
          <w:i/>
          <w:iCs/>
          <w:color w:val="FF0000"/>
        </w:rPr>
      </w:pPr>
      <w:r w:rsidRPr="00A63D5C">
        <w:rPr>
          <w:rFonts w:cs="Arial"/>
          <w:b/>
          <w:bCs/>
          <w:i/>
          <w:iCs/>
          <w:color w:val="FF0000"/>
        </w:rPr>
        <w:t>Any important health and safety requirements that students need to be aware of and details of whom to contact if they have any particular questions, especially regarding specific medical conditions.</w:t>
      </w:r>
    </w:p>
    <w:p w14:paraId="46802BBB" w14:textId="5D234064" w:rsidR="005F1A24" w:rsidRDefault="005F1A24">
      <w:pPr>
        <w:rPr>
          <w:rFonts w:cs="Arial"/>
          <w:sz w:val="20"/>
          <w:szCs w:val="20"/>
        </w:rPr>
      </w:pPr>
      <w:r>
        <w:rPr>
          <w:rFonts w:cs="Arial"/>
          <w:sz w:val="20"/>
          <w:szCs w:val="20"/>
        </w:rPr>
        <w:br w:type="page"/>
      </w:r>
    </w:p>
    <w:p w14:paraId="291C59A7" w14:textId="674DB36F" w:rsidR="00832AEF" w:rsidRPr="00601747" w:rsidRDefault="2EE6A581">
      <w:pPr>
        <w:rPr>
          <w:rFonts w:cs="Arial"/>
          <w:b/>
          <w:bCs/>
          <w:color w:val="000000"/>
          <w:sz w:val="32"/>
          <w:szCs w:val="32"/>
          <w:bdr w:val="none" w:sz="0" w:space="0" w:color="auto" w:frame="1"/>
          <w:shd w:val="clear" w:color="auto" w:fill="FFFFFF"/>
        </w:rPr>
      </w:pPr>
      <w:bookmarkStart w:id="113" w:name="_Toc906833015"/>
      <w:r w:rsidRPr="00601747">
        <w:rPr>
          <w:rFonts w:cs="Arial"/>
          <w:b/>
          <w:sz w:val="32"/>
          <w:szCs w:val="32"/>
        </w:rPr>
        <w:lastRenderedPageBreak/>
        <w:t xml:space="preserve">Appendix </w:t>
      </w:r>
      <w:r w:rsidR="00A30EC6">
        <w:rPr>
          <w:rFonts w:cs="Arial"/>
          <w:b/>
          <w:color w:val="000000" w:themeColor="text1"/>
          <w:sz w:val="32"/>
          <w:szCs w:val="32"/>
        </w:rPr>
        <w:t>1</w:t>
      </w:r>
      <w:r w:rsidRPr="00601747">
        <w:rPr>
          <w:rFonts w:cs="Arial"/>
          <w:b/>
          <w:color w:val="000000" w:themeColor="text1"/>
          <w:sz w:val="32"/>
          <w:szCs w:val="32"/>
        </w:rPr>
        <w:t xml:space="preserve"> Apprenticeship</w:t>
      </w:r>
      <w:r w:rsidRPr="00601747">
        <w:rPr>
          <w:rFonts w:cs="Arial"/>
          <w:b/>
          <w:color w:val="000000"/>
          <w:sz w:val="32"/>
          <w:szCs w:val="32"/>
          <w:bdr w:val="none" w:sz="0" w:space="0" w:color="auto" w:frame="1"/>
          <w:shd w:val="clear" w:color="auto" w:fill="FFFFFF"/>
        </w:rPr>
        <w:t xml:space="preserve"> Standard Mapping Document </w:t>
      </w:r>
      <w:bookmarkEnd w:id="113"/>
    </w:p>
    <w:p w14:paraId="272D3EAD" w14:textId="294D6943" w:rsidR="005B060D" w:rsidRDefault="00093720" w:rsidP="006365F9">
      <w:pPr>
        <w:rPr>
          <w:rFonts w:cs="Arial"/>
          <w:i/>
          <w:iCs/>
          <w:color w:val="FF0000"/>
          <w:sz w:val="26"/>
          <w:szCs w:val="26"/>
        </w:rPr>
      </w:pPr>
      <w:bookmarkStart w:id="114" w:name="_Toc73990304"/>
      <w:bookmarkStart w:id="115" w:name="_Toc170330961"/>
      <w:bookmarkStart w:id="116" w:name="_Toc103263887"/>
      <w:r w:rsidRPr="51A34BC7">
        <w:rPr>
          <w:rFonts w:cs="Arial"/>
          <w:i/>
          <w:iCs/>
          <w:color w:val="FF0000"/>
          <w:sz w:val="26"/>
          <w:szCs w:val="26"/>
        </w:rPr>
        <w:t>[Apprenticeship Programme</w:t>
      </w:r>
      <w:r w:rsidR="00832AEF" w:rsidRPr="51A34BC7">
        <w:rPr>
          <w:rFonts w:cs="Arial"/>
          <w:i/>
          <w:iCs/>
          <w:color w:val="FF0000"/>
          <w:sz w:val="26"/>
          <w:szCs w:val="26"/>
        </w:rPr>
        <w:t>s</w:t>
      </w:r>
      <w:r w:rsidRPr="51A34BC7">
        <w:rPr>
          <w:rFonts w:cs="Arial"/>
          <w:i/>
          <w:iCs/>
          <w:color w:val="FF0000"/>
          <w:sz w:val="26"/>
          <w:szCs w:val="26"/>
        </w:rPr>
        <w:t xml:space="preserve"> Only]</w:t>
      </w:r>
      <w:bookmarkEnd w:id="114"/>
      <w:bookmarkEnd w:id="115"/>
      <w:bookmarkEnd w:id="116"/>
    </w:p>
    <w:p w14:paraId="10EB42ED" w14:textId="19CC07C2" w:rsidR="00832AEF" w:rsidRPr="00832AEF" w:rsidRDefault="00832AEF"/>
    <w:p w14:paraId="6CFF142F" w14:textId="485BF31B" w:rsidR="00264523" w:rsidRDefault="00264523">
      <w:pPr>
        <w:rPr>
          <w:rFonts w:cs="Arial"/>
          <w:sz w:val="20"/>
          <w:szCs w:val="20"/>
        </w:rPr>
      </w:pPr>
      <w:r w:rsidRPr="003576A7">
        <w:rPr>
          <w:rFonts w:cs="Arial"/>
        </w:rPr>
        <w:t>This document details the process of mapping the modules for the Middlesex University programme, [</w:t>
      </w:r>
      <w:r w:rsidRPr="00D37C56">
        <w:rPr>
          <w:rFonts w:cs="Arial"/>
          <w:i/>
          <w:color w:val="FF0000"/>
        </w:rPr>
        <w:t>name of programme</w:t>
      </w:r>
      <w:r w:rsidRPr="003576A7">
        <w:rPr>
          <w:rFonts w:cs="Arial"/>
        </w:rPr>
        <w:t>] to the Knowledge, Skills and Behaviours of the Apprenticeship Standard</w:t>
      </w:r>
      <w:r w:rsidRPr="00D37C56">
        <w:rPr>
          <w:rFonts w:cs="Arial"/>
          <w:i/>
        </w:rPr>
        <w:t xml:space="preserve">, </w:t>
      </w:r>
      <w:r w:rsidRPr="00D37C56">
        <w:rPr>
          <w:rFonts w:cs="Arial"/>
          <w:i/>
          <w:color w:val="FF0000"/>
        </w:rPr>
        <w:t>[name of standard].</w:t>
      </w:r>
      <w:r>
        <w:rPr>
          <w:rFonts w:cs="Arial"/>
        </w:rPr>
        <w:t xml:space="preserve"> It also details the opportunities of where additional apprenticeship-specific programme requirements will be embedded into the programme’s modules. These include British values, safeguarding/prevent, and continuous development of functional skills in English and mathematics.</w:t>
      </w:r>
    </w:p>
    <w:p w14:paraId="28295615" w14:textId="314B1F43" w:rsidR="005B060D" w:rsidRPr="00746B7C" w:rsidRDefault="004D7C39">
      <w:pPr>
        <w:rPr>
          <w:rFonts w:cs="Arial"/>
          <w:b/>
          <w:bCs/>
          <w:i/>
          <w:iCs/>
          <w:color w:val="FF0000"/>
        </w:rPr>
      </w:pPr>
      <w:hyperlink r:id="rId57">
        <w:r w:rsidR="4F71ACEB" w:rsidRPr="53D86FD4">
          <w:rPr>
            <w:rStyle w:val="Hyperlink"/>
            <w:rFonts w:cs="Arial"/>
          </w:rPr>
          <w:t>https://www.mdx.ac.uk/about-us/policies/academic-quality/handbook</w:t>
        </w:r>
      </w:hyperlink>
      <w:r w:rsidR="4F71ACEB" w:rsidRPr="53D86FD4">
        <w:rPr>
          <w:rFonts w:cs="Arial"/>
        </w:rPr>
        <w:t xml:space="preserve"> (Appendix 3j)</w:t>
      </w:r>
      <w:r w:rsidR="55F9E3A7" w:rsidRPr="53D86FD4">
        <w:rPr>
          <w:rFonts w:cs="Arial"/>
        </w:rPr>
        <w:t xml:space="preserve"> </w:t>
      </w:r>
      <w:r w:rsidR="55F9E3A7" w:rsidRPr="53D86FD4">
        <w:rPr>
          <w:rFonts w:cs="Arial"/>
          <w:b/>
          <w:bCs/>
          <w:i/>
          <w:iCs/>
          <w:color w:val="FF0000"/>
        </w:rPr>
        <w:t>[insert and complete Apprenticeship Standard Mapping Document]</w:t>
      </w:r>
    </w:p>
    <w:sectPr w:rsidR="005B060D" w:rsidRPr="00746B7C" w:rsidSect="00993E91">
      <w:footerReference w:type="first" r:id="rId58"/>
      <w:footnotePr>
        <w:pos w:val="beneathText"/>
      </w:footnotePr>
      <w:pgSz w:w="11907" w:h="16840" w:code="9"/>
      <w:pgMar w:top="851" w:right="737" w:bottom="1134" w:left="709"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4DA32D" w16cex:dateUtc="2022-04-28T09:37:53.55Z"/>
  <w16cex:commentExtensible w16cex:durableId="077F968C" w16cex:dateUtc="2022-04-28T09:38:27.729Z"/>
  <w16cex:commentExtensible w16cex:durableId="3F97F9EC" w16cex:dateUtc="2022-04-28T09:47:15.985Z"/>
  <w16cex:commentExtensible w16cex:durableId="6B48983C" w16cex:dateUtc="2022-04-28T10:31:19.091Z"/>
  <w16cex:commentExtensible w16cex:durableId="2D912B79" w16cex:dateUtc="2022-04-28T10:32:59.731Z"/>
  <w16cex:commentExtensible w16cex:durableId="1D57BA2A" w16cex:dateUtc="2022-04-28T10:35:21.548Z"/>
  <w16cex:commentExtensible w16cex:durableId="0B520C25" w16cex:dateUtc="2022-04-28T10:37:04.856Z"/>
  <w16cex:commentExtensible w16cex:durableId="5ED36455" w16cex:dateUtc="2022-04-28T10:37:59.96Z"/>
  <w16cex:commentExtensible w16cex:durableId="711A8BCC" w16cex:dateUtc="2022-04-28T10:42:35.942Z"/>
  <w16cex:commentExtensible w16cex:durableId="2909EF39" w16cex:dateUtc="2022-04-28T10:49:50.94Z"/>
  <w16cex:commentExtensible w16cex:durableId="2080A81C" w16cex:dateUtc="2022-04-28T10:58:12.629Z"/>
  <w16cex:commentExtensible w16cex:durableId="1444BB88" w16cex:dateUtc="2022-04-28T11:07:16.571Z"/>
  <w16cex:commentExtensible w16cex:durableId="0EA45546" w16cex:dateUtc="2022-04-28T11:11:40.24Z"/>
  <w16cex:commentExtensible w16cex:durableId="5FA49C2C" w16cex:dateUtc="2022-04-28T11:29:03.197Z"/>
  <w16cex:commentExtensible w16cex:durableId="0D57C6A7" w16cex:dateUtc="2022-04-28T11:58:05.473Z"/>
  <w16cex:commentExtensible w16cex:durableId="7667A06E" w16cex:dateUtc="2022-04-28T12:00:13.223Z"/>
  <w16cex:commentExtensible w16cex:durableId="14D677B6" w16cex:dateUtc="2022-05-04T07:12:25.788Z"/>
  <w16cex:commentExtensible w16cex:durableId="097466AF" w16cex:dateUtc="2022-05-04T07:15:15.856Z"/>
  <w16cex:commentExtensible w16cex:durableId="72852269" w16cex:dateUtc="2022-05-04T07:44:04.719Z"/>
  <w16cex:commentExtensible w16cex:durableId="535AAE40" w16cex:dateUtc="2022-05-04T07:55:31.775Z"/>
  <w16cex:commentExtensible w16cex:durableId="6FCE79A4" w16cex:dateUtc="2022-05-04T10:10:44.279Z"/>
  <w16cex:commentExtensible w16cex:durableId="1D2369D1" w16cex:dateUtc="2022-05-04T10:14:36.3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D49AC" w14:textId="77777777" w:rsidR="00E779A0" w:rsidRDefault="00E779A0" w:rsidP="00756FCF">
      <w:pPr>
        <w:spacing w:after="0" w:line="240" w:lineRule="auto"/>
      </w:pPr>
      <w:r>
        <w:separator/>
      </w:r>
    </w:p>
  </w:endnote>
  <w:endnote w:type="continuationSeparator" w:id="0">
    <w:p w14:paraId="034D5CEB" w14:textId="77777777" w:rsidR="00E779A0" w:rsidRDefault="00E779A0" w:rsidP="0075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50932"/>
      <w:docPartObj>
        <w:docPartGallery w:val="Page Numbers (Bottom of Page)"/>
        <w:docPartUnique/>
      </w:docPartObj>
    </w:sdtPr>
    <w:sdtEndPr/>
    <w:sdtContent>
      <w:p w14:paraId="68A0E4A8" w14:textId="45C8E2B1" w:rsidR="00E779A0" w:rsidRDefault="00E779A0">
        <w:pPr>
          <w:pStyle w:val="Footer"/>
          <w:jc w:val="right"/>
        </w:pPr>
        <w:r>
          <w:t xml:space="preserve">Page | </w:t>
        </w:r>
        <w:r>
          <w:fldChar w:fldCharType="begin"/>
        </w:r>
        <w:r>
          <w:instrText xml:space="preserve"> PAGE   \* MERGEFORMAT </w:instrText>
        </w:r>
        <w:r>
          <w:fldChar w:fldCharType="separate"/>
        </w:r>
        <w:r>
          <w:rPr>
            <w:noProof/>
          </w:rPr>
          <w:t>21</w:t>
        </w:r>
        <w:r>
          <w:rPr>
            <w:noProof/>
          </w:rPr>
          <w:fldChar w:fldCharType="end"/>
        </w:r>
        <w:r>
          <w:t xml:space="preserve"> </w:t>
        </w:r>
      </w:p>
    </w:sdtContent>
  </w:sdt>
  <w:p w14:paraId="7F71013B" w14:textId="77777777" w:rsidR="00E779A0" w:rsidRDefault="00E7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D121" w14:textId="77777777" w:rsidR="00E779A0" w:rsidRPr="003C34B7" w:rsidRDefault="00E779A0" w:rsidP="00993E91">
    <w:pPr>
      <w:pStyle w:val="Footer"/>
      <w:ind w:right="-4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88488" w14:textId="77777777" w:rsidR="00E779A0" w:rsidRDefault="00E779A0" w:rsidP="00756FCF">
      <w:pPr>
        <w:spacing w:after="0" w:line="240" w:lineRule="auto"/>
      </w:pPr>
      <w:r>
        <w:separator/>
      </w:r>
    </w:p>
  </w:footnote>
  <w:footnote w:type="continuationSeparator" w:id="0">
    <w:p w14:paraId="2027E387" w14:textId="77777777" w:rsidR="00E779A0" w:rsidRDefault="00E779A0" w:rsidP="0075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7098" w14:textId="76D6F38C" w:rsidR="00E779A0" w:rsidRPr="00DD5B38" w:rsidRDefault="00E779A0">
    <w:pPr>
      <w:pStyle w:val="Header"/>
      <w:rPr>
        <w:color w:val="FF0000"/>
      </w:rPr>
    </w:pPr>
    <w:r w:rsidRPr="00DD5B38">
      <w:rPr>
        <w:color w:val="FF0000"/>
      </w:rPr>
      <w:t>[Programme Title</w:t>
    </w:r>
    <w:r>
      <w:rPr>
        <w:color w:val="FF0000"/>
      </w:rPr>
      <w:t>(s) 2024-25</w:t>
    </w:r>
    <w:r w:rsidRPr="00DD5B38">
      <w:rPr>
        <w:color w:val="FF0000"/>
      </w:rPr>
      <w:t>]</w:t>
    </w:r>
    <w:r>
      <w:tab/>
    </w:r>
    <w:r>
      <w:tab/>
    </w:r>
    <w:r>
      <w:rPr>
        <w:color w:val="FF0000"/>
      </w:rPr>
      <w:t>LQEH Section 3 – Appendix 3m</w:t>
    </w:r>
  </w:p>
</w:hdr>
</file>

<file path=word/intelligence2.xml><?xml version="1.0" encoding="utf-8"?>
<int2:intelligence xmlns:int2="http://schemas.microsoft.com/office/intelligence/2020/intelligence">
  <int2:observations>
    <int2:textHash int2:hashCode="i2cu9EQfUj+yIP" int2:id="bo70HPE8">
      <int2:state int2:type="LegacyProofing" int2:value="Rejected"/>
    </int2:textHash>
    <int2:textHash int2:hashCode="uyEYZyYoJMUtX/" int2:id="KiEbjvt1">
      <int2:state int2:type="LegacyProofing" int2:value="Rejected"/>
    </int2:textHash>
    <int2:bookmark int2:bookmarkName="_Int_PycvJlVe" int2:invalidationBookmarkName="" int2:hashCode="eomBbv8T3KYI1u" int2:id="u007CmHQ">
      <int2:state int2:type="LegacyProofing" int2:value="Rejected"/>
    </int2:bookmark>
    <int2:bookmark int2:bookmarkName="_Int_jReCvORW" int2:invalidationBookmarkName="" int2:hashCode="ElXHC1SKvlgSM5" int2:id="HwjvU8kz">
      <int2:state int2:type="LegacyProofing" int2:value="Rejected"/>
    </int2:bookmark>
    <int2:bookmark int2:bookmarkName="_Int_TvYSCgjn" int2:invalidationBookmarkName="" int2:hashCode="DoZ15U8InYruXy" int2:id="QP7RvUf1">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9FF"/>
    <w:multiLevelType w:val="hybridMultilevel"/>
    <w:tmpl w:val="DDA6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74451"/>
    <w:multiLevelType w:val="hybridMultilevel"/>
    <w:tmpl w:val="2C2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2525"/>
    <w:multiLevelType w:val="hybridMultilevel"/>
    <w:tmpl w:val="6CD009BE"/>
    <w:lvl w:ilvl="0" w:tplc="3A7C325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63ECA"/>
    <w:multiLevelType w:val="multilevel"/>
    <w:tmpl w:val="325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A26BD"/>
    <w:multiLevelType w:val="hybridMultilevel"/>
    <w:tmpl w:val="09C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21BBC"/>
    <w:multiLevelType w:val="hybridMultilevel"/>
    <w:tmpl w:val="2B7A6094"/>
    <w:lvl w:ilvl="0" w:tplc="6B86552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35B50"/>
    <w:multiLevelType w:val="hybridMultilevel"/>
    <w:tmpl w:val="B5D4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F1869"/>
    <w:multiLevelType w:val="hybridMultilevel"/>
    <w:tmpl w:val="12826D36"/>
    <w:lvl w:ilvl="0" w:tplc="5B58B2D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8B2547"/>
    <w:multiLevelType w:val="multilevel"/>
    <w:tmpl w:val="7DE6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441C0"/>
    <w:multiLevelType w:val="hybridMultilevel"/>
    <w:tmpl w:val="3634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50D92"/>
    <w:multiLevelType w:val="multilevel"/>
    <w:tmpl w:val="BE8A24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37DE5"/>
    <w:multiLevelType w:val="hybridMultilevel"/>
    <w:tmpl w:val="1E5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80D2C"/>
    <w:multiLevelType w:val="hybridMultilevel"/>
    <w:tmpl w:val="81868BBC"/>
    <w:lvl w:ilvl="0" w:tplc="4EEABB0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6186D"/>
    <w:multiLevelType w:val="hybridMultilevel"/>
    <w:tmpl w:val="AB5C576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20919E1"/>
    <w:multiLevelType w:val="hybridMultilevel"/>
    <w:tmpl w:val="1F2A0DD4"/>
    <w:lvl w:ilvl="0" w:tplc="E3E08D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23548"/>
    <w:multiLevelType w:val="hybridMultilevel"/>
    <w:tmpl w:val="11904326"/>
    <w:lvl w:ilvl="0" w:tplc="60D42BC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87E2E"/>
    <w:multiLevelType w:val="hybridMultilevel"/>
    <w:tmpl w:val="0882C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BF1822"/>
    <w:multiLevelType w:val="multilevel"/>
    <w:tmpl w:val="198C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82686"/>
    <w:multiLevelType w:val="hybridMultilevel"/>
    <w:tmpl w:val="2590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53111"/>
    <w:multiLevelType w:val="hybridMultilevel"/>
    <w:tmpl w:val="1682EF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03401"/>
    <w:multiLevelType w:val="hybridMultilevel"/>
    <w:tmpl w:val="73FE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F0BB1"/>
    <w:multiLevelType w:val="hybridMultilevel"/>
    <w:tmpl w:val="51080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AD54F5"/>
    <w:multiLevelType w:val="hybridMultilevel"/>
    <w:tmpl w:val="7B088748"/>
    <w:lvl w:ilvl="0" w:tplc="08090001">
      <w:start w:val="1"/>
      <w:numFmt w:val="bullet"/>
      <w:lvlText w:val=""/>
      <w:lvlJc w:val="left"/>
      <w:pPr>
        <w:ind w:left="720" w:hanging="360"/>
      </w:pPr>
      <w:rPr>
        <w:rFonts w:ascii="Symbol" w:hAnsi="Symbol" w:hint="default"/>
      </w:rPr>
    </w:lvl>
    <w:lvl w:ilvl="1" w:tplc="3716B89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C7125A"/>
    <w:multiLevelType w:val="hybridMultilevel"/>
    <w:tmpl w:val="828E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32633"/>
    <w:multiLevelType w:val="hybridMultilevel"/>
    <w:tmpl w:val="34EE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5797C"/>
    <w:multiLevelType w:val="hybridMultilevel"/>
    <w:tmpl w:val="A37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763E0"/>
    <w:multiLevelType w:val="hybridMultilevel"/>
    <w:tmpl w:val="9EA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6C4041"/>
    <w:multiLevelType w:val="multilevel"/>
    <w:tmpl w:val="723AB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5"/>
  </w:num>
  <w:num w:numId="3">
    <w:abstractNumId w:val="6"/>
  </w:num>
  <w:num w:numId="4">
    <w:abstractNumId w:val="16"/>
  </w:num>
  <w:num w:numId="5">
    <w:abstractNumId w:val="2"/>
  </w:num>
  <w:num w:numId="6">
    <w:abstractNumId w:val="4"/>
  </w:num>
  <w:num w:numId="7">
    <w:abstractNumId w:val="15"/>
  </w:num>
  <w:num w:numId="8">
    <w:abstractNumId w:val="5"/>
  </w:num>
  <w:num w:numId="9">
    <w:abstractNumId w:val="23"/>
  </w:num>
  <w:num w:numId="10">
    <w:abstractNumId w:val="11"/>
  </w:num>
  <w:num w:numId="11">
    <w:abstractNumId w:val="27"/>
  </w:num>
  <w:num w:numId="12">
    <w:abstractNumId w:val="1"/>
  </w:num>
  <w:num w:numId="13">
    <w:abstractNumId w:val="22"/>
  </w:num>
  <w:num w:numId="14">
    <w:abstractNumId w:val="9"/>
  </w:num>
  <w:num w:numId="15">
    <w:abstractNumId w:val="3"/>
  </w:num>
  <w:num w:numId="16">
    <w:abstractNumId w:val="24"/>
  </w:num>
  <w:num w:numId="17">
    <w:abstractNumId w:val="0"/>
  </w:num>
  <w:num w:numId="18">
    <w:abstractNumId w:val="26"/>
  </w:num>
  <w:num w:numId="19">
    <w:abstractNumId w:val="19"/>
  </w:num>
  <w:num w:numId="20">
    <w:abstractNumId w:val="12"/>
  </w:num>
  <w:num w:numId="21">
    <w:abstractNumId w:val="14"/>
  </w:num>
  <w:num w:numId="22">
    <w:abstractNumId w:val="20"/>
  </w:num>
  <w:num w:numId="23">
    <w:abstractNumId w:val="17"/>
  </w:num>
  <w:num w:numId="24">
    <w:abstractNumId w:val="8"/>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18"/>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TM3tDA3MLQ0MDFQ0lEKTi0uzszPAykwrgUAyddELiwAAAA="/>
  </w:docVars>
  <w:rsids>
    <w:rsidRoot w:val="00481F1D"/>
    <w:rsid w:val="00004246"/>
    <w:rsid w:val="00005266"/>
    <w:rsid w:val="00005A89"/>
    <w:rsid w:val="00006C1A"/>
    <w:rsid w:val="00006EFC"/>
    <w:rsid w:val="00007539"/>
    <w:rsid w:val="00007E19"/>
    <w:rsid w:val="00010111"/>
    <w:rsid w:val="00010C0E"/>
    <w:rsid w:val="000123D7"/>
    <w:rsid w:val="000134BF"/>
    <w:rsid w:val="000201D4"/>
    <w:rsid w:val="00020AD8"/>
    <w:rsid w:val="00034501"/>
    <w:rsid w:val="00037144"/>
    <w:rsid w:val="00042FDA"/>
    <w:rsid w:val="00044365"/>
    <w:rsid w:val="0004498A"/>
    <w:rsid w:val="00044C1E"/>
    <w:rsid w:val="000573CF"/>
    <w:rsid w:val="000640CB"/>
    <w:rsid w:val="00064BDD"/>
    <w:rsid w:val="000654D6"/>
    <w:rsid w:val="00065922"/>
    <w:rsid w:val="00065BD8"/>
    <w:rsid w:val="000676CA"/>
    <w:rsid w:val="000678AE"/>
    <w:rsid w:val="0007189E"/>
    <w:rsid w:val="000726D5"/>
    <w:rsid w:val="00072E73"/>
    <w:rsid w:val="000765DC"/>
    <w:rsid w:val="00080A96"/>
    <w:rsid w:val="00081395"/>
    <w:rsid w:val="000846C0"/>
    <w:rsid w:val="00086122"/>
    <w:rsid w:val="00086D6A"/>
    <w:rsid w:val="000906FF"/>
    <w:rsid w:val="00093720"/>
    <w:rsid w:val="00095922"/>
    <w:rsid w:val="00095F0F"/>
    <w:rsid w:val="000968A3"/>
    <w:rsid w:val="00097362"/>
    <w:rsid w:val="000B0FD5"/>
    <w:rsid w:val="000B4587"/>
    <w:rsid w:val="000C243F"/>
    <w:rsid w:val="000C2ED7"/>
    <w:rsid w:val="000C3117"/>
    <w:rsid w:val="000C6D6A"/>
    <w:rsid w:val="000C7C4E"/>
    <w:rsid w:val="000D13A4"/>
    <w:rsid w:val="000D144B"/>
    <w:rsid w:val="000D2533"/>
    <w:rsid w:val="000D2B5A"/>
    <w:rsid w:val="000D3056"/>
    <w:rsid w:val="000D5133"/>
    <w:rsid w:val="000D6FDA"/>
    <w:rsid w:val="000E05F6"/>
    <w:rsid w:val="000E0A9A"/>
    <w:rsid w:val="000E2951"/>
    <w:rsid w:val="000E3ACE"/>
    <w:rsid w:val="000F263A"/>
    <w:rsid w:val="000F37DE"/>
    <w:rsid w:val="000F4C5E"/>
    <w:rsid w:val="000F4E9B"/>
    <w:rsid w:val="00102A93"/>
    <w:rsid w:val="00103D29"/>
    <w:rsid w:val="00104BBF"/>
    <w:rsid w:val="00111FCE"/>
    <w:rsid w:val="00112DB2"/>
    <w:rsid w:val="00112E1A"/>
    <w:rsid w:val="001135AC"/>
    <w:rsid w:val="00115DCE"/>
    <w:rsid w:val="00116235"/>
    <w:rsid w:val="00116C2E"/>
    <w:rsid w:val="0012460E"/>
    <w:rsid w:val="00124899"/>
    <w:rsid w:val="0012696A"/>
    <w:rsid w:val="0013738D"/>
    <w:rsid w:val="001373E9"/>
    <w:rsid w:val="0014236E"/>
    <w:rsid w:val="001437E1"/>
    <w:rsid w:val="0014393A"/>
    <w:rsid w:val="00147F6A"/>
    <w:rsid w:val="0015120A"/>
    <w:rsid w:val="0015331D"/>
    <w:rsid w:val="00153CAA"/>
    <w:rsid w:val="001660AC"/>
    <w:rsid w:val="00166741"/>
    <w:rsid w:val="00166CE2"/>
    <w:rsid w:val="0017063D"/>
    <w:rsid w:val="00170A61"/>
    <w:rsid w:val="00170E1C"/>
    <w:rsid w:val="001718F9"/>
    <w:rsid w:val="0017578A"/>
    <w:rsid w:val="00176516"/>
    <w:rsid w:val="00177910"/>
    <w:rsid w:val="001792FD"/>
    <w:rsid w:val="0018274E"/>
    <w:rsid w:val="00184146"/>
    <w:rsid w:val="001872A9"/>
    <w:rsid w:val="001915DE"/>
    <w:rsid w:val="00192549"/>
    <w:rsid w:val="00195036"/>
    <w:rsid w:val="00195130"/>
    <w:rsid w:val="00196B07"/>
    <w:rsid w:val="001972FB"/>
    <w:rsid w:val="001A1586"/>
    <w:rsid w:val="001A30C4"/>
    <w:rsid w:val="001A3E2D"/>
    <w:rsid w:val="001A5A19"/>
    <w:rsid w:val="001B2C52"/>
    <w:rsid w:val="001B74DE"/>
    <w:rsid w:val="001C02AE"/>
    <w:rsid w:val="001C0485"/>
    <w:rsid w:val="001C2411"/>
    <w:rsid w:val="001C3582"/>
    <w:rsid w:val="001C38DA"/>
    <w:rsid w:val="001C3EA6"/>
    <w:rsid w:val="001D2399"/>
    <w:rsid w:val="001D424A"/>
    <w:rsid w:val="001D7D1F"/>
    <w:rsid w:val="001E0A53"/>
    <w:rsid w:val="001E1D92"/>
    <w:rsid w:val="001E22F7"/>
    <w:rsid w:val="001E2835"/>
    <w:rsid w:val="001E4172"/>
    <w:rsid w:val="001E676B"/>
    <w:rsid w:val="001E75AE"/>
    <w:rsid w:val="001F0462"/>
    <w:rsid w:val="001F0AE4"/>
    <w:rsid w:val="001F4CC0"/>
    <w:rsid w:val="001F66B4"/>
    <w:rsid w:val="002033B3"/>
    <w:rsid w:val="002043A7"/>
    <w:rsid w:val="002048A7"/>
    <w:rsid w:val="00212291"/>
    <w:rsid w:val="0021564F"/>
    <w:rsid w:val="00216E39"/>
    <w:rsid w:val="00217878"/>
    <w:rsid w:val="00217FD5"/>
    <w:rsid w:val="002253DD"/>
    <w:rsid w:val="00225AFF"/>
    <w:rsid w:val="00226DA3"/>
    <w:rsid w:val="00227097"/>
    <w:rsid w:val="00235D0A"/>
    <w:rsid w:val="0024004D"/>
    <w:rsid w:val="00240EC1"/>
    <w:rsid w:val="0024449B"/>
    <w:rsid w:val="0024451E"/>
    <w:rsid w:val="002455A7"/>
    <w:rsid w:val="00246249"/>
    <w:rsid w:val="00247BD4"/>
    <w:rsid w:val="00247F71"/>
    <w:rsid w:val="002516EE"/>
    <w:rsid w:val="00253F87"/>
    <w:rsid w:val="0025403B"/>
    <w:rsid w:val="002548FC"/>
    <w:rsid w:val="00261982"/>
    <w:rsid w:val="0026221F"/>
    <w:rsid w:val="00262382"/>
    <w:rsid w:val="002631B1"/>
    <w:rsid w:val="00263CB4"/>
    <w:rsid w:val="00264523"/>
    <w:rsid w:val="00271241"/>
    <w:rsid w:val="00271806"/>
    <w:rsid w:val="00272F1C"/>
    <w:rsid w:val="0027392B"/>
    <w:rsid w:val="00274600"/>
    <w:rsid w:val="00275318"/>
    <w:rsid w:val="002768C6"/>
    <w:rsid w:val="0028070C"/>
    <w:rsid w:val="00282B23"/>
    <w:rsid w:val="00285817"/>
    <w:rsid w:val="0028608D"/>
    <w:rsid w:val="00287549"/>
    <w:rsid w:val="00287A92"/>
    <w:rsid w:val="002923F5"/>
    <w:rsid w:val="00293308"/>
    <w:rsid w:val="0029F22C"/>
    <w:rsid w:val="002A09E4"/>
    <w:rsid w:val="002A0A34"/>
    <w:rsid w:val="002A12D5"/>
    <w:rsid w:val="002A3C70"/>
    <w:rsid w:val="002A3D60"/>
    <w:rsid w:val="002A4067"/>
    <w:rsid w:val="002A5930"/>
    <w:rsid w:val="002B0B3D"/>
    <w:rsid w:val="002B27EB"/>
    <w:rsid w:val="002B4514"/>
    <w:rsid w:val="002C036D"/>
    <w:rsid w:val="002C3694"/>
    <w:rsid w:val="002C4FD2"/>
    <w:rsid w:val="002C5289"/>
    <w:rsid w:val="002C598B"/>
    <w:rsid w:val="002C6B6C"/>
    <w:rsid w:val="002D2612"/>
    <w:rsid w:val="002D408C"/>
    <w:rsid w:val="002D4B5E"/>
    <w:rsid w:val="002D5F4C"/>
    <w:rsid w:val="002E3CE2"/>
    <w:rsid w:val="002E441A"/>
    <w:rsid w:val="002E730C"/>
    <w:rsid w:val="002F27C7"/>
    <w:rsid w:val="002F31A7"/>
    <w:rsid w:val="002F3301"/>
    <w:rsid w:val="00300F46"/>
    <w:rsid w:val="00302F4B"/>
    <w:rsid w:val="00305738"/>
    <w:rsid w:val="00305E07"/>
    <w:rsid w:val="00306CD1"/>
    <w:rsid w:val="00310EFC"/>
    <w:rsid w:val="0031147C"/>
    <w:rsid w:val="0031529E"/>
    <w:rsid w:val="00320676"/>
    <w:rsid w:val="00320C8C"/>
    <w:rsid w:val="00321803"/>
    <w:rsid w:val="00321CD6"/>
    <w:rsid w:val="00322F27"/>
    <w:rsid w:val="00325066"/>
    <w:rsid w:val="00330996"/>
    <w:rsid w:val="00332D22"/>
    <w:rsid w:val="0033538F"/>
    <w:rsid w:val="00340689"/>
    <w:rsid w:val="003422C2"/>
    <w:rsid w:val="003438C0"/>
    <w:rsid w:val="0034448B"/>
    <w:rsid w:val="00345D94"/>
    <w:rsid w:val="00346AB3"/>
    <w:rsid w:val="0035486F"/>
    <w:rsid w:val="00354E67"/>
    <w:rsid w:val="00355B35"/>
    <w:rsid w:val="00361C59"/>
    <w:rsid w:val="003623E0"/>
    <w:rsid w:val="00362420"/>
    <w:rsid w:val="003647CB"/>
    <w:rsid w:val="003709E2"/>
    <w:rsid w:val="003710A9"/>
    <w:rsid w:val="00375346"/>
    <w:rsid w:val="003756AE"/>
    <w:rsid w:val="00385D30"/>
    <w:rsid w:val="0038602B"/>
    <w:rsid w:val="0038673E"/>
    <w:rsid w:val="0039042A"/>
    <w:rsid w:val="003918F6"/>
    <w:rsid w:val="00391B84"/>
    <w:rsid w:val="003940E4"/>
    <w:rsid w:val="00394142"/>
    <w:rsid w:val="00394C67"/>
    <w:rsid w:val="00395F14"/>
    <w:rsid w:val="003A02B8"/>
    <w:rsid w:val="003A26FE"/>
    <w:rsid w:val="003A2B71"/>
    <w:rsid w:val="003A47E1"/>
    <w:rsid w:val="003B62F9"/>
    <w:rsid w:val="003B6319"/>
    <w:rsid w:val="003C1800"/>
    <w:rsid w:val="003C4818"/>
    <w:rsid w:val="003C6503"/>
    <w:rsid w:val="003C679F"/>
    <w:rsid w:val="003C71B1"/>
    <w:rsid w:val="003D0886"/>
    <w:rsid w:val="003D5ADD"/>
    <w:rsid w:val="003E0B9F"/>
    <w:rsid w:val="003E1C6B"/>
    <w:rsid w:val="003E322D"/>
    <w:rsid w:val="003E3A8D"/>
    <w:rsid w:val="003E48E6"/>
    <w:rsid w:val="00400AD6"/>
    <w:rsid w:val="00400E1F"/>
    <w:rsid w:val="0040151B"/>
    <w:rsid w:val="004024C3"/>
    <w:rsid w:val="00406B72"/>
    <w:rsid w:val="00407D0B"/>
    <w:rsid w:val="00407E17"/>
    <w:rsid w:val="00411844"/>
    <w:rsid w:val="00412FAF"/>
    <w:rsid w:val="0041303E"/>
    <w:rsid w:val="0041395D"/>
    <w:rsid w:val="004174E4"/>
    <w:rsid w:val="00424ED3"/>
    <w:rsid w:val="00426404"/>
    <w:rsid w:val="0042778D"/>
    <w:rsid w:val="00431A5A"/>
    <w:rsid w:val="0043204F"/>
    <w:rsid w:val="004335C9"/>
    <w:rsid w:val="004453D5"/>
    <w:rsid w:val="00445BA8"/>
    <w:rsid w:val="00447B6D"/>
    <w:rsid w:val="00453CF3"/>
    <w:rsid w:val="00454229"/>
    <w:rsid w:val="004551AB"/>
    <w:rsid w:val="004561AA"/>
    <w:rsid w:val="0045713D"/>
    <w:rsid w:val="00464D2A"/>
    <w:rsid w:val="00466147"/>
    <w:rsid w:val="004666CD"/>
    <w:rsid w:val="00470452"/>
    <w:rsid w:val="0047078D"/>
    <w:rsid w:val="00471972"/>
    <w:rsid w:val="00475172"/>
    <w:rsid w:val="00475E46"/>
    <w:rsid w:val="00477D4B"/>
    <w:rsid w:val="00481CB4"/>
    <w:rsid w:val="00481F1D"/>
    <w:rsid w:val="0048775C"/>
    <w:rsid w:val="00490517"/>
    <w:rsid w:val="004905DC"/>
    <w:rsid w:val="0049126D"/>
    <w:rsid w:val="00492F98"/>
    <w:rsid w:val="00494D37"/>
    <w:rsid w:val="00495339"/>
    <w:rsid w:val="00495E83"/>
    <w:rsid w:val="00496A61"/>
    <w:rsid w:val="00497C5B"/>
    <w:rsid w:val="004A1799"/>
    <w:rsid w:val="004A3364"/>
    <w:rsid w:val="004A3514"/>
    <w:rsid w:val="004A419F"/>
    <w:rsid w:val="004A53C1"/>
    <w:rsid w:val="004A667D"/>
    <w:rsid w:val="004A6AFE"/>
    <w:rsid w:val="004A6D26"/>
    <w:rsid w:val="004B23B2"/>
    <w:rsid w:val="004B3FAC"/>
    <w:rsid w:val="004B7779"/>
    <w:rsid w:val="004C085D"/>
    <w:rsid w:val="004C21C0"/>
    <w:rsid w:val="004C4B5D"/>
    <w:rsid w:val="004C4D5C"/>
    <w:rsid w:val="004C68E8"/>
    <w:rsid w:val="004C7640"/>
    <w:rsid w:val="004C778B"/>
    <w:rsid w:val="004D19E1"/>
    <w:rsid w:val="004D383B"/>
    <w:rsid w:val="004D38A3"/>
    <w:rsid w:val="004D51C8"/>
    <w:rsid w:val="004D7C39"/>
    <w:rsid w:val="004E26BB"/>
    <w:rsid w:val="004E3957"/>
    <w:rsid w:val="004F531C"/>
    <w:rsid w:val="004F53D3"/>
    <w:rsid w:val="00500D2E"/>
    <w:rsid w:val="00501A2C"/>
    <w:rsid w:val="00505BFE"/>
    <w:rsid w:val="00506075"/>
    <w:rsid w:val="00506D89"/>
    <w:rsid w:val="005103FE"/>
    <w:rsid w:val="005174F4"/>
    <w:rsid w:val="00517A2C"/>
    <w:rsid w:val="0052009F"/>
    <w:rsid w:val="00521BD9"/>
    <w:rsid w:val="0052404B"/>
    <w:rsid w:val="00524518"/>
    <w:rsid w:val="00532311"/>
    <w:rsid w:val="00534CB5"/>
    <w:rsid w:val="00535396"/>
    <w:rsid w:val="00537830"/>
    <w:rsid w:val="00540284"/>
    <w:rsid w:val="005404AD"/>
    <w:rsid w:val="005418B2"/>
    <w:rsid w:val="00541B68"/>
    <w:rsid w:val="00542B5D"/>
    <w:rsid w:val="00542B7F"/>
    <w:rsid w:val="00545C39"/>
    <w:rsid w:val="00546090"/>
    <w:rsid w:val="00551619"/>
    <w:rsid w:val="00553691"/>
    <w:rsid w:val="005560BE"/>
    <w:rsid w:val="00556D9B"/>
    <w:rsid w:val="00561E98"/>
    <w:rsid w:val="005638FF"/>
    <w:rsid w:val="005653BE"/>
    <w:rsid w:val="00565EA7"/>
    <w:rsid w:val="00570C87"/>
    <w:rsid w:val="00571FAF"/>
    <w:rsid w:val="0057251B"/>
    <w:rsid w:val="00584A81"/>
    <w:rsid w:val="00586E44"/>
    <w:rsid w:val="00595A05"/>
    <w:rsid w:val="005A01D5"/>
    <w:rsid w:val="005A0A33"/>
    <w:rsid w:val="005A330B"/>
    <w:rsid w:val="005A3C3B"/>
    <w:rsid w:val="005A5F59"/>
    <w:rsid w:val="005A5FB1"/>
    <w:rsid w:val="005A67E5"/>
    <w:rsid w:val="005A6838"/>
    <w:rsid w:val="005B060D"/>
    <w:rsid w:val="005B0AE5"/>
    <w:rsid w:val="005B34C9"/>
    <w:rsid w:val="005B3503"/>
    <w:rsid w:val="005B4C67"/>
    <w:rsid w:val="005B4F56"/>
    <w:rsid w:val="005B7950"/>
    <w:rsid w:val="005B7ACC"/>
    <w:rsid w:val="005C3AD2"/>
    <w:rsid w:val="005C541B"/>
    <w:rsid w:val="005C5D4B"/>
    <w:rsid w:val="005C5D54"/>
    <w:rsid w:val="005C604C"/>
    <w:rsid w:val="005C7315"/>
    <w:rsid w:val="005C7893"/>
    <w:rsid w:val="005C7922"/>
    <w:rsid w:val="005C7F03"/>
    <w:rsid w:val="005D37D0"/>
    <w:rsid w:val="005D50C9"/>
    <w:rsid w:val="005D571E"/>
    <w:rsid w:val="005D6368"/>
    <w:rsid w:val="005D63D2"/>
    <w:rsid w:val="005E21CC"/>
    <w:rsid w:val="005E3C98"/>
    <w:rsid w:val="005E5A83"/>
    <w:rsid w:val="005E7604"/>
    <w:rsid w:val="005E78CD"/>
    <w:rsid w:val="005F126E"/>
    <w:rsid w:val="005F1A24"/>
    <w:rsid w:val="005F2032"/>
    <w:rsid w:val="005F40B5"/>
    <w:rsid w:val="005F47C9"/>
    <w:rsid w:val="00600F6D"/>
    <w:rsid w:val="0060101F"/>
    <w:rsid w:val="00601747"/>
    <w:rsid w:val="00602178"/>
    <w:rsid w:val="0061168E"/>
    <w:rsid w:val="00611A49"/>
    <w:rsid w:val="006136B5"/>
    <w:rsid w:val="006145AD"/>
    <w:rsid w:val="006157D5"/>
    <w:rsid w:val="0061609E"/>
    <w:rsid w:val="00623D0F"/>
    <w:rsid w:val="00625B1A"/>
    <w:rsid w:val="00625DC7"/>
    <w:rsid w:val="00627B18"/>
    <w:rsid w:val="00631D2A"/>
    <w:rsid w:val="006324F8"/>
    <w:rsid w:val="00632C3B"/>
    <w:rsid w:val="00632FEE"/>
    <w:rsid w:val="00633A51"/>
    <w:rsid w:val="00633AE6"/>
    <w:rsid w:val="006348DC"/>
    <w:rsid w:val="006365F9"/>
    <w:rsid w:val="00636E7F"/>
    <w:rsid w:val="00637A85"/>
    <w:rsid w:val="00642A3F"/>
    <w:rsid w:val="00644533"/>
    <w:rsid w:val="006475E8"/>
    <w:rsid w:val="00650672"/>
    <w:rsid w:val="00651DB0"/>
    <w:rsid w:val="006545E9"/>
    <w:rsid w:val="00656CF2"/>
    <w:rsid w:val="00657CFF"/>
    <w:rsid w:val="0066319F"/>
    <w:rsid w:val="006664BA"/>
    <w:rsid w:val="0066713A"/>
    <w:rsid w:val="00667540"/>
    <w:rsid w:val="00667E32"/>
    <w:rsid w:val="0067003C"/>
    <w:rsid w:val="006700F4"/>
    <w:rsid w:val="006706A1"/>
    <w:rsid w:val="00674F62"/>
    <w:rsid w:val="0067679A"/>
    <w:rsid w:val="00676D84"/>
    <w:rsid w:val="006804F2"/>
    <w:rsid w:val="006815A7"/>
    <w:rsid w:val="00681D23"/>
    <w:rsid w:val="006841D2"/>
    <w:rsid w:val="00685656"/>
    <w:rsid w:val="00686C19"/>
    <w:rsid w:val="00691642"/>
    <w:rsid w:val="0069236D"/>
    <w:rsid w:val="006A1677"/>
    <w:rsid w:val="006A49CD"/>
    <w:rsid w:val="006A5CE3"/>
    <w:rsid w:val="006A6241"/>
    <w:rsid w:val="006B15DD"/>
    <w:rsid w:val="006B3C78"/>
    <w:rsid w:val="006B5A03"/>
    <w:rsid w:val="006B6B53"/>
    <w:rsid w:val="006B74C5"/>
    <w:rsid w:val="006C0E87"/>
    <w:rsid w:val="006C7FDA"/>
    <w:rsid w:val="006D0BB1"/>
    <w:rsid w:val="006D15B9"/>
    <w:rsid w:val="006D2143"/>
    <w:rsid w:val="006D3F87"/>
    <w:rsid w:val="006D6540"/>
    <w:rsid w:val="006E23AA"/>
    <w:rsid w:val="006E5D17"/>
    <w:rsid w:val="006E5FEE"/>
    <w:rsid w:val="006F1CE3"/>
    <w:rsid w:val="006F205E"/>
    <w:rsid w:val="006F2475"/>
    <w:rsid w:val="00702E6E"/>
    <w:rsid w:val="00702F86"/>
    <w:rsid w:val="0070476B"/>
    <w:rsid w:val="0070695F"/>
    <w:rsid w:val="00706E63"/>
    <w:rsid w:val="007078E4"/>
    <w:rsid w:val="00712AF0"/>
    <w:rsid w:val="00714372"/>
    <w:rsid w:val="00720935"/>
    <w:rsid w:val="00720AAB"/>
    <w:rsid w:val="00724FAE"/>
    <w:rsid w:val="00727715"/>
    <w:rsid w:val="00727A9D"/>
    <w:rsid w:val="00731941"/>
    <w:rsid w:val="00732A62"/>
    <w:rsid w:val="00734985"/>
    <w:rsid w:val="00734998"/>
    <w:rsid w:val="00735E56"/>
    <w:rsid w:val="007403F2"/>
    <w:rsid w:val="00743B8D"/>
    <w:rsid w:val="007449BA"/>
    <w:rsid w:val="00746669"/>
    <w:rsid w:val="00746B7C"/>
    <w:rsid w:val="007510BE"/>
    <w:rsid w:val="0075183D"/>
    <w:rsid w:val="00754230"/>
    <w:rsid w:val="00756FCF"/>
    <w:rsid w:val="00762D5C"/>
    <w:rsid w:val="007630E0"/>
    <w:rsid w:val="00763995"/>
    <w:rsid w:val="007664DB"/>
    <w:rsid w:val="00771EE5"/>
    <w:rsid w:val="00772C5D"/>
    <w:rsid w:val="00775D51"/>
    <w:rsid w:val="00780BD1"/>
    <w:rsid w:val="007868CF"/>
    <w:rsid w:val="007904E0"/>
    <w:rsid w:val="00793AB5"/>
    <w:rsid w:val="0079522C"/>
    <w:rsid w:val="00796910"/>
    <w:rsid w:val="00797D6A"/>
    <w:rsid w:val="007A04A6"/>
    <w:rsid w:val="007A0945"/>
    <w:rsid w:val="007A20C3"/>
    <w:rsid w:val="007A2101"/>
    <w:rsid w:val="007A3420"/>
    <w:rsid w:val="007A5B4B"/>
    <w:rsid w:val="007A67BA"/>
    <w:rsid w:val="007B249A"/>
    <w:rsid w:val="007B318B"/>
    <w:rsid w:val="007B6AB6"/>
    <w:rsid w:val="007C1D9D"/>
    <w:rsid w:val="007C31C7"/>
    <w:rsid w:val="007C7DC4"/>
    <w:rsid w:val="007D25F9"/>
    <w:rsid w:val="007D5952"/>
    <w:rsid w:val="007D719C"/>
    <w:rsid w:val="007E353D"/>
    <w:rsid w:val="007E5869"/>
    <w:rsid w:val="007E5E8F"/>
    <w:rsid w:val="007F0A68"/>
    <w:rsid w:val="007F24A7"/>
    <w:rsid w:val="007F2DBE"/>
    <w:rsid w:val="007F53F4"/>
    <w:rsid w:val="00800E6D"/>
    <w:rsid w:val="00800EC0"/>
    <w:rsid w:val="00804669"/>
    <w:rsid w:val="00805983"/>
    <w:rsid w:val="00807B74"/>
    <w:rsid w:val="00815C78"/>
    <w:rsid w:val="00817409"/>
    <w:rsid w:val="00821FB4"/>
    <w:rsid w:val="008228E9"/>
    <w:rsid w:val="00825075"/>
    <w:rsid w:val="008326C9"/>
    <w:rsid w:val="00832AEF"/>
    <w:rsid w:val="00833009"/>
    <w:rsid w:val="00833215"/>
    <w:rsid w:val="008362EB"/>
    <w:rsid w:val="00840C61"/>
    <w:rsid w:val="008442F3"/>
    <w:rsid w:val="00844EEA"/>
    <w:rsid w:val="00847205"/>
    <w:rsid w:val="00850630"/>
    <w:rsid w:val="00852D07"/>
    <w:rsid w:val="00853800"/>
    <w:rsid w:val="00853BD3"/>
    <w:rsid w:val="00853DE0"/>
    <w:rsid w:val="00854566"/>
    <w:rsid w:val="0085510B"/>
    <w:rsid w:val="00855B6A"/>
    <w:rsid w:val="00860290"/>
    <w:rsid w:val="0086250F"/>
    <w:rsid w:val="008672E1"/>
    <w:rsid w:val="00870290"/>
    <w:rsid w:val="008714EA"/>
    <w:rsid w:val="00877637"/>
    <w:rsid w:val="00883A41"/>
    <w:rsid w:val="00885EBA"/>
    <w:rsid w:val="00886887"/>
    <w:rsid w:val="00894119"/>
    <w:rsid w:val="00897369"/>
    <w:rsid w:val="008A157D"/>
    <w:rsid w:val="008B1241"/>
    <w:rsid w:val="008B47EB"/>
    <w:rsid w:val="008B7C55"/>
    <w:rsid w:val="008C26D0"/>
    <w:rsid w:val="008C5394"/>
    <w:rsid w:val="008C54DE"/>
    <w:rsid w:val="008C683A"/>
    <w:rsid w:val="008D256A"/>
    <w:rsid w:val="008D2F27"/>
    <w:rsid w:val="008D35C8"/>
    <w:rsid w:val="008D3A0D"/>
    <w:rsid w:val="008D4E75"/>
    <w:rsid w:val="008D73AB"/>
    <w:rsid w:val="008E00C7"/>
    <w:rsid w:val="008E3FCD"/>
    <w:rsid w:val="008E4F20"/>
    <w:rsid w:val="008E5EE6"/>
    <w:rsid w:val="008F1173"/>
    <w:rsid w:val="008F208E"/>
    <w:rsid w:val="008F4470"/>
    <w:rsid w:val="008F5920"/>
    <w:rsid w:val="008F66DC"/>
    <w:rsid w:val="00904119"/>
    <w:rsid w:val="00905D2F"/>
    <w:rsid w:val="00911E0D"/>
    <w:rsid w:val="009131A5"/>
    <w:rsid w:val="00913713"/>
    <w:rsid w:val="0091509D"/>
    <w:rsid w:val="00926C25"/>
    <w:rsid w:val="00927048"/>
    <w:rsid w:val="009330DE"/>
    <w:rsid w:val="0093394A"/>
    <w:rsid w:val="00935C9B"/>
    <w:rsid w:val="009366DC"/>
    <w:rsid w:val="009404CF"/>
    <w:rsid w:val="00941A7B"/>
    <w:rsid w:val="00942C48"/>
    <w:rsid w:val="00943C6F"/>
    <w:rsid w:val="00945DA7"/>
    <w:rsid w:val="009533FE"/>
    <w:rsid w:val="00955977"/>
    <w:rsid w:val="00957015"/>
    <w:rsid w:val="00957C6C"/>
    <w:rsid w:val="00960A06"/>
    <w:rsid w:val="00960E02"/>
    <w:rsid w:val="00961B4B"/>
    <w:rsid w:val="009629FB"/>
    <w:rsid w:val="009662E9"/>
    <w:rsid w:val="009665F9"/>
    <w:rsid w:val="00970CCD"/>
    <w:rsid w:val="009740A3"/>
    <w:rsid w:val="0097531C"/>
    <w:rsid w:val="00981B28"/>
    <w:rsid w:val="009866C3"/>
    <w:rsid w:val="00987277"/>
    <w:rsid w:val="009910A5"/>
    <w:rsid w:val="009915B1"/>
    <w:rsid w:val="00991651"/>
    <w:rsid w:val="00992A13"/>
    <w:rsid w:val="00993E91"/>
    <w:rsid w:val="00996A41"/>
    <w:rsid w:val="009A2B8C"/>
    <w:rsid w:val="009A55F5"/>
    <w:rsid w:val="009A62D2"/>
    <w:rsid w:val="009A692A"/>
    <w:rsid w:val="009A7F25"/>
    <w:rsid w:val="009B29C0"/>
    <w:rsid w:val="009B3533"/>
    <w:rsid w:val="009B6341"/>
    <w:rsid w:val="009B7371"/>
    <w:rsid w:val="009C16EB"/>
    <w:rsid w:val="009C3CAE"/>
    <w:rsid w:val="009C3E02"/>
    <w:rsid w:val="009C52D9"/>
    <w:rsid w:val="009C6643"/>
    <w:rsid w:val="009C77A9"/>
    <w:rsid w:val="009D007A"/>
    <w:rsid w:val="009D0462"/>
    <w:rsid w:val="009D3215"/>
    <w:rsid w:val="009D6410"/>
    <w:rsid w:val="009E057A"/>
    <w:rsid w:val="009E064F"/>
    <w:rsid w:val="009E0F9E"/>
    <w:rsid w:val="009E16A0"/>
    <w:rsid w:val="009E1764"/>
    <w:rsid w:val="009E26BC"/>
    <w:rsid w:val="009E54B7"/>
    <w:rsid w:val="009E5E81"/>
    <w:rsid w:val="009F057F"/>
    <w:rsid w:val="009F28EF"/>
    <w:rsid w:val="009F666B"/>
    <w:rsid w:val="009F70BE"/>
    <w:rsid w:val="00A06796"/>
    <w:rsid w:val="00A1078A"/>
    <w:rsid w:val="00A12086"/>
    <w:rsid w:val="00A126F9"/>
    <w:rsid w:val="00A1449E"/>
    <w:rsid w:val="00A15C9D"/>
    <w:rsid w:val="00A16E38"/>
    <w:rsid w:val="00A20220"/>
    <w:rsid w:val="00A2152E"/>
    <w:rsid w:val="00A23E88"/>
    <w:rsid w:val="00A2458A"/>
    <w:rsid w:val="00A2490A"/>
    <w:rsid w:val="00A27499"/>
    <w:rsid w:val="00A30EC6"/>
    <w:rsid w:val="00A3265F"/>
    <w:rsid w:val="00A32DBB"/>
    <w:rsid w:val="00A347CA"/>
    <w:rsid w:val="00A34E9C"/>
    <w:rsid w:val="00A3615A"/>
    <w:rsid w:val="00A36893"/>
    <w:rsid w:val="00A4353E"/>
    <w:rsid w:val="00A46577"/>
    <w:rsid w:val="00A50F71"/>
    <w:rsid w:val="00A53525"/>
    <w:rsid w:val="00A54EC8"/>
    <w:rsid w:val="00A55E74"/>
    <w:rsid w:val="00A56356"/>
    <w:rsid w:val="00A56AD4"/>
    <w:rsid w:val="00A60F7B"/>
    <w:rsid w:val="00A614A0"/>
    <w:rsid w:val="00A61771"/>
    <w:rsid w:val="00A635DE"/>
    <w:rsid w:val="00A63D5C"/>
    <w:rsid w:val="00A65A60"/>
    <w:rsid w:val="00A713FB"/>
    <w:rsid w:val="00A71F00"/>
    <w:rsid w:val="00A72E77"/>
    <w:rsid w:val="00A7479C"/>
    <w:rsid w:val="00A80BEC"/>
    <w:rsid w:val="00A82145"/>
    <w:rsid w:val="00A836EE"/>
    <w:rsid w:val="00A92870"/>
    <w:rsid w:val="00A931A3"/>
    <w:rsid w:val="00A936A2"/>
    <w:rsid w:val="00A94CA0"/>
    <w:rsid w:val="00A9651A"/>
    <w:rsid w:val="00A96E75"/>
    <w:rsid w:val="00AA106F"/>
    <w:rsid w:val="00AA16A9"/>
    <w:rsid w:val="00AA5E06"/>
    <w:rsid w:val="00AA6045"/>
    <w:rsid w:val="00AA6D02"/>
    <w:rsid w:val="00AB01D7"/>
    <w:rsid w:val="00AB0416"/>
    <w:rsid w:val="00AB22C0"/>
    <w:rsid w:val="00AB23B8"/>
    <w:rsid w:val="00AB2AD0"/>
    <w:rsid w:val="00AB35A3"/>
    <w:rsid w:val="00AC0137"/>
    <w:rsid w:val="00AC25A1"/>
    <w:rsid w:val="00AC501F"/>
    <w:rsid w:val="00AC5FD0"/>
    <w:rsid w:val="00AC68AE"/>
    <w:rsid w:val="00AC6D2D"/>
    <w:rsid w:val="00AC7772"/>
    <w:rsid w:val="00ACD1FD"/>
    <w:rsid w:val="00AD1E0E"/>
    <w:rsid w:val="00AD27CC"/>
    <w:rsid w:val="00AD34AF"/>
    <w:rsid w:val="00AD3A05"/>
    <w:rsid w:val="00AE1096"/>
    <w:rsid w:val="00AE1ED0"/>
    <w:rsid w:val="00AE36B6"/>
    <w:rsid w:val="00AE3D04"/>
    <w:rsid w:val="00AE3DC0"/>
    <w:rsid w:val="00AE4433"/>
    <w:rsid w:val="00AE4941"/>
    <w:rsid w:val="00AE5BEE"/>
    <w:rsid w:val="00AE6B9C"/>
    <w:rsid w:val="00AE7AE3"/>
    <w:rsid w:val="00AF0720"/>
    <w:rsid w:val="00AF0789"/>
    <w:rsid w:val="00AF0C95"/>
    <w:rsid w:val="00AF4823"/>
    <w:rsid w:val="00B024A3"/>
    <w:rsid w:val="00B03778"/>
    <w:rsid w:val="00B07396"/>
    <w:rsid w:val="00B106CF"/>
    <w:rsid w:val="00B10DFB"/>
    <w:rsid w:val="00B138C1"/>
    <w:rsid w:val="00B211B5"/>
    <w:rsid w:val="00B22C83"/>
    <w:rsid w:val="00B238C6"/>
    <w:rsid w:val="00B3072A"/>
    <w:rsid w:val="00B3159C"/>
    <w:rsid w:val="00B332EE"/>
    <w:rsid w:val="00B33644"/>
    <w:rsid w:val="00B36648"/>
    <w:rsid w:val="00B405AB"/>
    <w:rsid w:val="00B44A7D"/>
    <w:rsid w:val="00B45E77"/>
    <w:rsid w:val="00B51BC7"/>
    <w:rsid w:val="00B51D14"/>
    <w:rsid w:val="00B51EFC"/>
    <w:rsid w:val="00B53F20"/>
    <w:rsid w:val="00B62B4C"/>
    <w:rsid w:val="00B66791"/>
    <w:rsid w:val="00B71662"/>
    <w:rsid w:val="00B831B4"/>
    <w:rsid w:val="00B860AE"/>
    <w:rsid w:val="00BA39FE"/>
    <w:rsid w:val="00BA4F0A"/>
    <w:rsid w:val="00BA584A"/>
    <w:rsid w:val="00BA7520"/>
    <w:rsid w:val="00BB20F7"/>
    <w:rsid w:val="00BB2997"/>
    <w:rsid w:val="00BB2EA4"/>
    <w:rsid w:val="00BB64E2"/>
    <w:rsid w:val="00BB725A"/>
    <w:rsid w:val="00BB7586"/>
    <w:rsid w:val="00BB7D02"/>
    <w:rsid w:val="00BC3D0A"/>
    <w:rsid w:val="00BD29CC"/>
    <w:rsid w:val="00BD4E6B"/>
    <w:rsid w:val="00BE049E"/>
    <w:rsid w:val="00BE103C"/>
    <w:rsid w:val="00BE1504"/>
    <w:rsid w:val="00BE684B"/>
    <w:rsid w:val="00BF3EDA"/>
    <w:rsid w:val="00BF44DC"/>
    <w:rsid w:val="00BF5DD7"/>
    <w:rsid w:val="00C0095E"/>
    <w:rsid w:val="00C0493C"/>
    <w:rsid w:val="00C074C6"/>
    <w:rsid w:val="00C103AC"/>
    <w:rsid w:val="00C11CE4"/>
    <w:rsid w:val="00C13F03"/>
    <w:rsid w:val="00C23587"/>
    <w:rsid w:val="00C2378F"/>
    <w:rsid w:val="00C25B5A"/>
    <w:rsid w:val="00C26A5D"/>
    <w:rsid w:val="00C27874"/>
    <w:rsid w:val="00C32739"/>
    <w:rsid w:val="00C342AC"/>
    <w:rsid w:val="00C3446B"/>
    <w:rsid w:val="00C35166"/>
    <w:rsid w:val="00C448F5"/>
    <w:rsid w:val="00C44D10"/>
    <w:rsid w:val="00C50535"/>
    <w:rsid w:val="00C509E1"/>
    <w:rsid w:val="00C53732"/>
    <w:rsid w:val="00C53DB6"/>
    <w:rsid w:val="00C563EE"/>
    <w:rsid w:val="00C579FB"/>
    <w:rsid w:val="00C604AF"/>
    <w:rsid w:val="00C61E8A"/>
    <w:rsid w:val="00C67022"/>
    <w:rsid w:val="00C7014A"/>
    <w:rsid w:val="00C72352"/>
    <w:rsid w:val="00C7583D"/>
    <w:rsid w:val="00C761D4"/>
    <w:rsid w:val="00C7707B"/>
    <w:rsid w:val="00C83124"/>
    <w:rsid w:val="00C92F37"/>
    <w:rsid w:val="00C9650C"/>
    <w:rsid w:val="00CA50CB"/>
    <w:rsid w:val="00CA5FC4"/>
    <w:rsid w:val="00CA7003"/>
    <w:rsid w:val="00CB0986"/>
    <w:rsid w:val="00CB1AB3"/>
    <w:rsid w:val="00CB35AD"/>
    <w:rsid w:val="00CB3B8B"/>
    <w:rsid w:val="00CB4919"/>
    <w:rsid w:val="00CB635D"/>
    <w:rsid w:val="00CB6817"/>
    <w:rsid w:val="00CB68B6"/>
    <w:rsid w:val="00CB6B46"/>
    <w:rsid w:val="00CB6E8C"/>
    <w:rsid w:val="00CB71BD"/>
    <w:rsid w:val="00CB7AF5"/>
    <w:rsid w:val="00CC3EB0"/>
    <w:rsid w:val="00CC445E"/>
    <w:rsid w:val="00CC45E1"/>
    <w:rsid w:val="00CD229A"/>
    <w:rsid w:val="00CD5BF3"/>
    <w:rsid w:val="00CD6526"/>
    <w:rsid w:val="00CE58E5"/>
    <w:rsid w:val="00CF1BA3"/>
    <w:rsid w:val="00CF20E2"/>
    <w:rsid w:val="00CF2731"/>
    <w:rsid w:val="00CF5B80"/>
    <w:rsid w:val="00D04764"/>
    <w:rsid w:val="00D04D62"/>
    <w:rsid w:val="00D05DE0"/>
    <w:rsid w:val="00D07550"/>
    <w:rsid w:val="00D10350"/>
    <w:rsid w:val="00D14C94"/>
    <w:rsid w:val="00D159BA"/>
    <w:rsid w:val="00D2231B"/>
    <w:rsid w:val="00D236E6"/>
    <w:rsid w:val="00D23CD0"/>
    <w:rsid w:val="00D27A1E"/>
    <w:rsid w:val="00D27F06"/>
    <w:rsid w:val="00D304AD"/>
    <w:rsid w:val="00D3070D"/>
    <w:rsid w:val="00D31794"/>
    <w:rsid w:val="00D31E8F"/>
    <w:rsid w:val="00D32839"/>
    <w:rsid w:val="00D32D9A"/>
    <w:rsid w:val="00D336EC"/>
    <w:rsid w:val="00D352D3"/>
    <w:rsid w:val="00D37AEA"/>
    <w:rsid w:val="00D37C56"/>
    <w:rsid w:val="00D40580"/>
    <w:rsid w:val="00D4217E"/>
    <w:rsid w:val="00D436A7"/>
    <w:rsid w:val="00D44085"/>
    <w:rsid w:val="00D51094"/>
    <w:rsid w:val="00D51177"/>
    <w:rsid w:val="00D52AA9"/>
    <w:rsid w:val="00D53D4C"/>
    <w:rsid w:val="00D552BE"/>
    <w:rsid w:val="00D56973"/>
    <w:rsid w:val="00D66CD1"/>
    <w:rsid w:val="00D67E6E"/>
    <w:rsid w:val="00D74A14"/>
    <w:rsid w:val="00D76654"/>
    <w:rsid w:val="00D7726B"/>
    <w:rsid w:val="00D83389"/>
    <w:rsid w:val="00D84853"/>
    <w:rsid w:val="00D856FA"/>
    <w:rsid w:val="00D8632D"/>
    <w:rsid w:val="00D86803"/>
    <w:rsid w:val="00D914CB"/>
    <w:rsid w:val="00D9189C"/>
    <w:rsid w:val="00D91B5A"/>
    <w:rsid w:val="00D946E1"/>
    <w:rsid w:val="00D948F9"/>
    <w:rsid w:val="00D94A96"/>
    <w:rsid w:val="00D96F85"/>
    <w:rsid w:val="00D972CE"/>
    <w:rsid w:val="00D979E5"/>
    <w:rsid w:val="00DA0229"/>
    <w:rsid w:val="00DA1612"/>
    <w:rsid w:val="00DA31BA"/>
    <w:rsid w:val="00DB04EC"/>
    <w:rsid w:val="00DB14F1"/>
    <w:rsid w:val="00DB256D"/>
    <w:rsid w:val="00DB3D69"/>
    <w:rsid w:val="00DB5122"/>
    <w:rsid w:val="00DB524F"/>
    <w:rsid w:val="00DB7799"/>
    <w:rsid w:val="00DC00BF"/>
    <w:rsid w:val="00DC035E"/>
    <w:rsid w:val="00DC0F99"/>
    <w:rsid w:val="00DC46FB"/>
    <w:rsid w:val="00DC6787"/>
    <w:rsid w:val="00DD4F6F"/>
    <w:rsid w:val="00DD5B38"/>
    <w:rsid w:val="00DE0078"/>
    <w:rsid w:val="00DE2ED8"/>
    <w:rsid w:val="00DE351D"/>
    <w:rsid w:val="00DE370D"/>
    <w:rsid w:val="00DE44F4"/>
    <w:rsid w:val="00DE4963"/>
    <w:rsid w:val="00DE6D49"/>
    <w:rsid w:val="00DF2150"/>
    <w:rsid w:val="00DF3695"/>
    <w:rsid w:val="00DF438F"/>
    <w:rsid w:val="00DF4459"/>
    <w:rsid w:val="00DF4830"/>
    <w:rsid w:val="00DF4983"/>
    <w:rsid w:val="00E02F16"/>
    <w:rsid w:val="00E03C91"/>
    <w:rsid w:val="00E06497"/>
    <w:rsid w:val="00E065A1"/>
    <w:rsid w:val="00E07ED6"/>
    <w:rsid w:val="00E12D53"/>
    <w:rsid w:val="00E135E4"/>
    <w:rsid w:val="00E13960"/>
    <w:rsid w:val="00E13B11"/>
    <w:rsid w:val="00E14825"/>
    <w:rsid w:val="00E150E4"/>
    <w:rsid w:val="00E22DC4"/>
    <w:rsid w:val="00E30CAA"/>
    <w:rsid w:val="00E31163"/>
    <w:rsid w:val="00E33AE9"/>
    <w:rsid w:val="00E34A50"/>
    <w:rsid w:val="00E35370"/>
    <w:rsid w:val="00E362EE"/>
    <w:rsid w:val="00E439C8"/>
    <w:rsid w:val="00E45310"/>
    <w:rsid w:val="00E46455"/>
    <w:rsid w:val="00E50C84"/>
    <w:rsid w:val="00E50F01"/>
    <w:rsid w:val="00E51724"/>
    <w:rsid w:val="00E57A2D"/>
    <w:rsid w:val="00E57DC2"/>
    <w:rsid w:val="00E61668"/>
    <w:rsid w:val="00E62391"/>
    <w:rsid w:val="00E62772"/>
    <w:rsid w:val="00E634F4"/>
    <w:rsid w:val="00E67A86"/>
    <w:rsid w:val="00E7053F"/>
    <w:rsid w:val="00E716EB"/>
    <w:rsid w:val="00E71AB1"/>
    <w:rsid w:val="00E726AD"/>
    <w:rsid w:val="00E72CE4"/>
    <w:rsid w:val="00E73CE3"/>
    <w:rsid w:val="00E75BCB"/>
    <w:rsid w:val="00E779A0"/>
    <w:rsid w:val="00E80475"/>
    <w:rsid w:val="00E808BC"/>
    <w:rsid w:val="00E84ADE"/>
    <w:rsid w:val="00E86C16"/>
    <w:rsid w:val="00E8726B"/>
    <w:rsid w:val="00E874D0"/>
    <w:rsid w:val="00E90242"/>
    <w:rsid w:val="00E927B6"/>
    <w:rsid w:val="00E97FA3"/>
    <w:rsid w:val="00EA16D1"/>
    <w:rsid w:val="00EA38DA"/>
    <w:rsid w:val="00EA3EF7"/>
    <w:rsid w:val="00EA4201"/>
    <w:rsid w:val="00EB0931"/>
    <w:rsid w:val="00EB0A0E"/>
    <w:rsid w:val="00EB11EF"/>
    <w:rsid w:val="00EB5AB7"/>
    <w:rsid w:val="00EC4AE6"/>
    <w:rsid w:val="00ED404E"/>
    <w:rsid w:val="00ED55B4"/>
    <w:rsid w:val="00ED57D4"/>
    <w:rsid w:val="00ED72EB"/>
    <w:rsid w:val="00EE0689"/>
    <w:rsid w:val="00EE5150"/>
    <w:rsid w:val="00EE59D5"/>
    <w:rsid w:val="00EF08BD"/>
    <w:rsid w:val="00EF328C"/>
    <w:rsid w:val="00EF3708"/>
    <w:rsid w:val="00EF4A2B"/>
    <w:rsid w:val="00EF6620"/>
    <w:rsid w:val="00F00485"/>
    <w:rsid w:val="00F00AD9"/>
    <w:rsid w:val="00F06D3F"/>
    <w:rsid w:val="00F127CA"/>
    <w:rsid w:val="00F131E2"/>
    <w:rsid w:val="00F24C63"/>
    <w:rsid w:val="00F2625A"/>
    <w:rsid w:val="00F26FE2"/>
    <w:rsid w:val="00F27CAD"/>
    <w:rsid w:val="00F302F9"/>
    <w:rsid w:val="00F32CA5"/>
    <w:rsid w:val="00F36CA9"/>
    <w:rsid w:val="00F37F43"/>
    <w:rsid w:val="00F43161"/>
    <w:rsid w:val="00F46A00"/>
    <w:rsid w:val="00F51E93"/>
    <w:rsid w:val="00F52500"/>
    <w:rsid w:val="00F5373E"/>
    <w:rsid w:val="00F55BEA"/>
    <w:rsid w:val="00F56220"/>
    <w:rsid w:val="00F5794B"/>
    <w:rsid w:val="00F6012A"/>
    <w:rsid w:val="00F6069C"/>
    <w:rsid w:val="00F60717"/>
    <w:rsid w:val="00F60B72"/>
    <w:rsid w:val="00F62C03"/>
    <w:rsid w:val="00F6455A"/>
    <w:rsid w:val="00F70622"/>
    <w:rsid w:val="00F75107"/>
    <w:rsid w:val="00F756D5"/>
    <w:rsid w:val="00F82520"/>
    <w:rsid w:val="00F85D30"/>
    <w:rsid w:val="00F866B4"/>
    <w:rsid w:val="00F8739E"/>
    <w:rsid w:val="00F96A76"/>
    <w:rsid w:val="00F97071"/>
    <w:rsid w:val="00FA107C"/>
    <w:rsid w:val="00FA2492"/>
    <w:rsid w:val="00FA39CF"/>
    <w:rsid w:val="00FA4E66"/>
    <w:rsid w:val="00FA6697"/>
    <w:rsid w:val="00FA7DD6"/>
    <w:rsid w:val="00FB0148"/>
    <w:rsid w:val="00FB51AD"/>
    <w:rsid w:val="00FC32AD"/>
    <w:rsid w:val="00FC36FC"/>
    <w:rsid w:val="00FC7676"/>
    <w:rsid w:val="00FD3300"/>
    <w:rsid w:val="00FD5899"/>
    <w:rsid w:val="00FD5FFF"/>
    <w:rsid w:val="00FE1929"/>
    <w:rsid w:val="00FE2376"/>
    <w:rsid w:val="00FE2741"/>
    <w:rsid w:val="00FE3B6A"/>
    <w:rsid w:val="00FE3D19"/>
    <w:rsid w:val="00FE6072"/>
    <w:rsid w:val="00FE6D65"/>
    <w:rsid w:val="00FE6DD0"/>
    <w:rsid w:val="00FE7046"/>
    <w:rsid w:val="00FF37B3"/>
    <w:rsid w:val="00FF3EDD"/>
    <w:rsid w:val="00FF40A9"/>
    <w:rsid w:val="00FF5086"/>
    <w:rsid w:val="00FF6C98"/>
    <w:rsid w:val="022B01BD"/>
    <w:rsid w:val="07BE8053"/>
    <w:rsid w:val="088D1C07"/>
    <w:rsid w:val="08C5557B"/>
    <w:rsid w:val="090155CF"/>
    <w:rsid w:val="094681ED"/>
    <w:rsid w:val="0A8B6BE3"/>
    <w:rsid w:val="0BAE41C3"/>
    <w:rsid w:val="0C81DEF7"/>
    <w:rsid w:val="0CDDD44D"/>
    <w:rsid w:val="0DC26C11"/>
    <w:rsid w:val="0E3CAA8F"/>
    <w:rsid w:val="0F031C21"/>
    <w:rsid w:val="10823850"/>
    <w:rsid w:val="108704B6"/>
    <w:rsid w:val="10A15C07"/>
    <w:rsid w:val="11384ECF"/>
    <w:rsid w:val="1150F9FC"/>
    <w:rsid w:val="11CD91EF"/>
    <w:rsid w:val="11F10B2F"/>
    <w:rsid w:val="138CDB90"/>
    <w:rsid w:val="14099FE3"/>
    <w:rsid w:val="146FEF91"/>
    <w:rsid w:val="14BB8D99"/>
    <w:rsid w:val="15A66BA3"/>
    <w:rsid w:val="178670D3"/>
    <w:rsid w:val="17CDB56C"/>
    <w:rsid w:val="186F6C2B"/>
    <w:rsid w:val="1884E2D8"/>
    <w:rsid w:val="18ADCE19"/>
    <w:rsid w:val="191E8609"/>
    <w:rsid w:val="1AAA8693"/>
    <w:rsid w:val="1ABCB1F2"/>
    <w:rsid w:val="1ADD203A"/>
    <w:rsid w:val="1B440364"/>
    <w:rsid w:val="1C6DB7E6"/>
    <w:rsid w:val="1E0F3BEE"/>
    <w:rsid w:val="1E1ACDE6"/>
    <w:rsid w:val="1E8D810D"/>
    <w:rsid w:val="1EECC2B9"/>
    <w:rsid w:val="1F040905"/>
    <w:rsid w:val="2029516E"/>
    <w:rsid w:val="21133677"/>
    <w:rsid w:val="212F2EB1"/>
    <w:rsid w:val="2136D5E1"/>
    <w:rsid w:val="216E4103"/>
    <w:rsid w:val="21CE4BCE"/>
    <w:rsid w:val="22B37C5A"/>
    <w:rsid w:val="22E2F6B0"/>
    <w:rsid w:val="2335ECEC"/>
    <w:rsid w:val="23933EDE"/>
    <w:rsid w:val="24B8BD29"/>
    <w:rsid w:val="26324740"/>
    <w:rsid w:val="26F1F779"/>
    <w:rsid w:val="27B0B010"/>
    <w:rsid w:val="27C97A91"/>
    <w:rsid w:val="29273F85"/>
    <w:rsid w:val="2A317BF8"/>
    <w:rsid w:val="2A64EAC5"/>
    <w:rsid w:val="2AE56CC9"/>
    <w:rsid w:val="2B31B9C6"/>
    <w:rsid w:val="2C21CC18"/>
    <w:rsid w:val="2E0F93D6"/>
    <w:rsid w:val="2E1F2F11"/>
    <w:rsid w:val="2EE6A581"/>
    <w:rsid w:val="2FE4E2BC"/>
    <w:rsid w:val="30BA3846"/>
    <w:rsid w:val="31392C78"/>
    <w:rsid w:val="3374DD42"/>
    <w:rsid w:val="337F40E9"/>
    <w:rsid w:val="3440353F"/>
    <w:rsid w:val="346212B9"/>
    <w:rsid w:val="3552D826"/>
    <w:rsid w:val="35613B52"/>
    <w:rsid w:val="36999A4B"/>
    <w:rsid w:val="388C6271"/>
    <w:rsid w:val="3AE489BC"/>
    <w:rsid w:val="3B354EFD"/>
    <w:rsid w:val="3B490B4D"/>
    <w:rsid w:val="3CF33065"/>
    <w:rsid w:val="3E1D81B0"/>
    <w:rsid w:val="3E5C9886"/>
    <w:rsid w:val="3E5F8406"/>
    <w:rsid w:val="3F7A1878"/>
    <w:rsid w:val="3FC260E1"/>
    <w:rsid w:val="3FEB8731"/>
    <w:rsid w:val="4040621C"/>
    <w:rsid w:val="4083C574"/>
    <w:rsid w:val="41883F2E"/>
    <w:rsid w:val="42507474"/>
    <w:rsid w:val="42C21498"/>
    <w:rsid w:val="43169621"/>
    <w:rsid w:val="434D13C5"/>
    <w:rsid w:val="44BEE694"/>
    <w:rsid w:val="46694153"/>
    <w:rsid w:val="46B8BE9A"/>
    <w:rsid w:val="4756F37D"/>
    <w:rsid w:val="49B5C984"/>
    <w:rsid w:val="4AB27D41"/>
    <w:rsid w:val="4B128213"/>
    <w:rsid w:val="4BC2E0AB"/>
    <w:rsid w:val="4C1CA28E"/>
    <w:rsid w:val="4D54E863"/>
    <w:rsid w:val="4DB42424"/>
    <w:rsid w:val="4EECC0F5"/>
    <w:rsid w:val="4F71ACEB"/>
    <w:rsid w:val="509FB64D"/>
    <w:rsid w:val="50B937BE"/>
    <w:rsid w:val="50C26C3F"/>
    <w:rsid w:val="51276C5B"/>
    <w:rsid w:val="5146A0AD"/>
    <w:rsid w:val="516F65A0"/>
    <w:rsid w:val="5171DC90"/>
    <w:rsid w:val="51A34BC7"/>
    <w:rsid w:val="5255081F"/>
    <w:rsid w:val="5285789B"/>
    <w:rsid w:val="53238AAB"/>
    <w:rsid w:val="534509FA"/>
    <w:rsid w:val="53D86FD4"/>
    <w:rsid w:val="55ACF6BC"/>
    <w:rsid w:val="55B6EF6F"/>
    <w:rsid w:val="55F9E3A7"/>
    <w:rsid w:val="575F028B"/>
    <w:rsid w:val="57AB15EB"/>
    <w:rsid w:val="58117728"/>
    <w:rsid w:val="58338F0F"/>
    <w:rsid w:val="593BAF91"/>
    <w:rsid w:val="59C4482D"/>
    <w:rsid w:val="5A04E7FD"/>
    <w:rsid w:val="5A2143F8"/>
    <w:rsid w:val="5AAF3B45"/>
    <w:rsid w:val="5AE3A37F"/>
    <w:rsid w:val="5B2C8063"/>
    <w:rsid w:val="5BA15577"/>
    <w:rsid w:val="5CF0B19D"/>
    <w:rsid w:val="5CF8BBDD"/>
    <w:rsid w:val="5DBD5530"/>
    <w:rsid w:val="5E45EC41"/>
    <w:rsid w:val="61D3913D"/>
    <w:rsid w:val="641D8D17"/>
    <w:rsid w:val="64515BA1"/>
    <w:rsid w:val="6529BD23"/>
    <w:rsid w:val="65AC78D2"/>
    <w:rsid w:val="65F485A9"/>
    <w:rsid w:val="68833F88"/>
    <w:rsid w:val="68E25AF3"/>
    <w:rsid w:val="69257E84"/>
    <w:rsid w:val="69BD8A1C"/>
    <w:rsid w:val="6A86116F"/>
    <w:rsid w:val="6AC14EE5"/>
    <w:rsid w:val="6BCB7755"/>
    <w:rsid w:val="6C336080"/>
    <w:rsid w:val="6C4D4535"/>
    <w:rsid w:val="6D55E298"/>
    <w:rsid w:val="6E0D8A6D"/>
    <w:rsid w:val="6E21DFA9"/>
    <w:rsid w:val="6E4034C6"/>
    <w:rsid w:val="6E687471"/>
    <w:rsid w:val="6EAEC4A0"/>
    <w:rsid w:val="6FCD8144"/>
    <w:rsid w:val="7061EB63"/>
    <w:rsid w:val="7120C03D"/>
    <w:rsid w:val="71FDBBC4"/>
    <w:rsid w:val="726DE9CD"/>
    <w:rsid w:val="72BC909E"/>
    <w:rsid w:val="735C127B"/>
    <w:rsid w:val="737DA60D"/>
    <w:rsid w:val="73DBD03B"/>
    <w:rsid w:val="75DC664C"/>
    <w:rsid w:val="78A51A2C"/>
    <w:rsid w:val="7AFF022A"/>
    <w:rsid w:val="7B697603"/>
    <w:rsid w:val="7B762F69"/>
    <w:rsid w:val="7C5E168C"/>
    <w:rsid w:val="7D0DD3BE"/>
    <w:rsid w:val="7E502212"/>
    <w:rsid w:val="7ED3938B"/>
    <w:rsid w:val="7F7AE2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DA497F"/>
  <w15:chartTrackingRefBased/>
  <w15:docId w15:val="{21DBCAF6-ACE2-4D61-9134-95CFAEE0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500"/>
    <w:rPr>
      <w:rFonts w:ascii="Arial" w:hAnsi="Arial"/>
    </w:rPr>
  </w:style>
  <w:style w:type="paragraph" w:styleId="Heading1">
    <w:name w:val="heading 1"/>
    <w:basedOn w:val="Normal"/>
    <w:next w:val="Normal"/>
    <w:link w:val="Heading1Char"/>
    <w:uiPriority w:val="9"/>
    <w:qFormat/>
    <w:rsid w:val="0075423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54230"/>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F4A2B"/>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23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54230"/>
    <w:rPr>
      <w:rFonts w:ascii="Arial" w:eastAsiaTheme="majorEastAsia" w:hAnsi="Arial" w:cstheme="majorBidi"/>
      <w:b/>
      <w:bCs/>
      <w:sz w:val="26"/>
      <w:szCs w:val="26"/>
    </w:rPr>
  </w:style>
  <w:style w:type="paragraph" w:styleId="Title">
    <w:name w:val="Title"/>
    <w:basedOn w:val="Normal"/>
    <w:next w:val="Normal"/>
    <w:link w:val="TitleChar"/>
    <w:uiPriority w:val="10"/>
    <w:qFormat/>
    <w:rsid w:val="0060217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2178"/>
    <w:rPr>
      <w:rFonts w:ascii="Arial" w:eastAsiaTheme="majorEastAsia" w:hAnsi="Arial"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602178"/>
    <w:pPr>
      <w:ind w:left="720"/>
      <w:contextualSpacing/>
    </w:pPr>
  </w:style>
  <w:style w:type="paragraph" w:styleId="Header">
    <w:name w:val="header"/>
    <w:basedOn w:val="Normal"/>
    <w:link w:val="HeaderChar"/>
    <w:unhideWhenUsed/>
    <w:rsid w:val="00756FCF"/>
    <w:pPr>
      <w:tabs>
        <w:tab w:val="center" w:pos="4513"/>
        <w:tab w:val="right" w:pos="9026"/>
      </w:tabs>
      <w:spacing w:after="0" w:line="240" w:lineRule="auto"/>
    </w:pPr>
  </w:style>
  <w:style w:type="character" w:customStyle="1" w:styleId="HeaderChar">
    <w:name w:val="Header Char"/>
    <w:basedOn w:val="DefaultParagraphFont"/>
    <w:link w:val="Header"/>
    <w:rsid w:val="00756FCF"/>
    <w:rPr>
      <w:rFonts w:ascii="Arial" w:hAnsi="Arial"/>
    </w:rPr>
  </w:style>
  <w:style w:type="paragraph" w:styleId="Footer">
    <w:name w:val="footer"/>
    <w:basedOn w:val="Normal"/>
    <w:link w:val="FooterChar"/>
    <w:unhideWhenUsed/>
    <w:rsid w:val="00756FCF"/>
    <w:pPr>
      <w:tabs>
        <w:tab w:val="center" w:pos="4513"/>
        <w:tab w:val="right" w:pos="9026"/>
      </w:tabs>
      <w:spacing w:after="0" w:line="240" w:lineRule="auto"/>
    </w:pPr>
  </w:style>
  <w:style w:type="character" w:customStyle="1" w:styleId="FooterChar">
    <w:name w:val="Footer Char"/>
    <w:basedOn w:val="DefaultParagraphFont"/>
    <w:link w:val="Footer"/>
    <w:rsid w:val="00756FCF"/>
    <w:rPr>
      <w:rFonts w:ascii="Arial" w:hAnsi="Arial"/>
    </w:rPr>
  </w:style>
  <w:style w:type="paragraph" w:styleId="TOCHeading">
    <w:name w:val="TOC Heading"/>
    <w:basedOn w:val="Heading1"/>
    <w:next w:val="Normal"/>
    <w:uiPriority w:val="39"/>
    <w:unhideWhenUsed/>
    <w:qFormat/>
    <w:rsid w:val="005C5D4B"/>
    <w:pPr>
      <w:spacing w:before="240" w:line="259" w:lineRule="auto"/>
      <w:outlineLvl w:val="9"/>
    </w:pPr>
    <w:rPr>
      <w:rFonts w:asciiTheme="majorHAnsi" w:hAnsiTheme="majorHAnsi"/>
      <w:b w:val="0"/>
      <w:bCs w:val="0"/>
      <w:sz w:val="32"/>
      <w:szCs w:val="32"/>
      <w:lang w:val="en-US" w:eastAsia="en-US"/>
    </w:rPr>
  </w:style>
  <w:style w:type="paragraph" w:styleId="TOC2">
    <w:name w:val="toc 2"/>
    <w:basedOn w:val="Normal"/>
    <w:next w:val="Normal"/>
    <w:autoRedefine/>
    <w:uiPriority w:val="39"/>
    <w:unhideWhenUsed/>
    <w:rsid w:val="00F6012A"/>
    <w:pPr>
      <w:tabs>
        <w:tab w:val="right" w:leader="dot" w:pos="9016"/>
      </w:tabs>
      <w:spacing w:after="100" w:line="259" w:lineRule="auto"/>
      <w:ind w:left="220"/>
      <w:outlineLvl w:val="0"/>
    </w:pPr>
    <w:rPr>
      <w:rFonts w:asciiTheme="minorHAnsi" w:hAnsiTheme="minorHAnsi" w:cs="Times New Roman"/>
      <w:lang w:val="en-US" w:eastAsia="en-US"/>
    </w:rPr>
  </w:style>
  <w:style w:type="paragraph" w:styleId="TOC1">
    <w:name w:val="toc 1"/>
    <w:basedOn w:val="Normal"/>
    <w:next w:val="Normal"/>
    <w:autoRedefine/>
    <w:uiPriority w:val="39"/>
    <w:unhideWhenUsed/>
    <w:rsid w:val="00D66CD1"/>
    <w:pPr>
      <w:tabs>
        <w:tab w:val="right" w:leader="dot" w:pos="9016"/>
      </w:tabs>
      <w:spacing w:after="0" w:line="259" w:lineRule="auto"/>
      <w:ind w:left="142" w:firstLine="142"/>
    </w:pPr>
    <w:rPr>
      <w:rFonts w:asciiTheme="minorBidi" w:hAnsiTheme="minorBidi"/>
      <w:b/>
      <w:bCs/>
      <w:noProof/>
      <w:lang w:val="en-US" w:eastAsia="en-US"/>
    </w:rPr>
  </w:style>
  <w:style w:type="paragraph" w:styleId="TOC3">
    <w:name w:val="toc 3"/>
    <w:basedOn w:val="Normal"/>
    <w:next w:val="Normal"/>
    <w:autoRedefine/>
    <w:uiPriority w:val="39"/>
    <w:unhideWhenUsed/>
    <w:rsid w:val="005C5D4B"/>
    <w:pPr>
      <w:spacing w:after="100" w:line="259" w:lineRule="auto"/>
      <w:ind w:left="440"/>
    </w:pPr>
    <w:rPr>
      <w:rFonts w:asciiTheme="minorHAnsi" w:hAnsiTheme="minorHAnsi" w:cs="Times New Roman"/>
      <w:lang w:val="en-US" w:eastAsia="en-US"/>
    </w:rPr>
  </w:style>
  <w:style w:type="character" w:styleId="Hyperlink">
    <w:name w:val="Hyperlink"/>
    <w:basedOn w:val="DefaultParagraphFont"/>
    <w:uiPriority w:val="99"/>
    <w:unhideWhenUsed/>
    <w:rsid w:val="005C5D4B"/>
    <w:rPr>
      <w:color w:val="0000FF" w:themeColor="hyperlink"/>
      <w:u w:val="single"/>
    </w:rPr>
  </w:style>
  <w:style w:type="paragraph" w:customStyle="1" w:styleId="Bulletpoints">
    <w:name w:val="Bullet points"/>
    <w:basedOn w:val="ListParagraph"/>
    <w:qFormat/>
    <w:rsid w:val="00754230"/>
    <w:pPr>
      <w:numPr>
        <w:numId w:val="1"/>
      </w:numPr>
      <w:tabs>
        <w:tab w:val="num" w:pos="360"/>
      </w:tabs>
      <w:suppressAutoHyphens/>
      <w:spacing w:after="0" w:line="240" w:lineRule="auto"/>
      <w:ind w:left="714" w:hanging="357"/>
      <w:contextualSpacing w:val="0"/>
    </w:pPr>
    <w:rPr>
      <w:rFonts w:eastAsia="Times" w:cs="Arial"/>
      <w:lang w:eastAsia="ar-SA"/>
    </w:rPr>
  </w:style>
  <w:style w:type="character" w:customStyle="1" w:styleId="ListParagraphChar">
    <w:name w:val="List Paragraph Char"/>
    <w:basedOn w:val="DefaultParagraphFont"/>
    <w:link w:val="ListParagraph"/>
    <w:uiPriority w:val="34"/>
    <w:rsid w:val="00754230"/>
    <w:rPr>
      <w:rFonts w:ascii="Arial" w:hAnsi="Arial"/>
    </w:rPr>
  </w:style>
  <w:style w:type="paragraph" w:customStyle="1" w:styleId="hbookbodytext">
    <w:name w:val="h/book body text"/>
    <w:basedOn w:val="Normal"/>
    <w:link w:val="hbookbodytextChar2"/>
    <w:rsid w:val="00AE36B6"/>
    <w:pPr>
      <w:suppressAutoHyphens/>
      <w:spacing w:after="80" w:line="260" w:lineRule="exact"/>
    </w:pPr>
    <w:rPr>
      <w:rFonts w:eastAsia="Times" w:cs="Arial"/>
      <w:lang w:eastAsia="ar-SA"/>
    </w:rPr>
  </w:style>
  <w:style w:type="character" w:customStyle="1" w:styleId="hbookbodytextChar2">
    <w:name w:val="h/book body text Char2"/>
    <w:basedOn w:val="DefaultParagraphFont"/>
    <w:link w:val="hbookbodytext"/>
    <w:rsid w:val="00AE36B6"/>
    <w:rPr>
      <w:rFonts w:ascii="Arial" w:eastAsia="Times" w:hAnsi="Arial" w:cs="Arial"/>
      <w:lang w:eastAsia="ar-SA"/>
    </w:rPr>
  </w:style>
  <w:style w:type="paragraph" w:styleId="BodyText">
    <w:name w:val="Body Text"/>
    <w:basedOn w:val="Normal"/>
    <w:link w:val="BodyTextChar"/>
    <w:rsid w:val="00AE36B6"/>
    <w:pPr>
      <w:spacing w:before="60" w:after="6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AE36B6"/>
    <w:rPr>
      <w:rFonts w:ascii="Times New Roman" w:eastAsia="Times New Roman" w:hAnsi="Times New Roman" w:cs="Times New Roman"/>
      <w:i/>
      <w:sz w:val="20"/>
      <w:szCs w:val="20"/>
    </w:rPr>
  </w:style>
  <w:style w:type="paragraph" w:styleId="BodyText3">
    <w:name w:val="Body Text 3"/>
    <w:basedOn w:val="Normal"/>
    <w:link w:val="BodyText3Char"/>
    <w:rsid w:val="00AE36B6"/>
    <w:pPr>
      <w:spacing w:before="60" w:after="0" w:line="240" w:lineRule="auto"/>
    </w:pPr>
    <w:rPr>
      <w:rFonts w:eastAsia="Times New Roman" w:cs="Times New Roman"/>
      <w:sz w:val="18"/>
      <w:szCs w:val="20"/>
      <w:lang w:val="en-US"/>
    </w:rPr>
  </w:style>
  <w:style w:type="character" w:customStyle="1" w:styleId="BodyText3Char">
    <w:name w:val="Body Text 3 Char"/>
    <w:basedOn w:val="DefaultParagraphFont"/>
    <w:link w:val="BodyText3"/>
    <w:rsid w:val="00AE36B6"/>
    <w:rPr>
      <w:rFonts w:ascii="Arial" w:eastAsia="Times New Roman" w:hAnsi="Arial" w:cs="Times New Roman"/>
      <w:sz w:val="18"/>
      <w:szCs w:val="20"/>
      <w:lang w:val="en-US"/>
    </w:rPr>
  </w:style>
  <w:style w:type="paragraph" w:styleId="FootnoteText">
    <w:name w:val="footnote text"/>
    <w:basedOn w:val="Normal"/>
    <w:link w:val="FootnoteTextChar"/>
    <w:uiPriority w:val="99"/>
    <w:rsid w:val="00AE36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E36B6"/>
    <w:rPr>
      <w:rFonts w:ascii="Times New Roman" w:eastAsia="Times New Roman" w:hAnsi="Times New Roman" w:cs="Times New Roman"/>
      <w:sz w:val="20"/>
      <w:szCs w:val="20"/>
    </w:rPr>
  </w:style>
  <w:style w:type="character" w:styleId="FootnoteReference">
    <w:name w:val="footnote reference"/>
    <w:semiHidden/>
    <w:rsid w:val="00AE36B6"/>
    <w:rPr>
      <w:vertAlign w:val="superscript"/>
    </w:rPr>
  </w:style>
  <w:style w:type="paragraph" w:styleId="PlainText">
    <w:name w:val="Plain Text"/>
    <w:basedOn w:val="Normal"/>
    <w:link w:val="PlainTextChar"/>
    <w:uiPriority w:val="99"/>
    <w:unhideWhenUsed/>
    <w:rsid w:val="00AE36B6"/>
    <w:pPr>
      <w:spacing w:after="0" w:line="240" w:lineRule="auto"/>
    </w:pPr>
    <w:rPr>
      <w:rFonts w:ascii="Consolas" w:eastAsia="SimSun" w:hAnsi="Consolas" w:cs="Times New Roman"/>
      <w:sz w:val="21"/>
      <w:szCs w:val="21"/>
    </w:rPr>
  </w:style>
  <w:style w:type="character" w:customStyle="1" w:styleId="PlainTextChar">
    <w:name w:val="Plain Text Char"/>
    <w:basedOn w:val="DefaultParagraphFont"/>
    <w:link w:val="PlainText"/>
    <w:uiPriority w:val="99"/>
    <w:rsid w:val="00AE36B6"/>
    <w:rPr>
      <w:rFonts w:ascii="Consolas" w:eastAsia="SimSun" w:hAnsi="Consolas" w:cs="Times New Roman"/>
      <w:sz w:val="21"/>
      <w:szCs w:val="21"/>
    </w:rPr>
  </w:style>
  <w:style w:type="table" w:styleId="TableGrid">
    <w:name w:val="Table Grid"/>
    <w:basedOn w:val="TableNormal"/>
    <w:uiPriority w:val="39"/>
    <w:rsid w:val="00993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14CB"/>
    <w:rPr>
      <w:color w:val="800080" w:themeColor="followedHyperlink"/>
      <w:u w:val="single"/>
    </w:rPr>
  </w:style>
  <w:style w:type="paragraph" w:customStyle="1" w:styleId="active">
    <w:name w:val="active"/>
    <w:basedOn w:val="Normal"/>
    <w:rsid w:val="00B211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11B5"/>
    <w:rPr>
      <w:b/>
      <w:bCs/>
    </w:rPr>
  </w:style>
  <w:style w:type="character" w:customStyle="1" w:styleId="apple-converted-space">
    <w:name w:val="apple-converted-space"/>
    <w:basedOn w:val="DefaultParagraphFont"/>
    <w:rsid w:val="00B211B5"/>
  </w:style>
  <w:style w:type="character" w:customStyle="1" w:styleId="Mention1">
    <w:name w:val="Mention1"/>
    <w:basedOn w:val="DefaultParagraphFont"/>
    <w:uiPriority w:val="99"/>
    <w:semiHidden/>
    <w:unhideWhenUsed/>
    <w:rsid w:val="005404AD"/>
    <w:rPr>
      <w:color w:val="2B579A"/>
      <w:shd w:val="clear" w:color="auto" w:fill="E6E6E6"/>
    </w:rPr>
  </w:style>
  <w:style w:type="paragraph" w:styleId="NormalWeb">
    <w:name w:val="Normal (Web)"/>
    <w:basedOn w:val="Normal"/>
    <w:uiPriority w:val="99"/>
    <w:unhideWhenUsed/>
    <w:rsid w:val="0082507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DA1612"/>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41395D"/>
    <w:rPr>
      <w:color w:val="808080"/>
      <w:shd w:val="clear" w:color="auto" w:fill="E6E6E6"/>
    </w:rPr>
  </w:style>
  <w:style w:type="character" w:styleId="CommentReference">
    <w:name w:val="annotation reference"/>
    <w:basedOn w:val="DefaultParagraphFont"/>
    <w:uiPriority w:val="99"/>
    <w:semiHidden/>
    <w:unhideWhenUsed/>
    <w:rsid w:val="000C3117"/>
    <w:rPr>
      <w:sz w:val="16"/>
      <w:szCs w:val="16"/>
    </w:rPr>
  </w:style>
  <w:style w:type="paragraph" w:styleId="CommentText">
    <w:name w:val="annotation text"/>
    <w:basedOn w:val="Normal"/>
    <w:link w:val="CommentTextChar"/>
    <w:uiPriority w:val="99"/>
    <w:semiHidden/>
    <w:unhideWhenUsed/>
    <w:rsid w:val="000C3117"/>
    <w:pPr>
      <w:spacing w:line="240" w:lineRule="auto"/>
    </w:pPr>
    <w:rPr>
      <w:sz w:val="20"/>
      <w:szCs w:val="20"/>
    </w:rPr>
  </w:style>
  <w:style w:type="character" w:customStyle="1" w:styleId="CommentTextChar">
    <w:name w:val="Comment Text Char"/>
    <w:basedOn w:val="DefaultParagraphFont"/>
    <w:link w:val="CommentText"/>
    <w:uiPriority w:val="99"/>
    <w:semiHidden/>
    <w:rsid w:val="000C31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3117"/>
    <w:rPr>
      <w:b/>
      <w:bCs/>
    </w:rPr>
  </w:style>
  <w:style w:type="character" w:customStyle="1" w:styleId="CommentSubjectChar">
    <w:name w:val="Comment Subject Char"/>
    <w:basedOn w:val="CommentTextChar"/>
    <w:link w:val="CommentSubject"/>
    <w:uiPriority w:val="99"/>
    <w:semiHidden/>
    <w:rsid w:val="000C3117"/>
    <w:rPr>
      <w:rFonts w:ascii="Arial" w:hAnsi="Arial"/>
      <w:b/>
      <w:bCs/>
      <w:sz w:val="20"/>
      <w:szCs w:val="20"/>
    </w:rPr>
  </w:style>
  <w:style w:type="paragraph" w:styleId="BalloonText">
    <w:name w:val="Balloon Text"/>
    <w:basedOn w:val="Normal"/>
    <w:link w:val="BalloonTextChar"/>
    <w:uiPriority w:val="99"/>
    <w:semiHidden/>
    <w:unhideWhenUsed/>
    <w:rsid w:val="000C3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117"/>
    <w:rPr>
      <w:rFonts w:ascii="Segoe UI" w:hAnsi="Segoe UI" w:cs="Segoe UI"/>
      <w:sz w:val="18"/>
      <w:szCs w:val="18"/>
    </w:rPr>
  </w:style>
  <w:style w:type="character" w:customStyle="1" w:styleId="Heading3Char">
    <w:name w:val="Heading 3 Char"/>
    <w:basedOn w:val="DefaultParagraphFont"/>
    <w:link w:val="Heading3"/>
    <w:uiPriority w:val="9"/>
    <w:rsid w:val="00EF4A2B"/>
    <w:rPr>
      <w:rFonts w:ascii="Arial" w:eastAsiaTheme="majorEastAsia" w:hAnsi="Arial" w:cstheme="majorBidi"/>
      <w:b/>
      <w:sz w:val="24"/>
      <w:szCs w:val="24"/>
    </w:rPr>
  </w:style>
  <w:style w:type="character" w:customStyle="1" w:styleId="UnresolvedMention2">
    <w:name w:val="Unresolved Mention2"/>
    <w:basedOn w:val="DefaultParagraphFont"/>
    <w:uiPriority w:val="99"/>
    <w:semiHidden/>
    <w:unhideWhenUsed/>
    <w:rsid w:val="000F37DE"/>
    <w:rPr>
      <w:color w:val="605E5C"/>
      <w:shd w:val="clear" w:color="auto" w:fill="E1DFDD"/>
    </w:rPr>
  </w:style>
  <w:style w:type="character" w:styleId="Emphasis">
    <w:name w:val="Emphasis"/>
    <w:basedOn w:val="DefaultParagraphFont"/>
    <w:uiPriority w:val="20"/>
    <w:qFormat/>
    <w:rsid w:val="00AB22C0"/>
    <w:rPr>
      <w:i/>
      <w:iCs/>
    </w:rPr>
  </w:style>
  <w:style w:type="character" w:customStyle="1" w:styleId="normaltextrun">
    <w:name w:val="normaltextrun"/>
    <w:basedOn w:val="DefaultParagraphFont"/>
    <w:rsid w:val="00DC035E"/>
  </w:style>
  <w:style w:type="character" w:customStyle="1" w:styleId="eop">
    <w:name w:val="eop"/>
    <w:basedOn w:val="DefaultParagraphFont"/>
    <w:rsid w:val="00DC035E"/>
  </w:style>
  <w:style w:type="character" w:customStyle="1" w:styleId="UnresolvedMention3">
    <w:name w:val="Unresolved Mention3"/>
    <w:basedOn w:val="DefaultParagraphFont"/>
    <w:uiPriority w:val="99"/>
    <w:semiHidden/>
    <w:unhideWhenUsed/>
    <w:rsid w:val="004A1799"/>
    <w:rPr>
      <w:color w:val="605E5C"/>
      <w:shd w:val="clear" w:color="auto" w:fill="E1DFDD"/>
    </w:rPr>
  </w:style>
  <w:style w:type="character" w:customStyle="1" w:styleId="UnresolvedMention4">
    <w:name w:val="Unresolved Mention4"/>
    <w:basedOn w:val="DefaultParagraphFont"/>
    <w:uiPriority w:val="99"/>
    <w:semiHidden/>
    <w:unhideWhenUsed/>
    <w:rsid w:val="009910A5"/>
    <w:rPr>
      <w:color w:val="605E5C"/>
      <w:shd w:val="clear" w:color="auto" w:fill="E1DFDD"/>
    </w:rPr>
  </w:style>
  <w:style w:type="paragraph" w:styleId="Revision">
    <w:name w:val="Revision"/>
    <w:hidden/>
    <w:uiPriority w:val="99"/>
    <w:semiHidden/>
    <w:rsid w:val="00006C1A"/>
    <w:pPr>
      <w:spacing w:after="0" w:line="240" w:lineRule="auto"/>
    </w:pPr>
    <w:rPr>
      <w:rFonts w:ascii="Arial" w:hAnsi="Arial"/>
    </w:rPr>
  </w:style>
  <w:style w:type="table" w:customStyle="1" w:styleId="TableGrid1">
    <w:name w:val="Table Grid1"/>
    <w:basedOn w:val="TableNormal"/>
    <w:next w:val="TableGrid"/>
    <w:uiPriority w:val="39"/>
    <w:rsid w:val="008D2F2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2">
    <w:name w:val="x_contentpasted2"/>
    <w:basedOn w:val="DefaultParagraphFont"/>
    <w:rsid w:val="00D946E1"/>
  </w:style>
  <w:style w:type="character" w:styleId="UnresolvedMention">
    <w:name w:val="Unresolved Mention"/>
    <w:basedOn w:val="DefaultParagraphFont"/>
    <w:uiPriority w:val="99"/>
    <w:semiHidden/>
    <w:unhideWhenUsed/>
    <w:rsid w:val="006545E9"/>
    <w:rPr>
      <w:color w:val="605E5C"/>
      <w:shd w:val="clear" w:color="auto" w:fill="E1DFDD"/>
    </w:rPr>
  </w:style>
  <w:style w:type="character" w:customStyle="1" w:styleId="ui-provider">
    <w:name w:val="ui-provider"/>
    <w:basedOn w:val="DefaultParagraphFont"/>
    <w:rsid w:val="00C7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0442">
      <w:bodyDiv w:val="1"/>
      <w:marLeft w:val="0"/>
      <w:marRight w:val="0"/>
      <w:marTop w:val="0"/>
      <w:marBottom w:val="0"/>
      <w:divBdr>
        <w:top w:val="none" w:sz="0" w:space="0" w:color="auto"/>
        <w:left w:val="none" w:sz="0" w:space="0" w:color="auto"/>
        <w:bottom w:val="none" w:sz="0" w:space="0" w:color="auto"/>
        <w:right w:val="none" w:sz="0" w:space="0" w:color="auto"/>
      </w:divBdr>
    </w:div>
    <w:div w:id="106698923">
      <w:bodyDiv w:val="1"/>
      <w:marLeft w:val="0"/>
      <w:marRight w:val="0"/>
      <w:marTop w:val="0"/>
      <w:marBottom w:val="0"/>
      <w:divBdr>
        <w:top w:val="none" w:sz="0" w:space="0" w:color="auto"/>
        <w:left w:val="none" w:sz="0" w:space="0" w:color="auto"/>
        <w:bottom w:val="none" w:sz="0" w:space="0" w:color="auto"/>
        <w:right w:val="none" w:sz="0" w:space="0" w:color="auto"/>
      </w:divBdr>
    </w:div>
    <w:div w:id="363865345">
      <w:bodyDiv w:val="1"/>
      <w:marLeft w:val="0"/>
      <w:marRight w:val="0"/>
      <w:marTop w:val="0"/>
      <w:marBottom w:val="0"/>
      <w:divBdr>
        <w:top w:val="none" w:sz="0" w:space="0" w:color="auto"/>
        <w:left w:val="none" w:sz="0" w:space="0" w:color="auto"/>
        <w:bottom w:val="none" w:sz="0" w:space="0" w:color="auto"/>
        <w:right w:val="none" w:sz="0" w:space="0" w:color="auto"/>
      </w:divBdr>
    </w:div>
    <w:div w:id="367875104">
      <w:bodyDiv w:val="1"/>
      <w:marLeft w:val="0"/>
      <w:marRight w:val="0"/>
      <w:marTop w:val="0"/>
      <w:marBottom w:val="0"/>
      <w:divBdr>
        <w:top w:val="none" w:sz="0" w:space="0" w:color="auto"/>
        <w:left w:val="none" w:sz="0" w:space="0" w:color="auto"/>
        <w:bottom w:val="none" w:sz="0" w:space="0" w:color="auto"/>
        <w:right w:val="none" w:sz="0" w:space="0" w:color="auto"/>
      </w:divBdr>
    </w:div>
    <w:div w:id="416512791">
      <w:bodyDiv w:val="1"/>
      <w:marLeft w:val="0"/>
      <w:marRight w:val="0"/>
      <w:marTop w:val="0"/>
      <w:marBottom w:val="0"/>
      <w:divBdr>
        <w:top w:val="none" w:sz="0" w:space="0" w:color="auto"/>
        <w:left w:val="none" w:sz="0" w:space="0" w:color="auto"/>
        <w:bottom w:val="none" w:sz="0" w:space="0" w:color="auto"/>
        <w:right w:val="none" w:sz="0" w:space="0" w:color="auto"/>
      </w:divBdr>
    </w:div>
    <w:div w:id="443160811">
      <w:bodyDiv w:val="1"/>
      <w:marLeft w:val="0"/>
      <w:marRight w:val="0"/>
      <w:marTop w:val="0"/>
      <w:marBottom w:val="0"/>
      <w:divBdr>
        <w:top w:val="none" w:sz="0" w:space="0" w:color="auto"/>
        <w:left w:val="none" w:sz="0" w:space="0" w:color="auto"/>
        <w:bottom w:val="none" w:sz="0" w:space="0" w:color="auto"/>
        <w:right w:val="none" w:sz="0" w:space="0" w:color="auto"/>
      </w:divBdr>
    </w:div>
    <w:div w:id="487406459">
      <w:bodyDiv w:val="1"/>
      <w:marLeft w:val="0"/>
      <w:marRight w:val="0"/>
      <w:marTop w:val="0"/>
      <w:marBottom w:val="0"/>
      <w:divBdr>
        <w:top w:val="none" w:sz="0" w:space="0" w:color="auto"/>
        <w:left w:val="none" w:sz="0" w:space="0" w:color="auto"/>
        <w:bottom w:val="none" w:sz="0" w:space="0" w:color="auto"/>
        <w:right w:val="none" w:sz="0" w:space="0" w:color="auto"/>
      </w:divBdr>
    </w:div>
    <w:div w:id="497812247">
      <w:bodyDiv w:val="1"/>
      <w:marLeft w:val="0"/>
      <w:marRight w:val="0"/>
      <w:marTop w:val="0"/>
      <w:marBottom w:val="0"/>
      <w:divBdr>
        <w:top w:val="none" w:sz="0" w:space="0" w:color="auto"/>
        <w:left w:val="none" w:sz="0" w:space="0" w:color="auto"/>
        <w:bottom w:val="none" w:sz="0" w:space="0" w:color="auto"/>
        <w:right w:val="none" w:sz="0" w:space="0" w:color="auto"/>
      </w:divBdr>
    </w:div>
    <w:div w:id="571743674">
      <w:bodyDiv w:val="1"/>
      <w:marLeft w:val="0"/>
      <w:marRight w:val="0"/>
      <w:marTop w:val="0"/>
      <w:marBottom w:val="0"/>
      <w:divBdr>
        <w:top w:val="none" w:sz="0" w:space="0" w:color="auto"/>
        <w:left w:val="none" w:sz="0" w:space="0" w:color="auto"/>
        <w:bottom w:val="none" w:sz="0" w:space="0" w:color="auto"/>
        <w:right w:val="none" w:sz="0" w:space="0" w:color="auto"/>
      </w:divBdr>
    </w:div>
    <w:div w:id="686904576">
      <w:bodyDiv w:val="1"/>
      <w:marLeft w:val="0"/>
      <w:marRight w:val="0"/>
      <w:marTop w:val="0"/>
      <w:marBottom w:val="0"/>
      <w:divBdr>
        <w:top w:val="none" w:sz="0" w:space="0" w:color="auto"/>
        <w:left w:val="none" w:sz="0" w:space="0" w:color="auto"/>
        <w:bottom w:val="none" w:sz="0" w:space="0" w:color="auto"/>
        <w:right w:val="none" w:sz="0" w:space="0" w:color="auto"/>
      </w:divBdr>
    </w:div>
    <w:div w:id="703333415">
      <w:bodyDiv w:val="1"/>
      <w:marLeft w:val="0"/>
      <w:marRight w:val="0"/>
      <w:marTop w:val="0"/>
      <w:marBottom w:val="0"/>
      <w:divBdr>
        <w:top w:val="none" w:sz="0" w:space="0" w:color="auto"/>
        <w:left w:val="none" w:sz="0" w:space="0" w:color="auto"/>
        <w:bottom w:val="none" w:sz="0" w:space="0" w:color="auto"/>
        <w:right w:val="none" w:sz="0" w:space="0" w:color="auto"/>
      </w:divBdr>
    </w:div>
    <w:div w:id="766271155">
      <w:bodyDiv w:val="1"/>
      <w:marLeft w:val="0"/>
      <w:marRight w:val="0"/>
      <w:marTop w:val="0"/>
      <w:marBottom w:val="0"/>
      <w:divBdr>
        <w:top w:val="none" w:sz="0" w:space="0" w:color="auto"/>
        <w:left w:val="none" w:sz="0" w:space="0" w:color="auto"/>
        <w:bottom w:val="none" w:sz="0" w:space="0" w:color="auto"/>
        <w:right w:val="none" w:sz="0" w:space="0" w:color="auto"/>
      </w:divBdr>
    </w:div>
    <w:div w:id="852962694">
      <w:bodyDiv w:val="1"/>
      <w:marLeft w:val="0"/>
      <w:marRight w:val="0"/>
      <w:marTop w:val="0"/>
      <w:marBottom w:val="0"/>
      <w:divBdr>
        <w:top w:val="none" w:sz="0" w:space="0" w:color="auto"/>
        <w:left w:val="none" w:sz="0" w:space="0" w:color="auto"/>
        <w:bottom w:val="none" w:sz="0" w:space="0" w:color="auto"/>
        <w:right w:val="none" w:sz="0" w:space="0" w:color="auto"/>
      </w:divBdr>
    </w:div>
    <w:div w:id="993293905">
      <w:bodyDiv w:val="1"/>
      <w:marLeft w:val="0"/>
      <w:marRight w:val="0"/>
      <w:marTop w:val="0"/>
      <w:marBottom w:val="0"/>
      <w:divBdr>
        <w:top w:val="none" w:sz="0" w:space="0" w:color="auto"/>
        <w:left w:val="none" w:sz="0" w:space="0" w:color="auto"/>
        <w:bottom w:val="none" w:sz="0" w:space="0" w:color="auto"/>
        <w:right w:val="none" w:sz="0" w:space="0" w:color="auto"/>
      </w:divBdr>
    </w:div>
    <w:div w:id="1123381319">
      <w:bodyDiv w:val="1"/>
      <w:marLeft w:val="0"/>
      <w:marRight w:val="0"/>
      <w:marTop w:val="0"/>
      <w:marBottom w:val="0"/>
      <w:divBdr>
        <w:top w:val="none" w:sz="0" w:space="0" w:color="auto"/>
        <w:left w:val="none" w:sz="0" w:space="0" w:color="auto"/>
        <w:bottom w:val="none" w:sz="0" w:space="0" w:color="auto"/>
        <w:right w:val="none" w:sz="0" w:space="0" w:color="auto"/>
      </w:divBdr>
    </w:div>
    <w:div w:id="1128205761">
      <w:bodyDiv w:val="1"/>
      <w:marLeft w:val="0"/>
      <w:marRight w:val="0"/>
      <w:marTop w:val="0"/>
      <w:marBottom w:val="0"/>
      <w:divBdr>
        <w:top w:val="none" w:sz="0" w:space="0" w:color="auto"/>
        <w:left w:val="none" w:sz="0" w:space="0" w:color="auto"/>
        <w:bottom w:val="none" w:sz="0" w:space="0" w:color="auto"/>
        <w:right w:val="none" w:sz="0" w:space="0" w:color="auto"/>
      </w:divBdr>
    </w:div>
    <w:div w:id="1257442747">
      <w:bodyDiv w:val="1"/>
      <w:marLeft w:val="0"/>
      <w:marRight w:val="0"/>
      <w:marTop w:val="0"/>
      <w:marBottom w:val="0"/>
      <w:divBdr>
        <w:top w:val="none" w:sz="0" w:space="0" w:color="auto"/>
        <w:left w:val="none" w:sz="0" w:space="0" w:color="auto"/>
        <w:bottom w:val="none" w:sz="0" w:space="0" w:color="auto"/>
        <w:right w:val="none" w:sz="0" w:space="0" w:color="auto"/>
      </w:divBdr>
    </w:div>
    <w:div w:id="1288664425">
      <w:bodyDiv w:val="1"/>
      <w:marLeft w:val="0"/>
      <w:marRight w:val="0"/>
      <w:marTop w:val="0"/>
      <w:marBottom w:val="0"/>
      <w:divBdr>
        <w:top w:val="none" w:sz="0" w:space="0" w:color="auto"/>
        <w:left w:val="none" w:sz="0" w:space="0" w:color="auto"/>
        <w:bottom w:val="none" w:sz="0" w:space="0" w:color="auto"/>
        <w:right w:val="none" w:sz="0" w:space="0" w:color="auto"/>
      </w:divBdr>
    </w:div>
    <w:div w:id="1350453098">
      <w:bodyDiv w:val="1"/>
      <w:marLeft w:val="0"/>
      <w:marRight w:val="0"/>
      <w:marTop w:val="0"/>
      <w:marBottom w:val="0"/>
      <w:divBdr>
        <w:top w:val="none" w:sz="0" w:space="0" w:color="auto"/>
        <w:left w:val="none" w:sz="0" w:space="0" w:color="auto"/>
        <w:bottom w:val="none" w:sz="0" w:space="0" w:color="auto"/>
        <w:right w:val="none" w:sz="0" w:space="0" w:color="auto"/>
      </w:divBdr>
    </w:div>
    <w:div w:id="1485508426">
      <w:bodyDiv w:val="1"/>
      <w:marLeft w:val="0"/>
      <w:marRight w:val="0"/>
      <w:marTop w:val="0"/>
      <w:marBottom w:val="0"/>
      <w:divBdr>
        <w:top w:val="none" w:sz="0" w:space="0" w:color="auto"/>
        <w:left w:val="none" w:sz="0" w:space="0" w:color="auto"/>
        <w:bottom w:val="none" w:sz="0" w:space="0" w:color="auto"/>
        <w:right w:val="none" w:sz="0" w:space="0" w:color="auto"/>
      </w:divBdr>
    </w:div>
    <w:div w:id="1505898743">
      <w:bodyDiv w:val="1"/>
      <w:marLeft w:val="0"/>
      <w:marRight w:val="0"/>
      <w:marTop w:val="0"/>
      <w:marBottom w:val="0"/>
      <w:divBdr>
        <w:top w:val="none" w:sz="0" w:space="0" w:color="auto"/>
        <w:left w:val="none" w:sz="0" w:space="0" w:color="auto"/>
        <w:bottom w:val="none" w:sz="0" w:space="0" w:color="auto"/>
        <w:right w:val="none" w:sz="0" w:space="0" w:color="auto"/>
      </w:divBdr>
    </w:div>
    <w:div w:id="1539589648">
      <w:bodyDiv w:val="1"/>
      <w:marLeft w:val="0"/>
      <w:marRight w:val="0"/>
      <w:marTop w:val="0"/>
      <w:marBottom w:val="0"/>
      <w:divBdr>
        <w:top w:val="none" w:sz="0" w:space="0" w:color="auto"/>
        <w:left w:val="none" w:sz="0" w:space="0" w:color="auto"/>
        <w:bottom w:val="none" w:sz="0" w:space="0" w:color="auto"/>
        <w:right w:val="none" w:sz="0" w:space="0" w:color="auto"/>
      </w:divBdr>
    </w:div>
    <w:div w:id="1553694641">
      <w:bodyDiv w:val="1"/>
      <w:marLeft w:val="0"/>
      <w:marRight w:val="0"/>
      <w:marTop w:val="0"/>
      <w:marBottom w:val="0"/>
      <w:divBdr>
        <w:top w:val="none" w:sz="0" w:space="0" w:color="auto"/>
        <w:left w:val="none" w:sz="0" w:space="0" w:color="auto"/>
        <w:bottom w:val="none" w:sz="0" w:space="0" w:color="auto"/>
        <w:right w:val="none" w:sz="0" w:space="0" w:color="auto"/>
      </w:divBdr>
    </w:div>
    <w:div w:id="1638024536">
      <w:bodyDiv w:val="1"/>
      <w:marLeft w:val="0"/>
      <w:marRight w:val="0"/>
      <w:marTop w:val="0"/>
      <w:marBottom w:val="0"/>
      <w:divBdr>
        <w:top w:val="none" w:sz="0" w:space="0" w:color="auto"/>
        <w:left w:val="none" w:sz="0" w:space="0" w:color="auto"/>
        <w:bottom w:val="none" w:sz="0" w:space="0" w:color="auto"/>
        <w:right w:val="none" w:sz="0" w:space="0" w:color="auto"/>
      </w:divBdr>
    </w:div>
    <w:div w:id="1655715527">
      <w:bodyDiv w:val="1"/>
      <w:marLeft w:val="0"/>
      <w:marRight w:val="0"/>
      <w:marTop w:val="0"/>
      <w:marBottom w:val="0"/>
      <w:divBdr>
        <w:top w:val="none" w:sz="0" w:space="0" w:color="auto"/>
        <w:left w:val="none" w:sz="0" w:space="0" w:color="auto"/>
        <w:bottom w:val="none" w:sz="0" w:space="0" w:color="auto"/>
        <w:right w:val="none" w:sz="0" w:space="0" w:color="auto"/>
      </w:divBdr>
    </w:div>
    <w:div w:id="1724064165">
      <w:bodyDiv w:val="1"/>
      <w:marLeft w:val="0"/>
      <w:marRight w:val="0"/>
      <w:marTop w:val="0"/>
      <w:marBottom w:val="0"/>
      <w:divBdr>
        <w:top w:val="none" w:sz="0" w:space="0" w:color="auto"/>
        <w:left w:val="none" w:sz="0" w:space="0" w:color="auto"/>
        <w:bottom w:val="none" w:sz="0" w:space="0" w:color="auto"/>
        <w:right w:val="none" w:sz="0" w:space="0" w:color="auto"/>
      </w:divBdr>
    </w:div>
    <w:div w:id="1775588982">
      <w:bodyDiv w:val="1"/>
      <w:marLeft w:val="0"/>
      <w:marRight w:val="0"/>
      <w:marTop w:val="0"/>
      <w:marBottom w:val="0"/>
      <w:divBdr>
        <w:top w:val="none" w:sz="0" w:space="0" w:color="auto"/>
        <w:left w:val="none" w:sz="0" w:space="0" w:color="auto"/>
        <w:bottom w:val="none" w:sz="0" w:space="0" w:color="auto"/>
        <w:right w:val="none" w:sz="0" w:space="0" w:color="auto"/>
      </w:divBdr>
    </w:div>
    <w:div w:id="1926720021">
      <w:bodyDiv w:val="1"/>
      <w:marLeft w:val="0"/>
      <w:marRight w:val="0"/>
      <w:marTop w:val="0"/>
      <w:marBottom w:val="0"/>
      <w:divBdr>
        <w:top w:val="none" w:sz="0" w:space="0" w:color="auto"/>
        <w:left w:val="none" w:sz="0" w:space="0" w:color="auto"/>
        <w:bottom w:val="none" w:sz="0" w:space="0" w:color="auto"/>
        <w:right w:val="none" w:sz="0" w:space="0" w:color="auto"/>
      </w:divBdr>
    </w:div>
    <w:div w:id="2003046746">
      <w:bodyDiv w:val="1"/>
      <w:marLeft w:val="0"/>
      <w:marRight w:val="0"/>
      <w:marTop w:val="0"/>
      <w:marBottom w:val="0"/>
      <w:divBdr>
        <w:top w:val="none" w:sz="0" w:space="0" w:color="auto"/>
        <w:left w:val="none" w:sz="0" w:space="0" w:color="auto"/>
        <w:bottom w:val="none" w:sz="0" w:space="0" w:color="auto"/>
        <w:right w:val="none" w:sz="0" w:space="0" w:color="auto"/>
      </w:divBdr>
    </w:div>
    <w:div w:id="2034263687">
      <w:bodyDiv w:val="1"/>
      <w:marLeft w:val="0"/>
      <w:marRight w:val="0"/>
      <w:marTop w:val="0"/>
      <w:marBottom w:val="0"/>
      <w:divBdr>
        <w:top w:val="none" w:sz="0" w:space="0" w:color="auto"/>
        <w:left w:val="none" w:sz="0" w:space="0" w:color="auto"/>
        <w:bottom w:val="none" w:sz="0" w:space="0" w:color="auto"/>
        <w:right w:val="none" w:sz="0" w:space="0" w:color="auto"/>
      </w:divBdr>
    </w:div>
    <w:div w:id="2048338029">
      <w:bodyDiv w:val="1"/>
      <w:marLeft w:val="0"/>
      <w:marRight w:val="0"/>
      <w:marTop w:val="0"/>
      <w:marBottom w:val="0"/>
      <w:divBdr>
        <w:top w:val="none" w:sz="0" w:space="0" w:color="auto"/>
        <w:left w:val="none" w:sz="0" w:space="0" w:color="auto"/>
        <w:bottom w:val="none" w:sz="0" w:space="0" w:color="auto"/>
        <w:right w:val="none" w:sz="0" w:space="0" w:color="auto"/>
      </w:divBdr>
    </w:div>
    <w:div w:id="2053337583">
      <w:bodyDiv w:val="1"/>
      <w:marLeft w:val="0"/>
      <w:marRight w:val="0"/>
      <w:marTop w:val="0"/>
      <w:marBottom w:val="0"/>
      <w:divBdr>
        <w:top w:val="none" w:sz="0" w:space="0" w:color="auto"/>
        <w:left w:val="none" w:sz="0" w:space="0" w:color="auto"/>
        <w:bottom w:val="none" w:sz="0" w:space="0" w:color="auto"/>
        <w:right w:val="none" w:sz="0" w:space="0" w:color="auto"/>
      </w:divBdr>
    </w:div>
    <w:div w:id="21340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bility@mdx.ac.uk" TargetMode="External"/><Relationship Id="rId18" Type="http://schemas.openxmlformats.org/officeDocument/2006/relationships/hyperlink" Target="https://eur02.safelinks.protection.outlook.com/?url=https%3A%2F%2Fmymdx.mdx.ac.uk%2F&amp;data=05%7C02%7CR.Bassi%40mdx.ac.uk%7Ccfd9ab9d30ce42927a1a08dc9f8a27b1%7C38e37b88a3a148cf9f056537427fed24%7C0%7C0%7C638560662931680731%7CUnknown%7CTWFpbGZsb3d8eyJWIjoiMC4wLjAwMDAiLCJQIjoiV2luMzIiLCJBTiI6Ik1haWwiLCJXVCI6Mn0%3D%7C0%7C%7C%7C&amp;sdata=61s8fEPhqyKV53mg0icZvtJI62815rrk54Ks8bFPLfo%3D&amp;reserved=0" TargetMode="External"/><Relationship Id="rId26" Type="http://schemas.openxmlformats.org/officeDocument/2006/relationships/hyperlink" Target="https://unihub.mdx.ac.uk/your-study/become-a-student-voice-leader" TargetMode="External"/><Relationship Id="rId39" Type="http://schemas.openxmlformats.org/officeDocument/2006/relationships/hyperlink" Target="http://www.mdxsu.com" TargetMode="External"/><Relationship Id="rId21" Type="http://schemas.openxmlformats.org/officeDocument/2006/relationships/hyperlink" Target="https://www.gov.uk/government/organisations/education-and-skills-funding-agency" TargetMode="External"/><Relationship Id="rId34" Type="http://schemas.openxmlformats.org/officeDocument/2006/relationships/hyperlink" Target="https://libguides.mdx.ac.uk/liaisonlibrarians" TargetMode="External"/><Relationship Id="rId42" Type="http://schemas.openxmlformats.org/officeDocument/2006/relationships/hyperlink" Target="https://www.mdx.ac.uk/about-us/policies" TargetMode="External"/><Relationship Id="rId47" Type="http://schemas.openxmlformats.org/officeDocument/2006/relationships/hyperlink" Target="https://www.mdx.ac.uk/about-us/policies/academic-quality/handbook" TargetMode="External"/><Relationship Id="rId50" Type="http://schemas.openxmlformats.org/officeDocument/2006/relationships/hyperlink" Target="https://www.mdx.ac.uk/about-us/policies" TargetMode="External"/><Relationship Id="rId55" Type="http://schemas.openxmlformats.org/officeDocument/2006/relationships/hyperlink" Target="https://mymdx.mdx.ac.uk/campusm/home" TargetMode="External"/><Relationship Id="rId7" Type="http://schemas.openxmlformats.org/officeDocument/2006/relationships/endnotes" Target="endnotes.xml"/><Relationship Id="R14cad51123124d6f"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eur02.safelinks.protection.outlook.com/?url=https%3A%2F%2Fmymdx.mdx.ac.uk%2F&amp;data=05%7C02%7CR.Bassi%40mdx.ac.uk%7Ccfd9ab9d30ce42927a1a08dc9f8a27b1%7C38e37b88a3a148cf9f056537427fed24%7C0%7C0%7C638560662931699416%7CUnknown%7CTWFpbGZsb3d8eyJWIjoiMC4wLjAwMDAiLCJQIjoiV2luMzIiLCJBTiI6Ik1haWwiLCJXVCI6Mn0%3D%7C0%7C%7C%7C&amp;sdata=kNbF3NxBXhZ4hY%2FaVnAyO6LU72MA0eOAfspBlYL52vA%3D&amp;reserved=0" TargetMode="External"/><Relationship Id="rId29" Type="http://schemas.openxmlformats.org/officeDocument/2006/relationships/hyperlink" Target="https://www.qaa.ac.uk/quality-code" TargetMode="External"/><Relationship Id="rId11" Type="http://schemas.openxmlformats.org/officeDocument/2006/relationships/header" Target="header1.xml"/><Relationship Id="rId24" Type="http://schemas.openxmlformats.org/officeDocument/2006/relationships/hyperlink" Target="https://www.instituteforapprenticeships.org/apprenticeship-standards/" TargetMode="External"/><Relationship Id="rId32" Type="http://schemas.openxmlformats.org/officeDocument/2006/relationships/hyperlink" Target="https://www.mdx.ac.uk/about-us/policies/spp-for-students" TargetMode="External"/><Relationship Id="rId37" Type="http://schemas.openxmlformats.org/officeDocument/2006/relationships/hyperlink" Target="https://eur02.safelinks.protection.outlook.com/?url=https%3A%2F%2Funihub.mdx.ac.uk%2Fsupport%2Funihelp&amp;data=05%7C02%7CK.Ridout%40mdx.ac.uk%7C8f138363ebfb42d64c0908dca01a2a23%7C38e37b88a3a148cf9f056537427fed24%7C0%7C0%7C638561281442305305%7CUnknown%7CTWFpbGZsb3d8eyJWIjoiMC4wLjAwMDAiLCJQIjoiV2luMzIiLCJBTiI6Ik1haWwiLCJXVCI6Mn0%3D%7C0%7C%7C%7C&amp;sdata=Ke9zpxc9ljrhr8dO4LXzej4nVuKCG4ob00C%2FbDpp0%2B4%3D&amp;reserved=0" TargetMode="External"/><Relationship Id="rId40" Type="http://schemas.openxmlformats.org/officeDocument/2006/relationships/hyperlink" Target="https://www.mdx.ac.uk/__data/assets/pdf_file/0020/580142/FINAL-.-Statement-on-Managing-Unforeseeable-Events.-docx.pdf" TargetMode="External"/><Relationship Id="rId45" Type="http://schemas.openxmlformats.org/officeDocument/2006/relationships/hyperlink" Target="https://MOREform.mdx.ac.uk" TargetMode="External"/><Relationship Id="rId53" Type="http://schemas.openxmlformats.org/officeDocument/2006/relationships/hyperlink" Target="https://www.mdx.ac.uk/__data/assets/pdf_file/0021/532407/Student-Complaints-and-Grievance-Procedures.pdf" TargetMode="External"/><Relationship Id="rId58" Type="http://schemas.openxmlformats.org/officeDocument/2006/relationships/footer" Target="footer2.xml"/><Relationship Id="R0eef5e30822f4400" Type="http://schemas.microsoft.com/office/2018/08/relationships/commentsExtensible" Target="commentsExtensible.xml"/><Relationship Id="rId5" Type="http://schemas.openxmlformats.org/officeDocument/2006/relationships/webSettings" Target="webSettings.xml"/><Relationship Id="rId19" Type="http://schemas.openxmlformats.org/officeDocument/2006/relationships/hyperlink" Target="https://mymdx.mdx.ac.uk/campusm/home" TargetMode="External"/><Relationship Id="rId14" Type="http://schemas.openxmlformats.org/officeDocument/2006/relationships/hyperlink" Target="https://eur02.safelinks.protection.outlook.com/?url=https%3A%2F%2Fmymdx.mdx.ac.uk%2Fcampusm%2Fhome%23pgmenu%2F21358&amp;data=05%7C02%7CR.Bassi%40mdx.ac.uk%7Ccfd9ab9d30ce42927a1a08dc9f8a27b1%7C38e37b88a3a148cf9f056537427fed24%7C0%7C0%7C638560662931688034%7CUnknown%7CTWFpbGZsb3d8eyJWIjoiMC4wLjAwMDAiLCJQIjoiV2luMzIiLCJBTiI6Ik1haWwiLCJXVCI6Mn0%3D%7C0%7C%7C%7C&amp;sdata=2%2BE%2Bsm6Dm%2FEKf19O1jnhV7fpAQ2f5DgV3FQRtqKbdBE%3D&amp;reserved=0" TargetMode="External"/><Relationship Id="rId22" Type="http://schemas.openxmlformats.org/officeDocument/2006/relationships/hyperlink" Target="https://www.instituteforapprenticeships.org/" TargetMode="External"/><Relationship Id="rId27" Type="http://schemas.openxmlformats.org/officeDocument/2006/relationships/hyperlink" Target="https://mymdx.mdx.ac.uk/campusm/home" TargetMode="External"/><Relationship Id="rId30" Type="http://schemas.openxmlformats.org/officeDocument/2006/relationships/hyperlink" Target="https://www.officeforstudents.org.uk/for-students/what-the-ofs-does-for-students/" TargetMode="External"/><Relationship Id="rId35" Type="http://schemas.openxmlformats.org/officeDocument/2006/relationships/hyperlink" Target="https://mymdx.mdx.ac.uk/campusm/home" TargetMode="External"/><Relationship Id="rId43" Type="http://schemas.openxmlformats.org/officeDocument/2006/relationships/hyperlink" Target="https://www.gov.uk/government/publications/education-inspection-framework" TargetMode="External"/><Relationship Id="rId48" Type="http://schemas.openxmlformats.org/officeDocument/2006/relationships/hyperlink" Target="https://mdx.mrooms.net/course/view.php?id=17199" TargetMode="External"/><Relationship Id="rId56" Type="http://schemas.openxmlformats.org/officeDocument/2006/relationships/hyperlink" Target="https://www.mdxsu.com/advice" TargetMode="External"/><Relationship Id="rId8" Type="http://schemas.openxmlformats.org/officeDocument/2006/relationships/image" Target="media/image1.jpeg"/><Relationship Id="rId51" Type="http://schemas.openxmlformats.org/officeDocument/2006/relationships/hyperlink" Target="https://eur02.safelinks.protection.outlook.com/?url=https%3A%2F%2Fmymdx.mdx.ac.uk%2F&amp;data=05%7C02%7CR.Bassi%40mdx.ac.uk%7Ccfd9ab9d30ce42927a1a08dc9f8a27b1%7C38e37b88a3a148cf9f056537427fed24%7C0%7C0%7C638560662931680731%7CUnknown%7CTWFpbGZsb3d8eyJWIjoiMC4wLjAwMDAiLCJQIjoiV2luMzIiLCJBTiI6Ik1haWwiLCJXVCI6Mn0%3D%7C0%7C%7C%7C&amp;sdata=61s8fEPhqyKV53mg0icZvtJI62815rrk54Ks8bFPLfo%3D&amp;reserved=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mu.aptem.co.uk/Users/Account/LogOn" TargetMode="External"/><Relationship Id="rId25" Type="http://schemas.openxmlformats.org/officeDocument/2006/relationships/hyperlink" Target="https://mymdx.mdx.ac.uk/campusm/home" TargetMode="External"/><Relationship Id="rId33" Type="http://schemas.openxmlformats.org/officeDocument/2006/relationships/hyperlink" Target="https://mymdx.mdx.ac.uk/campusm/home" TargetMode="External"/><Relationship Id="rId38" Type="http://schemas.openxmlformats.org/officeDocument/2006/relationships/hyperlink" Target="http://www.unitemps.com" TargetMode="External"/><Relationship Id="rId46" Type="http://schemas.openxmlformats.org/officeDocument/2006/relationships/hyperlink" Target="http://mdx.mrooms.net/enrol/index.php?id=12277" TargetMode="External"/><Relationship Id="rId59" Type="http://schemas.openxmlformats.org/officeDocument/2006/relationships/fontTable" Target="fontTable.xml"/><Relationship Id="rId20" Type="http://schemas.openxmlformats.org/officeDocument/2006/relationships/hyperlink" Target="https://www.mdx.ac.uk/study/learning-framework/" TargetMode="External"/><Relationship Id="rId41" Type="http://schemas.openxmlformats.org/officeDocument/2006/relationships/hyperlink" Target="https://www.mdx.ac.uk/about-us/policies" TargetMode="External"/><Relationship Id="rId54" Type="http://schemas.openxmlformats.org/officeDocument/2006/relationships/hyperlink" Target="https://unihub.mdx.ac.uk/__data/assets/word_doc/0031/526783/Frequently-Asked-Questions-for-Complaints.docx.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02.safelinks.protection.outlook.com/?url=https%3A%2F%2Fmymdx.mdx.ac.uk%2F&amp;data=05%7C02%7CR.Bassi%40mdx.ac.uk%7Ccfd9ab9d30ce42927a1a08dc9f8a27b1%7C38e37b88a3a148cf9f056537427fed24%7C0%7C0%7C638560662931694010%7CUnknown%7CTWFpbGZsb3d8eyJWIjoiMC4wLjAwMDAiLCJQIjoiV2luMzIiLCJBTiI6Ik1haWwiLCJXVCI6Mn0%3D%7C0%7C%7C%7C&amp;sdata=W4MQigmaq3ava%2B%2FGiD6pAiqq8FcJu80%2B6Bct1r3wIIs%3D&amp;reserved=0" TargetMode="External"/><Relationship Id="rId23" Type="http://schemas.openxmlformats.org/officeDocument/2006/relationships/hyperlink" Target="https://www.gov.uk/national-minimum-wage-rates" TargetMode="External"/><Relationship Id="rId28" Type="http://schemas.openxmlformats.org/officeDocument/2006/relationships/hyperlink" Target="https://unihub.mdx.ac.uk/your-study/ensuring-quality" TargetMode="External"/><Relationship Id="rId36" Type="http://schemas.openxmlformats.org/officeDocument/2006/relationships/hyperlink" Target="https://unihelponline.mdx.ac.uk/" TargetMode="External"/><Relationship Id="rId49" Type="http://schemas.openxmlformats.org/officeDocument/2006/relationships/hyperlink" Target="https://mymdx.mdx.ac.uk/campusm/home" TargetMode="External"/><Relationship Id="rId57" Type="http://schemas.openxmlformats.org/officeDocument/2006/relationships/hyperlink" Target="https://www.mdx.ac.uk/about-us/policies/academic-quality/handbook" TargetMode="External"/><Relationship Id="rId10" Type="http://schemas.openxmlformats.org/officeDocument/2006/relationships/image" Target="media/image3.jpeg"/><Relationship Id="rId31" Type="http://schemas.openxmlformats.org/officeDocument/2006/relationships/hyperlink" Target="http://www.qaa.ac.uk/quality-code" TargetMode="External"/><Relationship Id="rId44" Type="http://schemas.openxmlformats.org/officeDocument/2006/relationships/hyperlink" Target="https://www.mdx.ac.uk/about-us/policies" TargetMode="External"/><Relationship Id="rId52" Type="http://schemas.openxmlformats.org/officeDocument/2006/relationships/hyperlink" Target="https://www.mdxsu.com/advic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F6E2-1E8C-4CD2-810F-B151DFC4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26</Pages>
  <Words>9670</Words>
  <Characters>55121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dc:description/>
  <cp:lastModifiedBy>Ravinder Bassi</cp:lastModifiedBy>
  <cp:revision>97</cp:revision>
  <dcterms:created xsi:type="dcterms:W3CDTF">2022-05-12T07:59:00Z</dcterms:created>
  <dcterms:modified xsi:type="dcterms:W3CDTF">2024-08-22T10:00:00Z</dcterms:modified>
</cp:coreProperties>
</file>