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FCC" w:rsidRDefault="00454FCC" w:rsidP="00454FCC">
      <w:pPr>
        <w:spacing w:after="120"/>
        <w:rPr>
          <w:i/>
          <w:sz w:val="20"/>
          <w:highlight w:val="yellow"/>
        </w:rPr>
      </w:pPr>
      <w:r w:rsidRPr="00960CDC">
        <w:rPr>
          <w:i/>
          <w:sz w:val="20"/>
          <w:highlight w:val="yellow"/>
        </w:rPr>
        <w:t>Note: Please read Guidance 3x</w:t>
      </w:r>
      <w:r>
        <w:rPr>
          <w:i/>
          <w:sz w:val="20"/>
          <w:highlight w:val="yellow"/>
        </w:rPr>
        <w:t>v</w:t>
      </w:r>
      <w:r w:rsidRPr="00960CDC">
        <w:rPr>
          <w:i/>
          <w:sz w:val="20"/>
          <w:highlight w:val="yellow"/>
        </w:rPr>
        <w:t>ii</w:t>
      </w:r>
      <w:r>
        <w:rPr>
          <w:i/>
          <w:sz w:val="20"/>
          <w:highlight w:val="yellow"/>
        </w:rPr>
        <w:t>i</w:t>
      </w:r>
      <w:r w:rsidRPr="00960CDC">
        <w:rPr>
          <w:i/>
          <w:sz w:val="20"/>
          <w:highlight w:val="yellow"/>
        </w:rPr>
        <w:t xml:space="preserve"> on how to write </w:t>
      </w:r>
      <w:r w:rsidR="00E91113">
        <w:rPr>
          <w:i/>
          <w:sz w:val="20"/>
          <w:highlight w:val="yellow"/>
        </w:rPr>
        <w:t>a</w:t>
      </w:r>
      <w:r w:rsidRPr="00960CDC">
        <w:rPr>
          <w:i/>
          <w:sz w:val="20"/>
          <w:highlight w:val="yellow"/>
        </w:rPr>
        <w:t xml:space="preserve"> </w:t>
      </w:r>
      <w:r>
        <w:rPr>
          <w:i/>
          <w:sz w:val="20"/>
          <w:highlight w:val="yellow"/>
        </w:rPr>
        <w:t>Module Narrative. Some guidance text is also included in blue as part of this template and should be deleted from the completed module narrative</w:t>
      </w:r>
      <w:r w:rsidR="00E91113">
        <w:rPr>
          <w:i/>
          <w:sz w:val="20"/>
          <w:highlight w:val="yellow"/>
        </w:rPr>
        <w:t>,</w:t>
      </w:r>
      <w:r>
        <w:rPr>
          <w:i/>
          <w:sz w:val="20"/>
          <w:highlight w:val="yellow"/>
        </w:rPr>
        <w:t xml:space="preserve"> along with this guidance text.</w:t>
      </w:r>
    </w:p>
    <w:p w:rsidR="0006498C" w:rsidRPr="00454FCC" w:rsidRDefault="0006498C" w:rsidP="00454FCC">
      <w:pPr>
        <w:rPr>
          <w:b/>
          <w:bCs/>
        </w:rPr>
      </w:pPr>
    </w:p>
    <w:p w:rsidR="0006498C" w:rsidRDefault="0006498C" w:rsidP="0006498C">
      <w:pPr>
        <w:spacing w:before="61"/>
        <w:ind w:left="256"/>
        <w:rPr>
          <w:b/>
          <w:i/>
          <w:color w:val="548DD4" w:themeColor="text2" w:themeTint="99"/>
          <w:sz w:val="28"/>
        </w:rPr>
      </w:pPr>
    </w:p>
    <w:p w:rsidR="0006498C" w:rsidRDefault="009F5A63" w:rsidP="0006498C">
      <w:pPr>
        <w:pStyle w:val="Title"/>
      </w:pPr>
      <w:r>
        <w:t xml:space="preserve">Module </w:t>
      </w:r>
      <w:r w:rsidR="001B394C">
        <w:rPr>
          <w:spacing w:val="-2"/>
        </w:rPr>
        <w:t>Narrative</w:t>
      </w:r>
    </w:p>
    <w:p w:rsidR="0006498C" w:rsidRDefault="0006498C" w:rsidP="0006498C">
      <w:pPr>
        <w:pStyle w:val="BodyText"/>
        <w:rPr>
          <w:sz w:val="20"/>
        </w:rPr>
      </w:pPr>
    </w:p>
    <w:tbl>
      <w:tblPr>
        <w:tblW w:w="94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544"/>
        <w:gridCol w:w="5366"/>
      </w:tblGrid>
      <w:tr w:rsidR="009F5A63" w:rsidTr="00E67B7C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9F5A63" w:rsidRDefault="009F5A63" w:rsidP="006D47E2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E7E6E6"/>
          </w:tcPr>
          <w:p w:rsidR="009F5A63" w:rsidRDefault="002970F5" w:rsidP="006D47E2">
            <w:pPr>
              <w:pStyle w:val="TableParagraph"/>
              <w:spacing w:before="64"/>
              <w:ind w:left="156"/>
              <w:rPr>
                <w:b/>
              </w:rPr>
            </w:pPr>
            <w:r>
              <w:rPr>
                <w:b/>
                <w:bCs/>
              </w:rPr>
              <w:t>Module t</w:t>
            </w:r>
            <w:r w:rsidRPr="003F5ABF">
              <w:rPr>
                <w:b/>
                <w:bCs/>
              </w:rPr>
              <w:t>itle:</w:t>
            </w:r>
          </w:p>
        </w:tc>
        <w:tc>
          <w:tcPr>
            <w:tcW w:w="5366" w:type="dxa"/>
          </w:tcPr>
          <w:p w:rsidR="009F5A63" w:rsidRPr="006C5146" w:rsidRDefault="009F5A63" w:rsidP="006D47E2">
            <w:pPr>
              <w:pStyle w:val="TableParagraph"/>
              <w:spacing w:before="64"/>
              <w:ind w:left="107"/>
              <w:rPr>
                <w:color w:val="548DD4" w:themeColor="text2" w:themeTint="99"/>
              </w:rPr>
            </w:pPr>
          </w:p>
        </w:tc>
      </w:tr>
      <w:tr w:rsidR="009F5A63" w:rsidTr="00E67B7C">
        <w:trPr>
          <w:trHeight w:val="4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9F5A63" w:rsidRDefault="009F5A63" w:rsidP="006D47E2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E7E6E6"/>
          </w:tcPr>
          <w:p w:rsidR="009F5A63" w:rsidRDefault="002970F5" w:rsidP="006D47E2">
            <w:pPr>
              <w:pStyle w:val="TableParagraph"/>
              <w:spacing w:before="60"/>
              <w:ind w:left="156"/>
              <w:rPr>
                <w:b/>
              </w:rPr>
            </w:pPr>
            <w:r w:rsidRPr="003F5ABF">
              <w:rPr>
                <w:b/>
                <w:bCs/>
              </w:rPr>
              <w:t>Module code:</w:t>
            </w:r>
          </w:p>
        </w:tc>
        <w:tc>
          <w:tcPr>
            <w:tcW w:w="5366" w:type="dxa"/>
          </w:tcPr>
          <w:p w:rsidR="009F5A63" w:rsidRPr="006C5146" w:rsidRDefault="009F5A63" w:rsidP="006D47E2">
            <w:pPr>
              <w:pStyle w:val="TableParagraph"/>
              <w:spacing w:before="60"/>
              <w:ind w:left="107"/>
              <w:rPr>
                <w:color w:val="548DD4" w:themeColor="text2" w:themeTint="99"/>
              </w:rPr>
            </w:pPr>
          </w:p>
        </w:tc>
      </w:tr>
      <w:tr w:rsidR="009F5A63" w:rsidTr="00E67B7C">
        <w:trPr>
          <w:trHeight w:val="4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9F5A63" w:rsidRDefault="009F5A63" w:rsidP="006D47E2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E7E6E6"/>
          </w:tcPr>
          <w:p w:rsidR="001B394C" w:rsidRDefault="009F5A63" w:rsidP="001B394C">
            <w:pPr>
              <w:pStyle w:val="TableParagraph"/>
              <w:ind w:left="159"/>
              <w:rPr>
                <w:b/>
                <w:bCs/>
              </w:rPr>
            </w:pPr>
            <w:r w:rsidRPr="003F5ABF">
              <w:rPr>
                <w:b/>
                <w:bCs/>
              </w:rPr>
              <w:t>Credit</w:t>
            </w:r>
            <w:r w:rsidR="002970F5">
              <w:rPr>
                <w:b/>
                <w:bCs/>
              </w:rPr>
              <w:t>s</w:t>
            </w:r>
            <w:r w:rsidRPr="003F5ABF">
              <w:rPr>
                <w:b/>
                <w:bCs/>
              </w:rPr>
              <w:t>:</w:t>
            </w:r>
          </w:p>
          <w:p w:rsidR="001B394C" w:rsidRPr="001B394C" w:rsidRDefault="001B394C" w:rsidP="00454FCC">
            <w:pPr>
              <w:pStyle w:val="TableParagraph"/>
              <w:ind w:left="159" w:right="141"/>
              <w:rPr>
                <w:bCs/>
                <w:i/>
                <w:color w:val="1F497D" w:themeColor="text2"/>
              </w:rPr>
            </w:pPr>
            <w:r>
              <w:rPr>
                <w:bCs/>
                <w:i/>
                <w:color w:val="1F497D" w:themeColor="text2"/>
              </w:rPr>
              <w:t>Please delete, so only the relevant credit rating remains</w:t>
            </w:r>
            <w:r w:rsidR="00E91113">
              <w:rPr>
                <w:bCs/>
                <w:i/>
                <w:color w:val="1F497D" w:themeColor="text2"/>
              </w:rPr>
              <w:t xml:space="preserve">.  </w:t>
            </w:r>
            <w:r>
              <w:rPr>
                <w:bCs/>
                <w:i/>
                <w:color w:val="1F497D" w:themeColor="text2"/>
              </w:rPr>
              <w:t xml:space="preserve"> </w:t>
            </w:r>
            <w:r w:rsidR="00E91113">
              <w:rPr>
                <w:bCs/>
                <w:i/>
                <w:color w:val="1F497D" w:themeColor="text2"/>
              </w:rPr>
              <w:t>Please specify if other.</w:t>
            </w:r>
          </w:p>
        </w:tc>
        <w:tc>
          <w:tcPr>
            <w:tcW w:w="5366" w:type="dxa"/>
          </w:tcPr>
          <w:p w:rsidR="009F5A63" w:rsidRPr="001B394C" w:rsidRDefault="001B394C" w:rsidP="001B394C">
            <w:pPr>
              <w:pStyle w:val="TableParagraph"/>
              <w:spacing w:before="122"/>
              <w:ind w:left="107"/>
            </w:pPr>
            <w:r>
              <w:t xml:space="preserve">15 / 30 / 60 </w:t>
            </w:r>
          </w:p>
        </w:tc>
      </w:tr>
      <w:tr w:rsidR="009F5A63" w:rsidTr="00E67B7C">
        <w:trPr>
          <w:trHeight w:val="4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9F5A63" w:rsidRDefault="009F5A63" w:rsidP="006D47E2">
            <w:pPr>
              <w:pStyle w:val="TableParagraph"/>
              <w:spacing w:line="355" w:lineRule="auto"/>
              <w:rPr>
                <w:b/>
              </w:rPr>
            </w:pPr>
            <w:r>
              <w:rPr>
                <w:b/>
                <w:spacing w:val="-6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E7E6E6"/>
          </w:tcPr>
          <w:p w:rsidR="009F5A63" w:rsidRDefault="009F5A63" w:rsidP="006D47E2">
            <w:pPr>
              <w:pStyle w:val="TableParagraph"/>
              <w:spacing w:before="60" w:line="355" w:lineRule="auto"/>
              <w:ind w:left="156" w:right="1384"/>
              <w:rPr>
                <w:b/>
              </w:rPr>
            </w:pPr>
            <w:r w:rsidRPr="003F5ABF">
              <w:rPr>
                <w:b/>
                <w:bCs/>
              </w:rPr>
              <w:t>FHEQ level:</w:t>
            </w:r>
          </w:p>
        </w:tc>
        <w:tc>
          <w:tcPr>
            <w:tcW w:w="5366" w:type="dxa"/>
          </w:tcPr>
          <w:p w:rsidR="009F5A63" w:rsidRPr="00983AF6" w:rsidRDefault="009F5A63" w:rsidP="006D47E2">
            <w:pPr>
              <w:pStyle w:val="TableParagraph"/>
              <w:spacing w:before="116"/>
              <w:ind w:left="107"/>
              <w:rPr>
                <w:color w:val="548DD4" w:themeColor="text2" w:themeTint="99"/>
              </w:rPr>
            </w:pPr>
          </w:p>
        </w:tc>
      </w:tr>
      <w:tr w:rsidR="009F5A63" w:rsidTr="00E67B7C">
        <w:trPr>
          <w:trHeight w:val="4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9F5A63" w:rsidRDefault="009F5A63" w:rsidP="006D47E2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E7E6E6"/>
          </w:tcPr>
          <w:p w:rsidR="009F5A63" w:rsidRDefault="009F5A63" w:rsidP="001B394C">
            <w:pPr>
              <w:pStyle w:val="TableParagraph"/>
              <w:ind w:left="159"/>
              <w:rPr>
                <w:b/>
                <w:bCs/>
              </w:rPr>
            </w:pPr>
            <w:r w:rsidRPr="003F5ABF">
              <w:rPr>
                <w:b/>
                <w:bCs/>
              </w:rPr>
              <w:t>Start</w:t>
            </w:r>
            <w:r w:rsidR="008B0554">
              <w:rPr>
                <w:b/>
                <w:bCs/>
              </w:rPr>
              <w:t xml:space="preserve"> semester</w:t>
            </w:r>
            <w:r w:rsidRPr="003F5ABF">
              <w:rPr>
                <w:b/>
                <w:bCs/>
              </w:rPr>
              <w:t>:</w:t>
            </w:r>
          </w:p>
          <w:p w:rsidR="001B394C" w:rsidRDefault="001B394C" w:rsidP="00454FCC">
            <w:pPr>
              <w:pStyle w:val="TableParagraph"/>
              <w:ind w:left="159" w:right="282"/>
              <w:rPr>
                <w:b/>
              </w:rPr>
            </w:pPr>
            <w:r>
              <w:rPr>
                <w:bCs/>
                <w:i/>
                <w:color w:val="1F497D" w:themeColor="text2"/>
              </w:rPr>
              <w:t>Please delete, so only the relevant start semester remains.  Validated partner</w:t>
            </w:r>
            <w:r w:rsidR="00E91113">
              <w:rPr>
                <w:bCs/>
                <w:i/>
                <w:color w:val="1F497D" w:themeColor="text2"/>
              </w:rPr>
              <w:t>s</w:t>
            </w:r>
            <w:r>
              <w:rPr>
                <w:bCs/>
                <w:i/>
                <w:color w:val="1F497D" w:themeColor="text2"/>
              </w:rPr>
              <w:t xml:space="preserve"> to replace with their own terminology.</w:t>
            </w:r>
          </w:p>
        </w:tc>
        <w:tc>
          <w:tcPr>
            <w:tcW w:w="5366" w:type="dxa"/>
          </w:tcPr>
          <w:p w:rsidR="00435D5A" w:rsidRPr="008260C7" w:rsidRDefault="00435D5A" w:rsidP="00435D5A">
            <w:pPr>
              <w:pStyle w:val="TableParagraph"/>
              <w:spacing w:before="122"/>
              <w:ind w:left="107"/>
            </w:pPr>
            <w:r>
              <w:t xml:space="preserve">Semester 1 </w:t>
            </w:r>
            <w:r w:rsidR="001B394C">
              <w:t xml:space="preserve">/ </w:t>
            </w:r>
            <w:r>
              <w:t>Semester 2</w:t>
            </w:r>
            <w:r w:rsidRPr="008260C7">
              <w:t xml:space="preserve"> </w:t>
            </w:r>
            <w:r w:rsidR="001B394C">
              <w:t xml:space="preserve">/ </w:t>
            </w:r>
            <w:r>
              <w:t>Semester 3</w:t>
            </w:r>
            <w:r w:rsidRPr="008260C7">
              <w:t xml:space="preserve"> </w:t>
            </w:r>
          </w:p>
          <w:p w:rsidR="009F5A63" w:rsidRPr="0010056C" w:rsidRDefault="009F5A63" w:rsidP="00401D77">
            <w:pPr>
              <w:pStyle w:val="TableParagraph"/>
              <w:spacing w:before="64"/>
              <w:ind w:left="107"/>
              <w:rPr>
                <w:i/>
                <w:iCs/>
              </w:rPr>
            </w:pPr>
          </w:p>
        </w:tc>
      </w:tr>
      <w:tr w:rsidR="009F5A63" w:rsidTr="00E67B7C">
        <w:trPr>
          <w:trHeight w:val="4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9F5A63" w:rsidRDefault="009F5A63" w:rsidP="006D47E2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E7E6E6"/>
          </w:tcPr>
          <w:p w:rsidR="009F5A63" w:rsidRDefault="009F5A63" w:rsidP="006D47E2">
            <w:pPr>
              <w:pStyle w:val="TableParagraph"/>
              <w:spacing w:before="64"/>
              <w:ind w:left="156"/>
              <w:rPr>
                <w:b/>
              </w:rPr>
            </w:pPr>
            <w:r w:rsidRPr="003F5ABF">
              <w:rPr>
                <w:b/>
                <w:bCs/>
              </w:rPr>
              <w:t>Module leader:</w:t>
            </w:r>
          </w:p>
        </w:tc>
        <w:tc>
          <w:tcPr>
            <w:tcW w:w="5366" w:type="dxa"/>
          </w:tcPr>
          <w:p w:rsidR="009F5A63" w:rsidRDefault="009F5A63" w:rsidP="006D47E2">
            <w:pPr>
              <w:pStyle w:val="TableParagraph"/>
              <w:ind w:left="107"/>
            </w:pPr>
          </w:p>
        </w:tc>
      </w:tr>
      <w:tr w:rsidR="009F5A63" w:rsidTr="00E67B7C">
        <w:trPr>
          <w:trHeight w:val="4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9F5A63" w:rsidRDefault="009F5A63" w:rsidP="006D47E2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E7E6E6"/>
          </w:tcPr>
          <w:p w:rsidR="009F5A63" w:rsidRDefault="009F5A63" w:rsidP="006D47E2">
            <w:pPr>
              <w:pStyle w:val="TableParagraph"/>
              <w:spacing w:before="60"/>
              <w:ind w:left="156"/>
              <w:rPr>
                <w:b/>
              </w:rPr>
            </w:pPr>
            <w:r w:rsidRPr="003F5ABF">
              <w:rPr>
                <w:b/>
                <w:bCs/>
              </w:rPr>
              <w:t>Accredited by:</w:t>
            </w:r>
          </w:p>
        </w:tc>
        <w:tc>
          <w:tcPr>
            <w:tcW w:w="5366" w:type="dxa"/>
          </w:tcPr>
          <w:p w:rsidR="009F5A63" w:rsidRDefault="009F5A63" w:rsidP="006D47E2">
            <w:pPr>
              <w:pStyle w:val="TableParagraph"/>
              <w:spacing w:before="60"/>
              <w:ind w:left="107"/>
            </w:pPr>
          </w:p>
        </w:tc>
      </w:tr>
      <w:tr w:rsidR="007E21B6" w:rsidTr="00E67B7C">
        <w:trPr>
          <w:trHeight w:val="20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7E21B6" w:rsidRDefault="007E21B6" w:rsidP="006D47E2">
            <w:pPr>
              <w:pStyle w:val="TableParagraph"/>
              <w:rPr>
                <w:b/>
              </w:rPr>
            </w:pPr>
            <w:r>
              <w:rPr>
                <w:b/>
              </w:rPr>
              <w:t>8</w:t>
            </w:r>
            <w:r w:rsidR="005B757F">
              <w:rPr>
                <w:b/>
              </w:rPr>
              <w:t>.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E7E6E6"/>
          </w:tcPr>
          <w:p w:rsidR="007E21B6" w:rsidRDefault="007E21B6" w:rsidP="006D47E2">
            <w:pPr>
              <w:pStyle w:val="TableParagraph"/>
              <w:spacing w:before="60"/>
              <w:ind w:left="156"/>
              <w:rPr>
                <w:b/>
              </w:rPr>
            </w:pPr>
            <w:r w:rsidRPr="003F5ABF">
              <w:rPr>
                <w:b/>
                <w:bCs/>
              </w:rPr>
              <w:t>Module restrictions:</w:t>
            </w:r>
          </w:p>
        </w:tc>
        <w:tc>
          <w:tcPr>
            <w:tcW w:w="5366" w:type="dxa"/>
          </w:tcPr>
          <w:p w:rsidR="007E21B6" w:rsidRPr="006C5146" w:rsidRDefault="007E21B6" w:rsidP="007E21B6">
            <w:pPr>
              <w:pStyle w:val="TableParagraph"/>
              <w:spacing w:before="60"/>
              <w:ind w:left="107"/>
            </w:pPr>
          </w:p>
        </w:tc>
      </w:tr>
      <w:tr w:rsidR="007E21B6" w:rsidTr="00E67B7C">
        <w:trPr>
          <w:trHeight w:val="245"/>
        </w:trPr>
        <w:tc>
          <w:tcPr>
            <w:tcW w:w="567" w:type="dxa"/>
            <w:vMerge/>
          </w:tcPr>
          <w:p w:rsidR="007E21B6" w:rsidRDefault="007E21B6" w:rsidP="005632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E7E6E6"/>
          </w:tcPr>
          <w:p w:rsidR="007E21B6" w:rsidRPr="003F5ABF" w:rsidRDefault="007E21B6" w:rsidP="007E21B6">
            <w:pPr>
              <w:pStyle w:val="TableParagraph"/>
              <w:spacing w:before="60"/>
              <w:ind w:left="156"/>
              <w:rPr>
                <w:b/>
                <w:bCs/>
              </w:rPr>
            </w:pPr>
            <w:r w:rsidRPr="003F5ABF">
              <w:t>Pre-requisite</w:t>
            </w:r>
            <w:r w:rsidR="00135BCE">
              <w:t xml:space="preserve"> requirements</w:t>
            </w:r>
          </w:p>
        </w:tc>
        <w:tc>
          <w:tcPr>
            <w:tcW w:w="5366" w:type="dxa"/>
          </w:tcPr>
          <w:p w:rsidR="007E21B6" w:rsidRPr="006C5146" w:rsidRDefault="007E21B6" w:rsidP="007E21B6">
            <w:pPr>
              <w:pStyle w:val="TableParagraph"/>
              <w:spacing w:before="60"/>
              <w:ind w:left="107"/>
            </w:pPr>
          </w:p>
        </w:tc>
      </w:tr>
      <w:tr w:rsidR="007E21B6" w:rsidTr="00E67B7C">
        <w:trPr>
          <w:trHeight w:val="60"/>
        </w:trPr>
        <w:tc>
          <w:tcPr>
            <w:tcW w:w="567" w:type="dxa"/>
            <w:vMerge/>
          </w:tcPr>
          <w:p w:rsidR="007E21B6" w:rsidRDefault="007E21B6" w:rsidP="005632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E7E6E6"/>
          </w:tcPr>
          <w:p w:rsidR="007E21B6" w:rsidRPr="003F5ABF" w:rsidRDefault="007E21B6" w:rsidP="007E21B6">
            <w:pPr>
              <w:pStyle w:val="TableParagraph"/>
              <w:spacing w:before="60"/>
              <w:ind w:left="156"/>
            </w:pPr>
            <w:r w:rsidRPr="003F5ABF">
              <w:t>Programme restrictions</w:t>
            </w:r>
          </w:p>
        </w:tc>
        <w:tc>
          <w:tcPr>
            <w:tcW w:w="5366" w:type="dxa"/>
          </w:tcPr>
          <w:p w:rsidR="007E21B6" w:rsidRPr="006C5146" w:rsidRDefault="007E21B6" w:rsidP="007E21B6">
            <w:pPr>
              <w:pStyle w:val="TableParagraph"/>
              <w:spacing w:before="60"/>
              <w:ind w:left="107"/>
            </w:pPr>
          </w:p>
        </w:tc>
      </w:tr>
      <w:tr w:rsidR="007E21B6" w:rsidTr="00E67B7C">
        <w:trPr>
          <w:trHeight w:val="297"/>
        </w:trPr>
        <w:tc>
          <w:tcPr>
            <w:tcW w:w="567" w:type="dxa"/>
            <w:vMerge/>
          </w:tcPr>
          <w:p w:rsidR="007E21B6" w:rsidRDefault="007E21B6" w:rsidP="005632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E7E6E6"/>
          </w:tcPr>
          <w:p w:rsidR="007E21B6" w:rsidRPr="003F5ABF" w:rsidRDefault="007E21B6" w:rsidP="007E21B6">
            <w:pPr>
              <w:pStyle w:val="TableParagraph"/>
              <w:spacing w:before="60"/>
              <w:ind w:left="156"/>
            </w:pPr>
            <w:r w:rsidRPr="003F5ABF">
              <w:t>Level restrictions</w:t>
            </w:r>
          </w:p>
        </w:tc>
        <w:tc>
          <w:tcPr>
            <w:tcW w:w="5366" w:type="dxa"/>
          </w:tcPr>
          <w:p w:rsidR="007E21B6" w:rsidRPr="006C5146" w:rsidRDefault="007E21B6" w:rsidP="007E21B6">
            <w:pPr>
              <w:pStyle w:val="TableParagraph"/>
              <w:spacing w:before="60"/>
              <w:ind w:left="107"/>
            </w:pPr>
          </w:p>
        </w:tc>
      </w:tr>
      <w:tr w:rsidR="007E21B6" w:rsidTr="00E67B7C">
        <w:trPr>
          <w:trHeight w:val="131"/>
        </w:trPr>
        <w:tc>
          <w:tcPr>
            <w:tcW w:w="567" w:type="dxa"/>
            <w:vMerge/>
          </w:tcPr>
          <w:p w:rsidR="007E21B6" w:rsidRDefault="007E21B6" w:rsidP="005632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E7E6E6"/>
          </w:tcPr>
          <w:p w:rsidR="007E21B6" w:rsidRPr="003F5ABF" w:rsidRDefault="007E21B6" w:rsidP="007E21B6">
            <w:pPr>
              <w:pStyle w:val="TableParagraph"/>
              <w:spacing w:before="60"/>
              <w:ind w:left="156"/>
            </w:pPr>
            <w:r w:rsidRPr="003F5ABF">
              <w:t>Other restrictions or requirements</w:t>
            </w:r>
          </w:p>
        </w:tc>
        <w:tc>
          <w:tcPr>
            <w:tcW w:w="5366" w:type="dxa"/>
          </w:tcPr>
          <w:p w:rsidR="007E21B6" w:rsidRPr="006C5146" w:rsidRDefault="007E21B6" w:rsidP="007E21B6">
            <w:pPr>
              <w:pStyle w:val="TableParagraph"/>
              <w:spacing w:before="60"/>
              <w:ind w:left="107"/>
            </w:pPr>
          </w:p>
        </w:tc>
      </w:tr>
    </w:tbl>
    <w:p w:rsidR="00054C43" w:rsidRDefault="00054C43"/>
    <w:tbl>
      <w:tblPr>
        <w:tblW w:w="94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7"/>
      </w:tblGrid>
      <w:tr w:rsidR="0094108F" w:rsidTr="00B23ED9">
        <w:trPr>
          <w:trHeight w:val="159"/>
        </w:trPr>
        <w:tc>
          <w:tcPr>
            <w:tcW w:w="9477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E7E6E6"/>
          </w:tcPr>
          <w:p w:rsidR="0094108F" w:rsidRDefault="0094108F" w:rsidP="00BA3B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 xml:space="preserve">9. </w:t>
            </w:r>
            <w:r>
              <w:rPr>
                <w:b/>
                <w:bCs/>
              </w:rPr>
              <w:t xml:space="preserve">Module </w:t>
            </w:r>
            <w:r w:rsidR="009641B7">
              <w:rPr>
                <w:b/>
                <w:bCs/>
              </w:rPr>
              <w:t>a</w:t>
            </w:r>
            <w:r w:rsidRPr="003F5ABF">
              <w:rPr>
                <w:b/>
                <w:bCs/>
              </w:rPr>
              <w:t>ims</w:t>
            </w:r>
          </w:p>
          <w:p w:rsidR="006D47E2" w:rsidRPr="00B23ED9" w:rsidRDefault="00CC5153" w:rsidP="00BA3BDA">
            <w:pPr>
              <w:rPr>
                <w:bCs/>
                <w:i/>
                <w:iCs/>
              </w:rPr>
            </w:pPr>
            <w:r w:rsidRPr="001B394C">
              <w:rPr>
                <w:bCs/>
                <w:i/>
                <w:iCs/>
                <w:color w:val="1F497D" w:themeColor="text2"/>
              </w:rPr>
              <w:t xml:space="preserve">Please </w:t>
            </w:r>
            <w:r w:rsidR="00FF49F7" w:rsidRPr="001B394C">
              <w:rPr>
                <w:bCs/>
                <w:i/>
                <w:iCs/>
                <w:color w:val="1F497D" w:themeColor="text2"/>
              </w:rPr>
              <w:t>provide a</w:t>
            </w:r>
            <w:r w:rsidR="00A355E9" w:rsidRPr="001B394C">
              <w:rPr>
                <w:bCs/>
                <w:i/>
                <w:iCs/>
                <w:color w:val="1F497D" w:themeColor="text2"/>
              </w:rPr>
              <w:t xml:space="preserve">n overview or list of </w:t>
            </w:r>
            <w:r w:rsidR="000B728B" w:rsidRPr="001B394C">
              <w:rPr>
                <w:bCs/>
                <w:i/>
                <w:iCs/>
                <w:color w:val="1F497D" w:themeColor="text2"/>
              </w:rPr>
              <w:t>module aims</w:t>
            </w:r>
            <w:r w:rsidR="006F4EB0" w:rsidRPr="003454BF">
              <w:rPr>
                <w:bCs/>
                <w:i/>
                <w:iCs/>
                <w:color w:val="1F497D" w:themeColor="text2"/>
              </w:rPr>
              <w:t>.</w:t>
            </w:r>
          </w:p>
        </w:tc>
      </w:tr>
      <w:tr w:rsidR="0094108F" w:rsidTr="7BC3CFC9">
        <w:trPr>
          <w:trHeight w:val="1341"/>
        </w:trPr>
        <w:tc>
          <w:tcPr>
            <w:tcW w:w="9477" w:type="dxa"/>
            <w:tcBorders>
              <w:top w:val="dashSmallGap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3E145F" w:rsidRDefault="003E145F" w:rsidP="003454BF">
            <w:pPr>
              <w:rPr>
                <w:b/>
                <w:bCs/>
              </w:rPr>
            </w:pPr>
          </w:p>
        </w:tc>
      </w:tr>
    </w:tbl>
    <w:p w:rsidR="007A4947" w:rsidRDefault="007A4947"/>
    <w:tbl>
      <w:tblPr>
        <w:tblW w:w="94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7"/>
      </w:tblGrid>
      <w:tr w:rsidR="0094108F" w:rsidTr="00B23ED9">
        <w:trPr>
          <w:trHeight w:val="537"/>
        </w:trPr>
        <w:tc>
          <w:tcPr>
            <w:tcW w:w="9477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E7E6E6"/>
          </w:tcPr>
          <w:p w:rsidR="0094108F" w:rsidRDefault="0094108F" w:rsidP="00BA3B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10. </w:t>
            </w:r>
            <w:r w:rsidRPr="0067302F">
              <w:rPr>
                <w:b/>
                <w:bCs/>
              </w:rPr>
              <w:t>Learning outcomes</w:t>
            </w:r>
          </w:p>
          <w:p w:rsidR="0094108F" w:rsidRPr="00CD6E2B" w:rsidRDefault="003221BE" w:rsidP="0094108F">
            <w:pPr>
              <w:rPr>
                <w:bCs/>
                <w:i/>
                <w:sz w:val="18"/>
                <w:szCs w:val="18"/>
              </w:rPr>
            </w:pPr>
            <w:r w:rsidRPr="001B394C">
              <w:rPr>
                <w:bCs/>
                <w:i/>
                <w:color w:val="1F497D" w:themeColor="text2"/>
              </w:rPr>
              <w:t xml:space="preserve">Please identify </w:t>
            </w:r>
            <w:r w:rsidR="00CD6E2B" w:rsidRPr="001B394C">
              <w:rPr>
                <w:bCs/>
                <w:i/>
                <w:color w:val="1F497D" w:themeColor="text2"/>
              </w:rPr>
              <w:t xml:space="preserve">all </w:t>
            </w:r>
            <w:r w:rsidRPr="001B394C">
              <w:rPr>
                <w:bCs/>
                <w:i/>
                <w:color w:val="1F497D" w:themeColor="text2"/>
              </w:rPr>
              <w:t>learning outcomes</w:t>
            </w:r>
            <w:r w:rsidR="000A1CB1" w:rsidRPr="001B394C">
              <w:rPr>
                <w:bCs/>
                <w:i/>
                <w:color w:val="1F497D" w:themeColor="text2"/>
              </w:rPr>
              <w:t xml:space="preserve"> </w:t>
            </w:r>
            <w:r w:rsidR="00CD6E2B" w:rsidRPr="001B394C">
              <w:rPr>
                <w:bCs/>
                <w:i/>
                <w:color w:val="1F497D" w:themeColor="text2"/>
              </w:rPr>
              <w:t xml:space="preserve">students will need to have demonstrated </w:t>
            </w:r>
            <w:r w:rsidR="00435D5A" w:rsidRPr="001B394C">
              <w:rPr>
                <w:bCs/>
                <w:i/>
                <w:color w:val="1F497D" w:themeColor="text2"/>
              </w:rPr>
              <w:t>to</w:t>
            </w:r>
            <w:r w:rsidR="000B728B" w:rsidRPr="001B394C">
              <w:rPr>
                <w:bCs/>
                <w:i/>
                <w:color w:val="1F497D" w:themeColor="text2"/>
              </w:rPr>
              <w:t xml:space="preserve"> </w:t>
            </w:r>
            <w:r w:rsidR="00CD6E2B" w:rsidRPr="001B394C">
              <w:rPr>
                <w:bCs/>
                <w:i/>
                <w:color w:val="1F497D" w:themeColor="text2"/>
              </w:rPr>
              <w:t xml:space="preserve">successfully complete </w:t>
            </w:r>
            <w:r w:rsidR="000A1CB1" w:rsidRPr="001B394C">
              <w:rPr>
                <w:bCs/>
                <w:i/>
                <w:color w:val="1F497D" w:themeColor="text2"/>
              </w:rPr>
              <w:t>this module</w:t>
            </w:r>
            <w:r w:rsidR="00B4485C" w:rsidRPr="001B394C">
              <w:rPr>
                <w:bCs/>
                <w:i/>
                <w:color w:val="1F497D" w:themeColor="text2"/>
              </w:rPr>
              <w:t>.</w:t>
            </w:r>
            <w:r w:rsidR="000A1CB1" w:rsidRPr="001B394C">
              <w:rPr>
                <w:bCs/>
                <w:i/>
                <w:color w:val="1F497D" w:themeColor="text2"/>
              </w:rPr>
              <w:t xml:space="preserve"> </w:t>
            </w:r>
            <w:r w:rsidR="00435D5A" w:rsidRPr="001B394C">
              <w:rPr>
                <w:bCs/>
                <w:i/>
                <w:color w:val="1F497D" w:themeColor="text2"/>
              </w:rPr>
              <w:t xml:space="preserve">The number of learning outcomes should be relative to the size of the module.  </w:t>
            </w:r>
            <w:r w:rsidR="00B4485C" w:rsidRPr="001B394C">
              <w:rPr>
                <w:bCs/>
                <w:i/>
                <w:color w:val="1F497D" w:themeColor="text2"/>
              </w:rPr>
              <w:t xml:space="preserve">Please note that </w:t>
            </w:r>
            <w:r w:rsidR="0094108F" w:rsidRPr="001B394C">
              <w:rPr>
                <w:bCs/>
                <w:i/>
                <w:color w:val="1F497D" w:themeColor="text2"/>
              </w:rPr>
              <w:t>Knowledge and Skills sections can be merged if appropriate</w:t>
            </w:r>
            <w:r w:rsidR="00B4485C" w:rsidRPr="001B394C">
              <w:rPr>
                <w:bCs/>
                <w:i/>
                <w:color w:val="1F497D" w:themeColor="text2"/>
              </w:rPr>
              <w:t>.</w:t>
            </w:r>
            <w:r w:rsidR="00CE39F0" w:rsidRPr="001B394C">
              <w:rPr>
                <w:bCs/>
                <w:i/>
                <w:color w:val="1F497D" w:themeColor="text2"/>
              </w:rPr>
              <w:t xml:space="preserve"> </w:t>
            </w:r>
          </w:p>
        </w:tc>
      </w:tr>
      <w:tr w:rsidR="009F7DB8" w:rsidTr="7BC3CFC9">
        <w:trPr>
          <w:trHeight w:val="132"/>
        </w:trPr>
        <w:tc>
          <w:tcPr>
            <w:tcW w:w="9477" w:type="dxa"/>
            <w:tcBorders>
              <w:top w:val="dashSmallGap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9F7DB8" w:rsidRPr="0067302F" w:rsidRDefault="009F7DB8" w:rsidP="009F7DB8">
            <w:pPr>
              <w:rPr>
                <w:b/>
                <w:bCs/>
              </w:rPr>
            </w:pPr>
            <w:r w:rsidRPr="0067302F">
              <w:rPr>
                <w:b/>
                <w:bCs/>
              </w:rPr>
              <w:t>Knowledge</w:t>
            </w:r>
          </w:p>
          <w:p w:rsidR="009F7DB8" w:rsidRDefault="009F7DB8" w:rsidP="009F7DB8">
            <w:r>
              <w:t>On successful completion of this module, the student will be able to:</w:t>
            </w:r>
          </w:p>
          <w:p w:rsidR="009F7DB8" w:rsidRDefault="009F7DB8" w:rsidP="009F7DB8">
            <w:r>
              <w:t xml:space="preserve">1. </w:t>
            </w:r>
          </w:p>
          <w:p w:rsidR="009F7DB8" w:rsidRDefault="009F7DB8" w:rsidP="009F7DB8">
            <w:r>
              <w:t xml:space="preserve">2. </w:t>
            </w:r>
          </w:p>
          <w:p w:rsidR="009F7DB8" w:rsidRDefault="009F7DB8" w:rsidP="009F7DB8">
            <w:r>
              <w:t>3……</w:t>
            </w:r>
          </w:p>
          <w:p w:rsidR="009F7DB8" w:rsidRDefault="009F7DB8" w:rsidP="009F7DB8"/>
          <w:p w:rsidR="009F7DB8" w:rsidRPr="0067302F" w:rsidRDefault="009F7DB8" w:rsidP="009F7DB8">
            <w:pPr>
              <w:rPr>
                <w:b/>
                <w:bCs/>
              </w:rPr>
            </w:pPr>
            <w:r w:rsidRPr="0067302F">
              <w:rPr>
                <w:b/>
                <w:bCs/>
              </w:rPr>
              <w:t>Skills</w:t>
            </w:r>
          </w:p>
          <w:p w:rsidR="009F7DB8" w:rsidRDefault="009F7DB8" w:rsidP="009F7DB8">
            <w:r>
              <w:t>On successful completion of this module, the student will be able to:</w:t>
            </w:r>
          </w:p>
          <w:p w:rsidR="009F7DB8" w:rsidRDefault="009F7DB8" w:rsidP="009F7DB8">
            <w:r>
              <w:t xml:space="preserve">4. </w:t>
            </w:r>
          </w:p>
          <w:p w:rsidR="009F7DB8" w:rsidRDefault="009F7DB8" w:rsidP="009F7DB8">
            <w:r>
              <w:t xml:space="preserve">5. </w:t>
            </w:r>
          </w:p>
          <w:p w:rsidR="00EC45DD" w:rsidRPr="002B6C10" w:rsidRDefault="009F7DB8" w:rsidP="009F7DB8">
            <w:r>
              <w:t>6……</w:t>
            </w:r>
          </w:p>
        </w:tc>
      </w:tr>
    </w:tbl>
    <w:p w:rsidR="007A4947" w:rsidRDefault="007A4947"/>
    <w:tbl>
      <w:tblPr>
        <w:tblW w:w="94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7"/>
      </w:tblGrid>
      <w:tr w:rsidR="009F7DB8" w:rsidTr="00B23ED9">
        <w:trPr>
          <w:trHeight w:val="274"/>
        </w:trPr>
        <w:tc>
          <w:tcPr>
            <w:tcW w:w="9477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E7E6E6"/>
          </w:tcPr>
          <w:p w:rsidR="009F7DB8" w:rsidRDefault="009F7DB8" w:rsidP="009F7DB8">
            <w:pPr>
              <w:pStyle w:val="TableParagraph"/>
              <w:rPr>
                <w:b/>
                <w:bCs/>
              </w:rPr>
            </w:pPr>
            <w:r w:rsidRPr="002D4EC9">
              <w:rPr>
                <w:b/>
                <w:bCs/>
              </w:rPr>
              <w:t>11.</w:t>
            </w:r>
            <w:r w:rsidR="001B394C">
              <w:rPr>
                <w:b/>
                <w:bCs/>
              </w:rPr>
              <w:t xml:space="preserve"> </w:t>
            </w:r>
            <w:r w:rsidRPr="002D4EC9">
              <w:rPr>
                <w:b/>
                <w:bCs/>
              </w:rPr>
              <w:t>Syllabu</w:t>
            </w:r>
            <w:r w:rsidR="002C6107">
              <w:rPr>
                <w:b/>
                <w:bCs/>
              </w:rPr>
              <w:t>s</w:t>
            </w:r>
          </w:p>
          <w:p w:rsidR="002D4EC9" w:rsidRPr="00DF2123" w:rsidRDefault="002D4EC9" w:rsidP="009F7DB8">
            <w:pPr>
              <w:pStyle w:val="TableParagraph"/>
              <w:rPr>
                <w:i/>
                <w:iCs/>
                <w:color w:val="4F81BD" w:themeColor="accent1"/>
              </w:rPr>
            </w:pPr>
            <w:r w:rsidRPr="001B394C">
              <w:rPr>
                <w:i/>
                <w:iCs/>
                <w:color w:val="1F497D" w:themeColor="text2"/>
              </w:rPr>
              <w:t xml:space="preserve">Please </w:t>
            </w:r>
            <w:r w:rsidR="001B394C" w:rsidRPr="001B394C">
              <w:rPr>
                <w:i/>
                <w:iCs/>
                <w:color w:val="1F497D" w:themeColor="text2"/>
              </w:rPr>
              <w:t xml:space="preserve">provide an </w:t>
            </w:r>
            <w:r w:rsidRPr="001B394C">
              <w:rPr>
                <w:i/>
                <w:iCs/>
                <w:color w:val="1F497D" w:themeColor="text2"/>
              </w:rPr>
              <w:t>overview the content of the module and key concepts covered</w:t>
            </w:r>
            <w:r w:rsidR="00D96593" w:rsidRPr="001B394C">
              <w:rPr>
                <w:i/>
                <w:iCs/>
                <w:color w:val="1F497D" w:themeColor="text2"/>
              </w:rPr>
              <w:t>, including any integrated themes</w:t>
            </w:r>
            <w:r w:rsidRPr="001B394C">
              <w:rPr>
                <w:i/>
                <w:iCs/>
                <w:color w:val="1F497D" w:themeColor="text2"/>
              </w:rPr>
              <w:t xml:space="preserve">.  </w:t>
            </w:r>
          </w:p>
        </w:tc>
      </w:tr>
      <w:tr w:rsidR="009F7DB8" w:rsidTr="00B23ED9">
        <w:trPr>
          <w:trHeight w:val="2100"/>
        </w:trPr>
        <w:tc>
          <w:tcPr>
            <w:tcW w:w="9477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F4EB0" w:rsidRDefault="006F4EB0" w:rsidP="003454BF">
            <w:pPr>
              <w:pStyle w:val="TableParagraph"/>
            </w:pPr>
          </w:p>
        </w:tc>
      </w:tr>
    </w:tbl>
    <w:p w:rsidR="00502ACA" w:rsidRDefault="00502ACA"/>
    <w:tbl>
      <w:tblPr>
        <w:tblW w:w="94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7"/>
        <w:gridCol w:w="1680"/>
      </w:tblGrid>
      <w:tr w:rsidR="00C5295E" w:rsidTr="00047E3A">
        <w:trPr>
          <w:trHeight w:val="151"/>
        </w:trPr>
        <w:tc>
          <w:tcPr>
            <w:tcW w:w="9477" w:type="dxa"/>
            <w:gridSpan w:val="2"/>
            <w:tcBorders>
              <w:left w:val="single" w:sz="4" w:space="0" w:color="auto"/>
              <w:bottom w:val="dashSmallGap" w:sz="4" w:space="0" w:color="auto"/>
            </w:tcBorders>
            <w:shd w:val="clear" w:color="auto" w:fill="E7E6E6"/>
          </w:tcPr>
          <w:p w:rsidR="00C5295E" w:rsidRDefault="00054C43" w:rsidP="00BA3B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12. </w:t>
            </w:r>
            <w:r w:rsidR="00C5295E" w:rsidRPr="003232F4">
              <w:rPr>
                <w:b/>
                <w:bCs/>
              </w:rPr>
              <w:t xml:space="preserve">Learning </w:t>
            </w:r>
            <w:r w:rsidR="003232F4">
              <w:rPr>
                <w:b/>
                <w:bCs/>
              </w:rPr>
              <w:t>a</w:t>
            </w:r>
            <w:r w:rsidR="003232F4" w:rsidRPr="003232F4">
              <w:rPr>
                <w:b/>
                <w:bCs/>
              </w:rPr>
              <w:t xml:space="preserve">nd </w:t>
            </w:r>
            <w:r w:rsidR="009641B7">
              <w:rPr>
                <w:b/>
                <w:bCs/>
              </w:rPr>
              <w:t>t</w:t>
            </w:r>
            <w:r w:rsidR="003232F4" w:rsidRPr="003232F4">
              <w:rPr>
                <w:b/>
                <w:bCs/>
              </w:rPr>
              <w:t>eaching</w:t>
            </w:r>
          </w:p>
          <w:p w:rsidR="00D96593" w:rsidRPr="002756B0" w:rsidRDefault="00D96593" w:rsidP="00BA3BDA">
            <w:pPr>
              <w:rPr>
                <w:i/>
                <w:iCs/>
              </w:rPr>
            </w:pPr>
            <w:r w:rsidRPr="001B394C">
              <w:rPr>
                <w:i/>
                <w:iCs/>
                <w:color w:val="1F497D" w:themeColor="text2"/>
              </w:rPr>
              <w:t>Please complete the following sections</w:t>
            </w:r>
            <w:r w:rsidR="002C6107" w:rsidRPr="001B394C">
              <w:rPr>
                <w:i/>
                <w:iCs/>
                <w:color w:val="1F497D" w:themeColor="text2"/>
              </w:rPr>
              <w:t>,</w:t>
            </w:r>
            <w:r w:rsidRPr="001B394C">
              <w:rPr>
                <w:i/>
                <w:iCs/>
                <w:color w:val="1F497D" w:themeColor="text2"/>
              </w:rPr>
              <w:t xml:space="preserve"> outlin</w:t>
            </w:r>
            <w:r w:rsidR="002C6107" w:rsidRPr="001B394C">
              <w:rPr>
                <w:i/>
                <w:iCs/>
                <w:color w:val="1F497D" w:themeColor="text2"/>
              </w:rPr>
              <w:t>ing</w:t>
            </w:r>
            <w:r w:rsidRPr="001B394C">
              <w:rPr>
                <w:i/>
                <w:iCs/>
                <w:color w:val="1F497D" w:themeColor="text2"/>
              </w:rPr>
              <w:t xml:space="preserve"> the </w:t>
            </w:r>
            <w:r w:rsidR="002756B0" w:rsidRPr="001B394C">
              <w:rPr>
                <w:i/>
                <w:iCs/>
                <w:color w:val="1F497D" w:themeColor="text2"/>
              </w:rPr>
              <w:t xml:space="preserve">planned learning and teaching approach.  </w:t>
            </w:r>
          </w:p>
        </w:tc>
      </w:tr>
      <w:tr w:rsidR="009E7342" w:rsidTr="00047E3A">
        <w:trPr>
          <w:trHeight w:val="151"/>
        </w:trPr>
        <w:tc>
          <w:tcPr>
            <w:tcW w:w="947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:rsidR="009E7342" w:rsidRDefault="009E7342" w:rsidP="00BA3BDA">
            <w:pPr>
              <w:rPr>
                <w:b/>
                <w:bCs/>
              </w:rPr>
            </w:pPr>
            <w:r>
              <w:rPr>
                <w:b/>
                <w:bCs/>
              </w:rPr>
              <w:t>12a. Learning and teaching strategy</w:t>
            </w:r>
          </w:p>
        </w:tc>
      </w:tr>
      <w:tr w:rsidR="00C5295E" w:rsidTr="00047E3A">
        <w:trPr>
          <w:trHeight w:val="510"/>
        </w:trPr>
        <w:tc>
          <w:tcPr>
            <w:tcW w:w="94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45DD" w:rsidRDefault="00EC45DD" w:rsidP="003454BF">
            <w:pPr>
              <w:rPr>
                <w:b/>
                <w:bCs/>
              </w:rPr>
            </w:pPr>
          </w:p>
        </w:tc>
      </w:tr>
      <w:tr w:rsidR="00C5295E" w:rsidTr="00047E3A">
        <w:trPr>
          <w:trHeight w:val="233"/>
        </w:trPr>
        <w:tc>
          <w:tcPr>
            <w:tcW w:w="947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C5295E" w:rsidRDefault="002C3E9E" w:rsidP="00BA3BDA">
            <w:pPr>
              <w:rPr>
                <w:b/>
              </w:rPr>
            </w:pPr>
            <w:r>
              <w:rPr>
                <w:b/>
              </w:rPr>
              <w:t>12</w:t>
            </w:r>
            <w:r w:rsidR="009E7342">
              <w:rPr>
                <w:b/>
              </w:rPr>
              <w:t>b</w:t>
            </w:r>
            <w:r w:rsidR="00054C43">
              <w:rPr>
                <w:b/>
              </w:rPr>
              <w:t xml:space="preserve">. </w:t>
            </w:r>
            <w:r w:rsidR="00C5295E" w:rsidRPr="00E9408A">
              <w:rPr>
                <w:b/>
              </w:rPr>
              <w:t>Delivery method</w:t>
            </w:r>
          </w:p>
          <w:p w:rsidR="001B394C" w:rsidRPr="001B394C" w:rsidRDefault="001B394C" w:rsidP="00BA3BDA">
            <w:pPr>
              <w:rPr>
                <w:i/>
                <w:color w:val="1F497D" w:themeColor="text2"/>
              </w:rPr>
            </w:pPr>
            <w:r>
              <w:rPr>
                <w:i/>
                <w:color w:val="1F497D" w:themeColor="text2"/>
              </w:rPr>
              <w:t>Please delete, so only the relevant delivery method remains</w:t>
            </w:r>
          </w:p>
        </w:tc>
      </w:tr>
      <w:tr w:rsidR="00C5295E" w:rsidTr="00047E3A">
        <w:trPr>
          <w:trHeight w:val="510"/>
        </w:trPr>
        <w:tc>
          <w:tcPr>
            <w:tcW w:w="947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295E" w:rsidRPr="00937547" w:rsidRDefault="00C5295E" w:rsidP="006D47E2">
            <w:pPr>
              <w:shd w:val="clear" w:color="auto" w:fill="FFFFFF" w:themeFill="background1"/>
              <w:spacing w:before="60" w:after="60"/>
            </w:pPr>
            <w:r w:rsidRPr="001C6E1C">
              <w:t>On-campus</w:t>
            </w:r>
            <w:r w:rsidR="001B394C">
              <w:t xml:space="preserve"> </w:t>
            </w:r>
            <w:r w:rsidR="00394EFD">
              <w:t>/ online</w:t>
            </w:r>
          </w:p>
          <w:p w:rsidR="00C5295E" w:rsidRDefault="00C5295E" w:rsidP="006D47E2">
            <w:pPr>
              <w:shd w:val="clear" w:color="auto" w:fill="FFFFFF" w:themeFill="background1"/>
            </w:pPr>
            <w:r w:rsidRPr="001C6E1C">
              <w:t>Distance Education</w:t>
            </w:r>
          </w:p>
          <w:p w:rsidR="004D550E" w:rsidRPr="00054C43" w:rsidRDefault="004D550E" w:rsidP="006D47E2">
            <w:pPr>
              <w:shd w:val="clear" w:color="auto" w:fill="FFFFFF" w:themeFill="background1"/>
            </w:pPr>
          </w:p>
        </w:tc>
      </w:tr>
      <w:tr w:rsidR="002C3E9E" w:rsidTr="00047E3A">
        <w:trPr>
          <w:trHeight w:val="105"/>
        </w:trPr>
        <w:tc>
          <w:tcPr>
            <w:tcW w:w="947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2C3E9E" w:rsidRDefault="009E7342" w:rsidP="00C4449E">
            <w:pPr>
              <w:pStyle w:val="BodyText"/>
              <w:rPr>
                <w:b/>
              </w:rPr>
            </w:pPr>
            <w:r w:rsidRPr="00502ACA">
              <w:rPr>
                <w:b/>
              </w:rPr>
              <w:t>12</w:t>
            </w:r>
            <w:r w:rsidR="00B22DEF" w:rsidRPr="00502ACA">
              <w:rPr>
                <w:b/>
              </w:rPr>
              <w:t>c.</w:t>
            </w:r>
            <w:r w:rsidR="00C4449E" w:rsidRPr="00C4449E">
              <w:rPr>
                <w:b/>
              </w:rPr>
              <w:t xml:space="preserve">Learning </w:t>
            </w:r>
            <w:r w:rsidR="002C3E9E" w:rsidRPr="00C4449E">
              <w:rPr>
                <w:b/>
              </w:rPr>
              <w:t>and teaching hours</w:t>
            </w:r>
            <w:r w:rsidR="003A0E9F">
              <w:rPr>
                <w:rStyle w:val="FootnoteReference"/>
                <w:b/>
              </w:rPr>
              <w:footnoteReference w:id="2"/>
            </w:r>
          </w:p>
          <w:p w:rsidR="000E3944" w:rsidRPr="004D550E" w:rsidRDefault="00406762" w:rsidP="004D550E">
            <w:pPr>
              <w:pStyle w:val="NoSpacing"/>
              <w:rPr>
                <w:i/>
                <w:iCs/>
              </w:rPr>
            </w:pPr>
            <w:r w:rsidRPr="001B394C">
              <w:rPr>
                <w:i/>
                <w:iCs/>
                <w:color w:val="1F497D" w:themeColor="text2"/>
                <w:shd w:val="clear" w:color="auto" w:fill="D9D9D9" w:themeFill="background1" w:themeFillShade="D9"/>
              </w:rPr>
              <w:t>Please indicate the number of hours</w:t>
            </w:r>
            <w:r w:rsidR="00F0502B" w:rsidRPr="001B394C">
              <w:rPr>
                <w:i/>
                <w:iCs/>
                <w:color w:val="1F497D" w:themeColor="text2"/>
                <w:shd w:val="clear" w:color="auto" w:fill="D9D9D9" w:themeFill="background1" w:themeFillShade="D9"/>
              </w:rPr>
              <w:t xml:space="preserve"> in each case</w:t>
            </w:r>
            <w:r w:rsidR="000E3944" w:rsidRPr="001B394C">
              <w:rPr>
                <w:i/>
                <w:iCs/>
                <w:color w:val="1F497D" w:themeColor="text2"/>
                <w:shd w:val="clear" w:color="auto" w:fill="D9D9D9" w:themeFill="background1" w:themeFillShade="D9"/>
              </w:rPr>
              <w:t xml:space="preserve">. </w:t>
            </w:r>
            <w:r w:rsidR="00E30021" w:rsidRPr="001B394C">
              <w:rPr>
                <w:i/>
                <w:iCs/>
                <w:color w:val="1F497D" w:themeColor="text2"/>
                <w:shd w:val="clear" w:color="auto" w:fill="D9D9D9" w:themeFill="background1" w:themeFillShade="D9"/>
              </w:rPr>
              <w:t>The total number of hours should be</w:t>
            </w:r>
            <w:r w:rsidR="00EC45DD" w:rsidRPr="001B394C">
              <w:rPr>
                <w:i/>
                <w:iCs/>
                <w:color w:val="1F497D" w:themeColor="text2"/>
                <w:shd w:val="clear" w:color="auto" w:fill="D9D9D9" w:themeFill="background1" w:themeFillShade="D9"/>
              </w:rPr>
              <w:t xml:space="preserve"> proportionate to </w:t>
            </w:r>
            <w:r w:rsidR="00D14D4F" w:rsidRPr="001B394C">
              <w:rPr>
                <w:i/>
                <w:iCs/>
                <w:color w:val="1F497D" w:themeColor="text2"/>
                <w:shd w:val="clear" w:color="auto" w:fill="D9D9D9" w:themeFill="background1" w:themeFillShade="D9"/>
              </w:rPr>
              <w:t xml:space="preserve">the </w:t>
            </w:r>
            <w:r w:rsidR="00F746BB" w:rsidRPr="001B394C">
              <w:rPr>
                <w:i/>
                <w:iCs/>
                <w:color w:val="1F497D" w:themeColor="text2"/>
                <w:shd w:val="clear" w:color="auto" w:fill="D9D9D9" w:themeFill="background1" w:themeFillShade="D9"/>
              </w:rPr>
              <w:t xml:space="preserve">size of the </w:t>
            </w:r>
            <w:r w:rsidR="00D14D4F" w:rsidRPr="001B394C">
              <w:rPr>
                <w:i/>
                <w:iCs/>
                <w:color w:val="1F497D" w:themeColor="text2"/>
                <w:shd w:val="clear" w:color="auto" w:fill="D9D9D9" w:themeFill="background1" w:themeFillShade="D9"/>
              </w:rPr>
              <w:t xml:space="preserve">module (i.e. number of </w:t>
            </w:r>
            <w:r w:rsidR="00E30021" w:rsidRPr="001B394C">
              <w:rPr>
                <w:i/>
                <w:iCs/>
                <w:color w:val="1F497D" w:themeColor="text2"/>
                <w:shd w:val="clear" w:color="auto" w:fill="D9D9D9" w:themeFill="background1" w:themeFillShade="D9"/>
              </w:rPr>
              <w:t>credit</w:t>
            </w:r>
            <w:r w:rsidR="00D14D4F" w:rsidRPr="001B394C">
              <w:rPr>
                <w:i/>
                <w:iCs/>
                <w:color w:val="1F497D" w:themeColor="text2"/>
                <w:shd w:val="clear" w:color="auto" w:fill="D9D9D9" w:themeFill="background1" w:themeFillShade="D9"/>
              </w:rPr>
              <w:t>s</w:t>
            </w:r>
            <w:r w:rsidR="00E91113">
              <w:rPr>
                <w:i/>
                <w:iCs/>
                <w:color w:val="1F497D" w:themeColor="text2"/>
                <w:shd w:val="clear" w:color="auto" w:fill="D9D9D9" w:themeFill="background1" w:themeFillShade="D9"/>
              </w:rPr>
              <w:t>, with 1 credit equivalent to 10 hours, so for a 30 credit module should equate to 300 hours</w:t>
            </w:r>
            <w:r w:rsidR="00D14D4F" w:rsidRPr="001B394C">
              <w:rPr>
                <w:i/>
                <w:iCs/>
                <w:color w:val="1F497D" w:themeColor="text2"/>
                <w:shd w:val="clear" w:color="auto" w:fill="D9D9D9" w:themeFill="background1" w:themeFillShade="D9"/>
              </w:rPr>
              <w:t>)</w:t>
            </w:r>
            <w:r w:rsidR="00E30021" w:rsidRPr="001B394C">
              <w:rPr>
                <w:i/>
                <w:iCs/>
                <w:color w:val="1F497D" w:themeColor="text2"/>
                <w:shd w:val="clear" w:color="auto" w:fill="D9D9D9" w:themeFill="background1" w:themeFillShade="D9"/>
              </w:rPr>
              <w:t>.</w:t>
            </w:r>
            <w:r w:rsidR="00E30021" w:rsidRPr="001B394C">
              <w:rPr>
                <w:i/>
                <w:iCs/>
                <w:color w:val="1F497D" w:themeColor="text2"/>
              </w:rPr>
              <w:t xml:space="preserve">  </w:t>
            </w:r>
          </w:p>
        </w:tc>
      </w:tr>
      <w:tr w:rsidR="0043518C" w:rsidTr="00047E3A">
        <w:trPr>
          <w:trHeight w:val="510"/>
        </w:trPr>
        <w:tc>
          <w:tcPr>
            <w:tcW w:w="7797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3518C" w:rsidRDefault="0000709C" w:rsidP="002C3E9E">
            <w:pPr>
              <w:shd w:val="clear" w:color="auto" w:fill="FFFFFF" w:themeFill="background1"/>
              <w:spacing w:before="60" w:after="60"/>
            </w:pPr>
            <w:r>
              <w:t xml:space="preserve">The number of </w:t>
            </w:r>
            <w:r w:rsidR="009A1656">
              <w:t xml:space="preserve">timetabled </w:t>
            </w:r>
            <w:r w:rsidR="000A1FDD">
              <w:t xml:space="preserve">hours </w:t>
            </w:r>
            <w:r w:rsidR="009A1656">
              <w:t xml:space="preserve">for </w:t>
            </w:r>
            <w:r w:rsidR="0043518C">
              <w:t>learning and teaching activity</w:t>
            </w:r>
            <w:r w:rsidR="00032992">
              <w:t xml:space="preserve">, including </w:t>
            </w:r>
            <w:r w:rsidR="009F37FC">
              <w:t>on-campus and online</w:t>
            </w:r>
            <w:r w:rsidR="0043518C">
              <w:t xml:space="preserve">. </w:t>
            </w:r>
          </w:p>
          <w:p w:rsidR="00F0502B" w:rsidRPr="003A0E9F" w:rsidRDefault="00F0502B" w:rsidP="002C3E9E">
            <w:pPr>
              <w:shd w:val="clear" w:color="auto" w:fill="FFFFFF" w:themeFill="background1"/>
              <w:spacing w:before="60" w:after="60"/>
            </w:pPr>
            <w:r w:rsidRPr="003A0E9F">
              <w:t xml:space="preserve">For </w:t>
            </w:r>
            <w:r w:rsidR="5B93D8CE">
              <w:t>Higher Degree and A</w:t>
            </w:r>
            <w:r w:rsidRPr="003A0E9F">
              <w:t>pprentice</w:t>
            </w:r>
            <w:r w:rsidR="000F58BA" w:rsidRPr="003A0E9F">
              <w:t>ship</w:t>
            </w:r>
            <w:r w:rsidR="007A32D1" w:rsidRPr="003A0E9F">
              <w:t xml:space="preserve"> programmes, this is University-led Off </w:t>
            </w:r>
            <w:r w:rsidR="00BD4D0A" w:rsidRPr="003A0E9F">
              <w:t>the</w:t>
            </w:r>
            <w:r w:rsidR="007A32D1" w:rsidRPr="003A0E9F">
              <w:t xml:space="preserve"> Job </w:t>
            </w:r>
            <w:r w:rsidR="000F58BA" w:rsidRPr="003A0E9F">
              <w:t>h</w:t>
            </w:r>
            <w:r w:rsidR="007A32D1" w:rsidRPr="003A0E9F">
              <w:t xml:space="preserve">ours.  </w:t>
            </w: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3518C" w:rsidRDefault="0043518C" w:rsidP="002C3E9E">
            <w:pPr>
              <w:shd w:val="clear" w:color="auto" w:fill="FFFFFF" w:themeFill="background1"/>
              <w:spacing w:before="60" w:after="60"/>
            </w:pPr>
          </w:p>
        </w:tc>
      </w:tr>
      <w:tr w:rsidR="00C7343E" w:rsidTr="00F746BB">
        <w:trPr>
          <w:trHeight w:val="510"/>
        </w:trPr>
        <w:tc>
          <w:tcPr>
            <w:tcW w:w="77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0502B" w:rsidRDefault="000A1FDD" w:rsidP="002C3E9E">
            <w:pPr>
              <w:shd w:val="clear" w:color="auto" w:fill="FFFFFF" w:themeFill="background1"/>
              <w:spacing w:before="60" w:after="60"/>
              <w:rPr>
                <w:b/>
                <w:bCs/>
              </w:rPr>
            </w:pPr>
            <w:r>
              <w:t xml:space="preserve">The </w:t>
            </w:r>
            <w:r w:rsidR="0000709C">
              <w:t>number of hours a student should complete independent study</w:t>
            </w:r>
            <w:r w:rsidR="002C1DD7">
              <w:rPr>
                <w:b/>
                <w:bCs/>
              </w:rPr>
              <w:t xml:space="preserve">. </w:t>
            </w:r>
          </w:p>
          <w:p w:rsidR="00C7343E" w:rsidRPr="003A0E9F" w:rsidRDefault="00F0502B" w:rsidP="002C3E9E">
            <w:pPr>
              <w:shd w:val="clear" w:color="auto" w:fill="FFFFFF" w:themeFill="background1"/>
              <w:spacing w:before="60" w:after="60"/>
            </w:pPr>
            <w:r w:rsidRPr="003A0E9F">
              <w:t xml:space="preserve">For </w:t>
            </w:r>
            <w:r w:rsidR="440DB72A">
              <w:t>Higher Degree and A</w:t>
            </w:r>
            <w:r w:rsidRPr="003A0E9F">
              <w:t xml:space="preserve">pprenticeship programmes, this is Apprentice-led Off </w:t>
            </w:r>
            <w:r w:rsidR="00BD4D0A" w:rsidRPr="003A0E9F">
              <w:t>the</w:t>
            </w:r>
            <w:r w:rsidRPr="003A0E9F">
              <w:t xml:space="preserve"> Job hours.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7343E" w:rsidRDefault="00C7343E" w:rsidP="002C3E9E">
            <w:pPr>
              <w:shd w:val="clear" w:color="auto" w:fill="FFFFFF" w:themeFill="background1"/>
              <w:spacing w:before="60" w:after="60"/>
            </w:pPr>
          </w:p>
        </w:tc>
      </w:tr>
      <w:tr w:rsidR="00B07968" w:rsidTr="00F746BB">
        <w:trPr>
          <w:trHeight w:val="510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32D1" w:rsidRDefault="007A32D1" w:rsidP="003A0E9F">
            <w:pPr>
              <w:spacing w:before="60" w:after="60"/>
            </w:pPr>
            <w:r>
              <w:t>The number of hours on placement</w:t>
            </w:r>
            <w:r w:rsidR="00631D2C">
              <w:t xml:space="preserve"> (including placement, work-based learning or year abroad).</w:t>
            </w:r>
          </w:p>
          <w:p w:rsidR="00B07968" w:rsidRPr="003A0E9F" w:rsidRDefault="00B07968" w:rsidP="003A0E9F">
            <w:pPr>
              <w:spacing w:before="60" w:after="60"/>
            </w:pPr>
            <w:r>
              <w:t xml:space="preserve">For </w:t>
            </w:r>
            <w:r w:rsidR="53F86769">
              <w:t>Higher Degree and</w:t>
            </w:r>
            <w:r w:rsidRPr="003A0E9F">
              <w:t xml:space="preserve"> Apprenticeship programmes, this is Employer-led Off </w:t>
            </w:r>
            <w:r w:rsidR="00BD4D0A" w:rsidRPr="003A0E9F">
              <w:t>the</w:t>
            </w:r>
            <w:r w:rsidRPr="003A0E9F">
              <w:t xml:space="preserve"> Job hours.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07968" w:rsidRDefault="00B07968" w:rsidP="002C3E9E">
            <w:pPr>
              <w:shd w:val="clear" w:color="auto" w:fill="FFFFFF" w:themeFill="background1"/>
              <w:spacing w:before="60" w:after="60"/>
            </w:pPr>
          </w:p>
        </w:tc>
      </w:tr>
    </w:tbl>
    <w:p w:rsidR="00502ACA" w:rsidRDefault="00502ACA"/>
    <w:tbl>
      <w:tblPr>
        <w:tblW w:w="94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7"/>
      </w:tblGrid>
      <w:tr w:rsidR="00C5295E" w:rsidRPr="00EC45DD" w:rsidTr="001A0CFA">
        <w:trPr>
          <w:trHeight w:val="111"/>
        </w:trPr>
        <w:tc>
          <w:tcPr>
            <w:tcW w:w="9477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E7E6E6"/>
          </w:tcPr>
          <w:p w:rsidR="00F746BB" w:rsidRPr="00EC45DD" w:rsidRDefault="00B22DEF" w:rsidP="00C5295E">
            <w:pPr>
              <w:spacing w:before="60" w:after="60"/>
              <w:rPr>
                <w:b/>
                <w:bCs/>
              </w:rPr>
            </w:pPr>
            <w:r w:rsidRPr="00EC45DD">
              <w:rPr>
                <w:b/>
                <w:bCs/>
              </w:rPr>
              <w:t xml:space="preserve">13. </w:t>
            </w:r>
            <w:r w:rsidR="00275BFA" w:rsidRPr="00EC45DD">
              <w:rPr>
                <w:b/>
                <w:bCs/>
              </w:rPr>
              <w:t xml:space="preserve">Assessment </w:t>
            </w:r>
          </w:p>
        </w:tc>
      </w:tr>
      <w:tr w:rsidR="00B22DEF" w:rsidRPr="00EC45DD" w:rsidTr="001A0CFA">
        <w:trPr>
          <w:trHeight w:val="145"/>
        </w:trPr>
        <w:tc>
          <w:tcPr>
            <w:tcW w:w="9477" w:type="dxa"/>
            <w:tcBorders>
              <w:top w:val="dashSmallGap" w:sz="4" w:space="0" w:color="auto"/>
              <w:left w:val="single" w:sz="4" w:space="0" w:color="auto"/>
              <w:bottom w:val="nil"/>
            </w:tcBorders>
            <w:shd w:val="clear" w:color="auto" w:fill="E7E6E6"/>
          </w:tcPr>
          <w:p w:rsidR="00A15A4B" w:rsidRDefault="00B22DEF" w:rsidP="00A15A4B">
            <w:pPr>
              <w:spacing w:before="60" w:after="60"/>
              <w:rPr>
                <w:b/>
                <w:bCs/>
              </w:rPr>
            </w:pPr>
            <w:r w:rsidRPr="00EC45DD">
              <w:rPr>
                <w:b/>
                <w:bCs/>
              </w:rPr>
              <w:t xml:space="preserve">13a. </w:t>
            </w:r>
            <w:r w:rsidR="00C4449E" w:rsidRPr="00EC45DD">
              <w:rPr>
                <w:b/>
                <w:bCs/>
              </w:rPr>
              <w:t>Assessment</w:t>
            </w:r>
            <w:r w:rsidRPr="00EC45DD">
              <w:rPr>
                <w:b/>
                <w:bCs/>
              </w:rPr>
              <w:t xml:space="preserve"> scheme </w:t>
            </w:r>
          </w:p>
          <w:p w:rsidR="00AD4F64" w:rsidRPr="00EC45DD" w:rsidRDefault="00253D95" w:rsidP="00A15A4B">
            <w:pPr>
              <w:spacing w:before="60" w:after="60"/>
              <w:rPr>
                <w:b/>
                <w:bCs/>
              </w:rPr>
            </w:pPr>
            <w:r w:rsidRPr="001B394C">
              <w:rPr>
                <w:i/>
                <w:iCs/>
                <w:color w:val="1F497D" w:themeColor="text2"/>
              </w:rPr>
              <w:t>Please outlin</w:t>
            </w:r>
            <w:r w:rsidR="00DC2453" w:rsidRPr="001B394C">
              <w:rPr>
                <w:i/>
                <w:iCs/>
                <w:color w:val="1F497D" w:themeColor="text2"/>
              </w:rPr>
              <w:t>e</w:t>
            </w:r>
            <w:r w:rsidRPr="001B394C">
              <w:rPr>
                <w:i/>
                <w:iCs/>
                <w:color w:val="1F497D" w:themeColor="text2"/>
              </w:rPr>
              <w:t xml:space="preserve"> the planned assessment approach</w:t>
            </w:r>
            <w:r w:rsidR="00DC2453" w:rsidRPr="001B394C">
              <w:rPr>
                <w:i/>
                <w:iCs/>
                <w:color w:val="1F497D" w:themeColor="text2"/>
              </w:rPr>
              <w:t>,</w:t>
            </w:r>
            <w:r w:rsidR="00A15A4B" w:rsidRPr="001B394C">
              <w:rPr>
                <w:i/>
                <w:iCs/>
                <w:color w:val="1F497D" w:themeColor="text2"/>
              </w:rPr>
              <w:t xml:space="preserve"> </w:t>
            </w:r>
            <w:r w:rsidRPr="001B394C">
              <w:rPr>
                <w:i/>
                <w:iCs/>
                <w:color w:val="1F497D" w:themeColor="text2"/>
              </w:rPr>
              <w:t>includ</w:t>
            </w:r>
            <w:r w:rsidR="00DC2453" w:rsidRPr="001B394C">
              <w:rPr>
                <w:i/>
                <w:iCs/>
                <w:color w:val="1F497D" w:themeColor="text2"/>
              </w:rPr>
              <w:t>ing</w:t>
            </w:r>
            <w:r w:rsidRPr="001B394C">
              <w:rPr>
                <w:i/>
                <w:iCs/>
                <w:color w:val="1F497D" w:themeColor="text2"/>
              </w:rPr>
              <w:t xml:space="preserve"> </w:t>
            </w:r>
            <w:r w:rsidR="00A15A4B" w:rsidRPr="001B394C">
              <w:rPr>
                <w:i/>
                <w:iCs/>
                <w:color w:val="1F497D" w:themeColor="text2"/>
              </w:rPr>
              <w:t>formative and summative forms of assessment</w:t>
            </w:r>
            <w:r w:rsidRPr="001B394C">
              <w:rPr>
                <w:i/>
                <w:iCs/>
                <w:color w:val="1F497D" w:themeColor="text2"/>
              </w:rPr>
              <w:t xml:space="preserve"> and feedback.  </w:t>
            </w:r>
            <w:r w:rsidR="0011160E" w:rsidRPr="001B394C">
              <w:rPr>
                <w:i/>
                <w:iCs/>
                <w:color w:val="1F497D" w:themeColor="text2"/>
              </w:rPr>
              <w:t>Under the summative section, please c</w:t>
            </w:r>
            <w:r w:rsidR="0054293F" w:rsidRPr="001B394C">
              <w:rPr>
                <w:i/>
                <w:iCs/>
                <w:color w:val="1F497D" w:themeColor="text2"/>
              </w:rPr>
              <w:t xml:space="preserve">omplete </w:t>
            </w:r>
            <w:r w:rsidR="0011160E" w:rsidRPr="001B394C">
              <w:rPr>
                <w:i/>
                <w:iCs/>
                <w:color w:val="1F497D" w:themeColor="text2"/>
              </w:rPr>
              <w:t xml:space="preserve">a </w:t>
            </w:r>
            <w:r w:rsidR="0054293F" w:rsidRPr="001B394C">
              <w:rPr>
                <w:i/>
                <w:iCs/>
                <w:color w:val="1F497D" w:themeColor="text2"/>
              </w:rPr>
              <w:t xml:space="preserve">table for each </w:t>
            </w:r>
            <w:r w:rsidR="00905367" w:rsidRPr="001B394C">
              <w:rPr>
                <w:i/>
                <w:iCs/>
                <w:color w:val="1F497D" w:themeColor="text2"/>
              </w:rPr>
              <w:t>planned summative assessment</w:t>
            </w:r>
            <w:r w:rsidR="004E7007" w:rsidRPr="001B394C">
              <w:rPr>
                <w:i/>
                <w:iCs/>
                <w:color w:val="1F497D" w:themeColor="text2"/>
              </w:rPr>
              <w:t>.</w:t>
            </w:r>
            <w:r w:rsidR="00905367" w:rsidRPr="001B394C">
              <w:rPr>
                <w:i/>
                <w:iCs/>
                <w:color w:val="1F497D" w:themeColor="text2"/>
              </w:rPr>
              <w:t xml:space="preserve">  </w:t>
            </w:r>
          </w:p>
        </w:tc>
      </w:tr>
    </w:tbl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129"/>
        <w:gridCol w:w="1423"/>
        <w:gridCol w:w="1129"/>
        <w:gridCol w:w="5812"/>
      </w:tblGrid>
      <w:tr w:rsidR="00253D95" w:rsidTr="009A5928">
        <w:trPr>
          <w:trHeight w:val="6791"/>
        </w:trPr>
        <w:tc>
          <w:tcPr>
            <w:tcW w:w="9493" w:type="dxa"/>
            <w:gridSpan w:val="4"/>
          </w:tcPr>
          <w:p w:rsidR="00253D95" w:rsidRDefault="005323BA">
            <w:r>
              <w:t>Formative:</w:t>
            </w:r>
          </w:p>
          <w:p w:rsidR="00EB617E" w:rsidRDefault="00EB617E"/>
          <w:p w:rsidR="00EB617E" w:rsidRDefault="00EB617E"/>
          <w:p w:rsidR="008E1FFF" w:rsidRDefault="00EB617E">
            <w:r>
              <w:t>Summative:</w:t>
            </w:r>
            <w:r w:rsidR="003454BF">
              <w:t xml:space="preserve"> 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106"/>
              <w:gridCol w:w="1688"/>
              <w:gridCol w:w="1103"/>
              <w:gridCol w:w="1418"/>
              <w:gridCol w:w="1420"/>
              <w:gridCol w:w="2532"/>
            </w:tblGrid>
            <w:tr w:rsidR="00253D95" w:rsidRPr="00913CB9" w:rsidTr="00B74017">
              <w:tc>
                <w:tcPr>
                  <w:tcW w:w="5000" w:type="pct"/>
                  <w:gridSpan w:val="6"/>
                </w:tcPr>
                <w:p w:rsidR="00253D95" w:rsidRPr="00913CB9" w:rsidRDefault="00253D95" w:rsidP="00E125EA">
                  <w:pPr>
                    <w:rPr>
                      <w:b/>
                      <w:i/>
                      <w:iCs/>
                    </w:rPr>
                  </w:pPr>
                  <w:r>
                    <w:rPr>
                      <w:b/>
                      <w:i/>
                      <w:iCs/>
                    </w:rPr>
                    <w:t>Assessment 1:</w:t>
                  </w:r>
                </w:p>
              </w:tc>
            </w:tr>
            <w:tr w:rsidR="00253D95" w:rsidRPr="003F5ABF" w:rsidTr="00165784">
              <w:tc>
                <w:tcPr>
                  <w:tcW w:w="597" w:type="pct"/>
                </w:tcPr>
                <w:p w:rsidR="00253D95" w:rsidRPr="003F5ABF" w:rsidRDefault="00253D95" w:rsidP="00E125EA">
                  <w:pPr>
                    <w:rPr>
                      <w:iCs/>
                      <w:sz w:val="20"/>
                      <w:szCs w:val="20"/>
                    </w:rPr>
                  </w:pPr>
                  <w:r w:rsidRPr="003F5ABF">
                    <w:rPr>
                      <w:iCs/>
                      <w:sz w:val="20"/>
                      <w:szCs w:val="20"/>
                    </w:rPr>
                    <w:t>Weighting</w:t>
                  </w:r>
                </w:p>
              </w:tc>
              <w:tc>
                <w:tcPr>
                  <w:tcW w:w="911" w:type="pct"/>
                </w:tcPr>
                <w:p w:rsidR="00253D95" w:rsidRDefault="00253D95" w:rsidP="00E125EA">
                  <w:pPr>
                    <w:rPr>
                      <w:iCs/>
                      <w:sz w:val="20"/>
                      <w:szCs w:val="20"/>
                    </w:rPr>
                  </w:pPr>
                  <w:r w:rsidRPr="003F5ABF">
                    <w:rPr>
                      <w:iCs/>
                      <w:sz w:val="20"/>
                      <w:szCs w:val="20"/>
                    </w:rPr>
                    <w:t xml:space="preserve">Specification </w:t>
                  </w:r>
                </w:p>
                <w:p w:rsidR="00253D95" w:rsidRPr="003F5ABF" w:rsidRDefault="00253D95" w:rsidP="00E125EA">
                  <w:pPr>
                    <w:rPr>
                      <w:iCs/>
                      <w:sz w:val="20"/>
                      <w:szCs w:val="20"/>
                    </w:rPr>
                  </w:pPr>
                  <w:r w:rsidRPr="003F5ABF">
                    <w:rPr>
                      <w:iCs/>
                      <w:sz w:val="20"/>
                      <w:szCs w:val="20"/>
                    </w:rPr>
                    <w:t>e.g. word count</w:t>
                  </w:r>
                  <w:r>
                    <w:rPr>
                      <w:iCs/>
                      <w:sz w:val="20"/>
                      <w:szCs w:val="20"/>
                    </w:rPr>
                    <w:t xml:space="preserve">, </w:t>
                  </w:r>
                  <w:r w:rsidRPr="003F5ABF">
                    <w:rPr>
                      <w:iCs/>
                      <w:sz w:val="20"/>
                      <w:szCs w:val="20"/>
                    </w:rPr>
                    <w:t>duration</w:t>
                  </w:r>
                  <w:r>
                    <w:rPr>
                      <w:iCs/>
                      <w:sz w:val="20"/>
                      <w:szCs w:val="20"/>
                    </w:rPr>
                    <w:t>, page numbers</w:t>
                  </w:r>
                  <w:r w:rsidRPr="003F5ABF">
                    <w:rPr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95" w:type="pct"/>
                </w:tcPr>
                <w:p w:rsidR="00253D95" w:rsidRPr="003F5ABF" w:rsidRDefault="00253D95" w:rsidP="00E125EA">
                  <w:pPr>
                    <w:rPr>
                      <w:iCs/>
                      <w:sz w:val="20"/>
                      <w:szCs w:val="20"/>
                    </w:rPr>
                  </w:pPr>
                  <w:r w:rsidRPr="003F5ABF">
                    <w:rPr>
                      <w:iCs/>
                      <w:sz w:val="20"/>
                      <w:szCs w:val="20"/>
                    </w:rPr>
                    <w:t>LO mapped to</w:t>
                  </w:r>
                </w:p>
              </w:tc>
              <w:tc>
                <w:tcPr>
                  <w:tcW w:w="765" w:type="pct"/>
                </w:tcPr>
                <w:p w:rsidR="00253D95" w:rsidRPr="003F5ABF" w:rsidRDefault="00253D95" w:rsidP="00E125EA">
                  <w:pPr>
                    <w:rPr>
                      <w:iCs/>
                      <w:sz w:val="20"/>
                      <w:szCs w:val="20"/>
                    </w:rPr>
                  </w:pPr>
                  <w:r w:rsidRPr="003F5ABF">
                    <w:rPr>
                      <w:iCs/>
                      <w:sz w:val="20"/>
                      <w:szCs w:val="20"/>
                    </w:rPr>
                    <w:t>Anony</w:t>
                  </w:r>
                  <w:bookmarkStart w:id="0" w:name="_Hlk146540151"/>
                  <w:r w:rsidRPr="003F5ABF">
                    <w:rPr>
                      <w:iCs/>
                      <w:sz w:val="20"/>
                      <w:szCs w:val="20"/>
                    </w:rPr>
                    <w:t>mously marked</w:t>
                  </w:r>
                  <w:bookmarkEnd w:id="0"/>
                </w:p>
              </w:tc>
              <w:tc>
                <w:tcPr>
                  <w:tcW w:w="766" w:type="pct"/>
                </w:tcPr>
                <w:p w:rsidR="00253D95" w:rsidRPr="003F5ABF" w:rsidRDefault="00253D95" w:rsidP="00E125EA">
                  <w:pPr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 xml:space="preserve">Submission point </w:t>
                  </w:r>
                </w:p>
              </w:tc>
              <w:tc>
                <w:tcPr>
                  <w:tcW w:w="1367" w:type="pct"/>
                </w:tcPr>
                <w:p w:rsidR="00253D95" w:rsidRPr="003F5ABF" w:rsidRDefault="00253D95" w:rsidP="00E125EA">
                  <w:pPr>
                    <w:rPr>
                      <w:iCs/>
                      <w:sz w:val="20"/>
                      <w:szCs w:val="20"/>
                    </w:rPr>
                  </w:pPr>
                  <w:bookmarkStart w:id="1" w:name="_Hlk146540256"/>
                  <w:r w:rsidRPr="003F5ABF">
                    <w:rPr>
                      <w:iCs/>
                      <w:sz w:val="20"/>
                      <w:szCs w:val="20"/>
                    </w:rPr>
                    <w:t>Ethics approval required</w:t>
                  </w:r>
                  <w:bookmarkEnd w:id="1"/>
                </w:p>
              </w:tc>
            </w:tr>
            <w:tr w:rsidR="00253D95" w:rsidTr="00165784">
              <w:tc>
                <w:tcPr>
                  <w:tcW w:w="597" w:type="pct"/>
                </w:tcPr>
                <w:p w:rsidR="00253D95" w:rsidRPr="003F5ABF" w:rsidRDefault="00253D95" w:rsidP="00E125EA">
                  <w:pPr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11" w:type="pct"/>
                </w:tcPr>
                <w:p w:rsidR="00253D95" w:rsidRPr="003F5ABF" w:rsidRDefault="00253D95" w:rsidP="00E125EA">
                  <w:pPr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95" w:type="pct"/>
                </w:tcPr>
                <w:p w:rsidR="00253D95" w:rsidRPr="003F5ABF" w:rsidRDefault="00253D95" w:rsidP="00E125EA">
                  <w:pPr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765" w:type="pct"/>
                </w:tcPr>
                <w:p w:rsidR="00253D95" w:rsidRDefault="00574D27" w:rsidP="00E125EA">
                  <w:pPr>
                    <w:rPr>
                      <w:i/>
                      <w:iCs/>
                      <w:sz w:val="18"/>
                      <w:szCs w:val="18"/>
                    </w:rPr>
                  </w:pPr>
                  <w:sdt>
                    <w:sdtPr>
                      <w:rPr>
                        <w:i/>
                        <w:iCs/>
                        <w:sz w:val="18"/>
                        <w:szCs w:val="18"/>
                      </w:rPr>
                      <w:id w:val="-20234665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3D95">
                        <w:rPr>
                          <w:rFonts w:ascii="MS Gothic" w:eastAsia="MS Gothic" w:hAnsi="MS Gothic" w:hint="eastAsia"/>
                          <w:i/>
                          <w:i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53D95">
                    <w:rPr>
                      <w:i/>
                      <w:iCs/>
                      <w:sz w:val="18"/>
                      <w:szCs w:val="18"/>
                    </w:rPr>
                    <w:t xml:space="preserve"> No</w:t>
                  </w:r>
                </w:p>
                <w:p w:rsidR="00253D95" w:rsidRDefault="00574D27" w:rsidP="00E125EA">
                  <w:pPr>
                    <w:rPr>
                      <w:i/>
                      <w:iCs/>
                      <w:sz w:val="18"/>
                      <w:szCs w:val="18"/>
                    </w:rPr>
                  </w:pPr>
                  <w:sdt>
                    <w:sdtPr>
                      <w:rPr>
                        <w:i/>
                        <w:iCs/>
                        <w:sz w:val="18"/>
                        <w:szCs w:val="18"/>
                      </w:rPr>
                      <w:id w:val="3546242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3D95">
                        <w:rPr>
                          <w:rFonts w:ascii="MS Gothic" w:eastAsia="MS Gothic" w:hAnsi="MS Gothic" w:hint="eastAsia"/>
                          <w:i/>
                          <w:i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53D95">
                    <w:rPr>
                      <w:i/>
                      <w:iCs/>
                      <w:sz w:val="18"/>
                      <w:szCs w:val="18"/>
                    </w:rPr>
                    <w:t xml:space="preserve"> Yes</w:t>
                  </w:r>
                </w:p>
              </w:tc>
              <w:tc>
                <w:tcPr>
                  <w:tcW w:w="766" w:type="pct"/>
                </w:tcPr>
                <w:p w:rsidR="00253D95" w:rsidRDefault="00574D27" w:rsidP="00E125EA">
                  <w:pPr>
                    <w:rPr>
                      <w:i/>
                      <w:iCs/>
                      <w:sz w:val="18"/>
                      <w:szCs w:val="18"/>
                    </w:rPr>
                  </w:pPr>
                  <w:sdt>
                    <w:sdtPr>
                      <w:rPr>
                        <w:i/>
                        <w:iCs/>
                        <w:sz w:val="18"/>
                        <w:szCs w:val="18"/>
                      </w:rPr>
                      <w:id w:val="-968276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3D95">
                        <w:rPr>
                          <w:rFonts w:ascii="MS Gothic" w:eastAsia="MS Gothic" w:hAnsi="MS Gothic" w:hint="eastAsia"/>
                          <w:i/>
                          <w:i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53D95">
                    <w:rPr>
                      <w:i/>
                      <w:iCs/>
                      <w:sz w:val="18"/>
                      <w:szCs w:val="18"/>
                    </w:rPr>
                    <w:t xml:space="preserve"> Mid-module</w:t>
                  </w:r>
                </w:p>
                <w:p w:rsidR="00253D95" w:rsidRDefault="00574D27" w:rsidP="00E125EA">
                  <w:pPr>
                    <w:rPr>
                      <w:i/>
                      <w:iCs/>
                      <w:sz w:val="18"/>
                      <w:szCs w:val="18"/>
                    </w:rPr>
                  </w:pPr>
                  <w:sdt>
                    <w:sdtPr>
                      <w:rPr>
                        <w:i/>
                        <w:iCs/>
                        <w:sz w:val="18"/>
                        <w:szCs w:val="18"/>
                      </w:rPr>
                      <w:id w:val="13566194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3D95">
                        <w:rPr>
                          <w:rFonts w:ascii="MS Gothic" w:eastAsia="MS Gothic" w:hAnsi="MS Gothic" w:hint="eastAsia"/>
                          <w:i/>
                          <w:i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53D95">
                    <w:rPr>
                      <w:i/>
                      <w:iCs/>
                      <w:sz w:val="18"/>
                      <w:szCs w:val="18"/>
                    </w:rPr>
                    <w:t xml:space="preserve"> End-module</w:t>
                  </w:r>
                </w:p>
              </w:tc>
              <w:tc>
                <w:tcPr>
                  <w:tcW w:w="1367" w:type="pct"/>
                </w:tcPr>
                <w:p w:rsidR="00253D95" w:rsidRDefault="00574D27" w:rsidP="00E125EA">
                  <w:pPr>
                    <w:rPr>
                      <w:i/>
                      <w:iCs/>
                      <w:sz w:val="18"/>
                      <w:szCs w:val="18"/>
                    </w:rPr>
                  </w:pPr>
                  <w:sdt>
                    <w:sdtPr>
                      <w:rPr>
                        <w:i/>
                        <w:iCs/>
                        <w:sz w:val="18"/>
                        <w:szCs w:val="18"/>
                      </w:rPr>
                      <w:id w:val="-20759564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3D95">
                        <w:rPr>
                          <w:rFonts w:ascii="MS Gothic" w:eastAsia="MS Gothic" w:hAnsi="MS Gothic" w:hint="eastAsia"/>
                          <w:i/>
                          <w:i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53D95">
                    <w:rPr>
                      <w:i/>
                      <w:iCs/>
                      <w:sz w:val="18"/>
                      <w:szCs w:val="18"/>
                    </w:rPr>
                    <w:t xml:space="preserve"> No</w:t>
                  </w:r>
                </w:p>
                <w:p w:rsidR="00253D95" w:rsidRDefault="00574D27" w:rsidP="00E125EA">
                  <w:pPr>
                    <w:rPr>
                      <w:i/>
                      <w:iCs/>
                      <w:sz w:val="18"/>
                      <w:szCs w:val="18"/>
                    </w:rPr>
                  </w:pPr>
                  <w:sdt>
                    <w:sdtPr>
                      <w:rPr>
                        <w:i/>
                        <w:iCs/>
                        <w:sz w:val="18"/>
                        <w:szCs w:val="18"/>
                      </w:rPr>
                      <w:id w:val="9956102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3D95">
                        <w:rPr>
                          <w:rFonts w:ascii="MS Gothic" w:eastAsia="MS Gothic" w:hAnsi="MS Gothic" w:hint="eastAsia"/>
                          <w:i/>
                          <w:i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53D95">
                    <w:rPr>
                      <w:i/>
                      <w:iCs/>
                      <w:sz w:val="18"/>
                      <w:szCs w:val="18"/>
                    </w:rPr>
                    <w:t xml:space="preserve"> Yes – individual student</w:t>
                  </w:r>
                </w:p>
                <w:p w:rsidR="00253D95" w:rsidRDefault="00574D27" w:rsidP="00E125EA">
                  <w:pPr>
                    <w:rPr>
                      <w:i/>
                      <w:iCs/>
                      <w:sz w:val="18"/>
                      <w:szCs w:val="18"/>
                    </w:rPr>
                  </w:pPr>
                  <w:sdt>
                    <w:sdtPr>
                      <w:rPr>
                        <w:i/>
                        <w:iCs/>
                        <w:sz w:val="18"/>
                        <w:szCs w:val="18"/>
                      </w:rPr>
                      <w:id w:val="5315367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3D95">
                        <w:rPr>
                          <w:rFonts w:ascii="MS Gothic" w:eastAsia="MS Gothic" w:hAnsi="MS Gothic" w:hint="eastAsia"/>
                          <w:i/>
                          <w:i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53D95">
                    <w:rPr>
                      <w:i/>
                      <w:iCs/>
                      <w:sz w:val="18"/>
                      <w:szCs w:val="18"/>
                    </w:rPr>
                    <w:t xml:space="preserve"> Yes – group approval </w:t>
                  </w:r>
                </w:p>
                <w:p w:rsidR="00253D95" w:rsidRDefault="00574D27" w:rsidP="00E125EA">
                  <w:pPr>
                    <w:rPr>
                      <w:i/>
                      <w:iCs/>
                      <w:sz w:val="18"/>
                      <w:szCs w:val="18"/>
                    </w:rPr>
                  </w:pPr>
                  <w:sdt>
                    <w:sdtPr>
                      <w:rPr>
                        <w:i/>
                        <w:iCs/>
                        <w:sz w:val="18"/>
                        <w:szCs w:val="18"/>
                      </w:rPr>
                      <w:id w:val="-889645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3D95">
                        <w:rPr>
                          <w:rFonts w:ascii="MS Gothic" w:eastAsia="MS Gothic" w:hAnsi="MS Gothic" w:hint="eastAsia"/>
                          <w:i/>
                          <w:i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53D95">
                    <w:rPr>
                      <w:i/>
                      <w:iCs/>
                      <w:sz w:val="18"/>
                      <w:szCs w:val="18"/>
                    </w:rPr>
                    <w:t xml:space="preserve"> Yes – whole module</w:t>
                  </w:r>
                </w:p>
              </w:tc>
            </w:tr>
          </w:tbl>
          <w:p w:rsidR="00253D95" w:rsidRDefault="00253D95" w:rsidP="00C5295E"/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106"/>
              <w:gridCol w:w="1689"/>
              <w:gridCol w:w="1102"/>
              <w:gridCol w:w="1417"/>
              <w:gridCol w:w="1419"/>
              <w:gridCol w:w="2534"/>
            </w:tblGrid>
            <w:tr w:rsidR="00253D95" w:rsidRPr="00913CB9">
              <w:tc>
                <w:tcPr>
                  <w:tcW w:w="5000" w:type="pct"/>
                  <w:gridSpan w:val="6"/>
                </w:tcPr>
                <w:p w:rsidR="00253D95" w:rsidRPr="00913CB9" w:rsidRDefault="00253D95" w:rsidP="006F20D1">
                  <w:pPr>
                    <w:rPr>
                      <w:b/>
                      <w:i/>
                      <w:iCs/>
                    </w:rPr>
                  </w:pPr>
                  <w:r>
                    <w:rPr>
                      <w:b/>
                      <w:i/>
                      <w:iCs/>
                    </w:rPr>
                    <w:t>Assessment 2 (if required):</w:t>
                  </w:r>
                </w:p>
              </w:tc>
            </w:tr>
            <w:tr w:rsidR="00253D95" w:rsidRPr="003F5ABF">
              <w:tc>
                <w:tcPr>
                  <w:tcW w:w="597" w:type="pct"/>
                </w:tcPr>
                <w:p w:rsidR="00253D95" w:rsidRPr="003F5ABF" w:rsidRDefault="00253D95" w:rsidP="006F20D1">
                  <w:pPr>
                    <w:rPr>
                      <w:iCs/>
                      <w:sz w:val="20"/>
                      <w:szCs w:val="20"/>
                    </w:rPr>
                  </w:pPr>
                  <w:r w:rsidRPr="003F5ABF">
                    <w:rPr>
                      <w:iCs/>
                      <w:sz w:val="20"/>
                      <w:szCs w:val="20"/>
                    </w:rPr>
                    <w:t>Weighting</w:t>
                  </w:r>
                </w:p>
              </w:tc>
              <w:tc>
                <w:tcPr>
                  <w:tcW w:w="926" w:type="pct"/>
                </w:tcPr>
                <w:p w:rsidR="00253D95" w:rsidRDefault="00253D95" w:rsidP="006F20D1">
                  <w:pPr>
                    <w:rPr>
                      <w:iCs/>
                      <w:sz w:val="20"/>
                      <w:szCs w:val="20"/>
                    </w:rPr>
                  </w:pPr>
                  <w:r w:rsidRPr="003F5ABF">
                    <w:rPr>
                      <w:iCs/>
                      <w:sz w:val="20"/>
                      <w:szCs w:val="20"/>
                    </w:rPr>
                    <w:t xml:space="preserve">Specification </w:t>
                  </w:r>
                </w:p>
                <w:p w:rsidR="00253D95" w:rsidRPr="003F5ABF" w:rsidRDefault="00253D95" w:rsidP="006F20D1">
                  <w:pPr>
                    <w:rPr>
                      <w:iCs/>
                      <w:sz w:val="20"/>
                      <w:szCs w:val="20"/>
                    </w:rPr>
                  </w:pPr>
                  <w:r w:rsidRPr="003F5ABF">
                    <w:rPr>
                      <w:iCs/>
                      <w:sz w:val="20"/>
                      <w:szCs w:val="20"/>
                    </w:rPr>
                    <w:t>e.g. word count</w:t>
                  </w:r>
                  <w:r>
                    <w:rPr>
                      <w:iCs/>
                      <w:sz w:val="20"/>
                      <w:szCs w:val="20"/>
                    </w:rPr>
                    <w:t xml:space="preserve">, </w:t>
                  </w:r>
                  <w:r w:rsidRPr="003F5ABF">
                    <w:rPr>
                      <w:iCs/>
                      <w:sz w:val="20"/>
                      <w:szCs w:val="20"/>
                    </w:rPr>
                    <w:t>duration</w:t>
                  </w:r>
                  <w:r>
                    <w:rPr>
                      <w:iCs/>
                      <w:sz w:val="20"/>
                      <w:szCs w:val="20"/>
                    </w:rPr>
                    <w:t>, page numbers</w:t>
                  </w:r>
                  <w:r w:rsidRPr="003F5ABF">
                    <w:rPr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09" w:type="pct"/>
                </w:tcPr>
                <w:p w:rsidR="00253D95" w:rsidRPr="003F5ABF" w:rsidRDefault="00253D95" w:rsidP="006F20D1">
                  <w:pPr>
                    <w:rPr>
                      <w:iCs/>
                      <w:sz w:val="20"/>
                      <w:szCs w:val="20"/>
                    </w:rPr>
                  </w:pPr>
                  <w:r w:rsidRPr="003F5ABF">
                    <w:rPr>
                      <w:iCs/>
                      <w:sz w:val="20"/>
                      <w:szCs w:val="20"/>
                    </w:rPr>
                    <w:t>LO mapped to</w:t>
                  </w:r>
                </w:p>
              </w:tc>
              <w:tc>
                <w:tcPr>
                  <w:tcW w:w="707" w:type="pct"/>
                </w:tcPr>
                <w:p w:rsidR="00253D95" w:rsidRPr="003F5ABF" w:rsidRDefault="00253D95" w:rsidP="006F20D1">
                  <w:pPr>
                    <w:rPr>
                      <w:iCs/>
                      <w:sz w:val="20"/>
                      <w:szCs w:val="20"/>
                    </w:rPr>
                  </w:pPr>
                  <w:r w:rsidRPr="003F5ABF">
                    <w:rPr>
                      <w:iCs/>
                      <w:sz w:val="20"/>
                      <w:szCs w:val="20"/>
                    </w:rPr>
                    <w:t>Anonymously marked</w:t>
                  </w:r>
                </w:p>
              </w:tc>
              <w:tc>
                <w:tcPr>
                  <w:tcW w:w="780" w:type="pct"/>
                </w:tcPr>
                <w:p w:rsidR="00253D95" w:rsidRPr="003F5ABF" w:rsidRDefault="00253D95" w:rsidP="006F20D1">
                  <w:pPr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 xml:space="preserve">Submission point </w:t>
                  </w:r>
                </w:p>
              </w:tc>
              <w:tc>
                <w:tcPr>
                  <w:tcW w:w="1381" w:type="pct"/>
                </w:tcPr>
                <w:p w:rsidR="00253D95" w:rsidRPr="003F5ABF" w:rsidRDefault="00253D95" w:rsidP="006F20D1">
                  <w:pPr>
                    <w:rPr>
                      <w:iCs/>
                      <w:sz w:val="20"/>
                      <w:szCs w:val="20"/>
                    </w:rPr>
                  </w:pPr>
                  <w:r w:rsidRPr="003F5ABF">
                    <w:rPr>
                      <w:iCs/>
                      <w:sz w:val="20"/>
                      <w:szCs w:val="20"/>
                    </w:rPr>
                    <w:t>Ethics approval required</w:t>
                  </w:r>
                </w:p>
              </w:tc>
            </w:tr>
            <w:tr w:rsidR="00253D95">
              <w:tc>
                <w:tcPr>
                  <w:tcW w:w="597" w:type="pct"/>
                </w:tcPr>
                <w:p w:rsidR="00253D95" w:rsidRPr="003F5ABF" w:rsidRDefault="00253D95" w:rsidP="006F20D1">
                  <w:pPr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26" w:type="pct"/>
                </w:tcPr>
                <w:p w:rsidR="00253D95" w:rsidRPr="003F5ABF" w:rsidRDefault="00253D95" w:rsidP="006F20D1">
                  <w:pPr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609" w:type="pct"/>
                </w:tcPr>
                <w:p w:rsidR="00253D95" w:rsidRPr="003F5ABF" w:rsidRDefault="00253D95" w:rsidP="006F20D1">
                  <w:pPr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707" w:type="pct"/>
                </w:tcPr>
                <w:p w:rsidR="00253D95" w:rsidRDefault="00574D27" w:rsidP="006F20D1">
                  <w:pPr>
                    <w:rPr>
                      <w:i/>
                      <w:iCs/>
                      <w:sz w:val="18"/>
                      <w:szCs w:val="18"/>
                    </w:rPr>
                  </w:pPr>
                  <w:sdt>
                    <w:sdtPr>
                      <w:rPr>
                        <w:i/>
                        <w:iCs/>
                        <w:sz w:val="18"/>
                        <w:szCs w:val="18"/>
                      </w:rPr>
                      <w:id w:val="8596205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3D95">
                        <w:rPr>
                          <w:rFonts w:ascii="MS Gothic" w:eastAsia="MS Gothic" w:hAnsi="MS Gothic" w:hint="eastAsia"/>
                          <w:i/>
                          <w:i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53D95">
                    <w:rPr>
                      <w:i/>
                      <w:iCs/>
                      <w:sz w:val="18"/>
                      <w:szCs w:val="18"/>
                    </w:rPr>
                    <w:t xml:space="preserve"> No</w:t>
                  </w:r>
                </w:p>
                <w:p w:rsidR="00253D95" w:rsidRDefault="00574D27" w:rsidP="006F20D1">
                  <w:pPr>
                    <w:rPr>
                      <w:i/>
                      <w:iCs/>
                      <w:sz w:val="18"/>
                      <w:szCs w:val="18"/>
                    </w:rPr>
                  </w:pPr>
                  <w:sdt>
                    <w:sdtPr>
                      <w:rPr>
                        <w:i/>
                        <w:iCs/>
                        <w:sz w:val="18"/>
                        <w:szCs w:val="18"/>
                      </w:rPr>
                      <w:id w:val="-21141197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3D95">
                        <w:rPr>
                          <w:rFonts w:ascii="MS Gothic" w:eastAsia="MS Gothic" w:hAnsi="MS Gothic" w:hint="eastAsia"/>
                          <w:i/>
                          <w:i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53D95">
                    <w:rPr>
                      <w:i/>
                      <w:iCs/>
                      <w:sz w:val="18"/>
                      <w:szCs w:val="18"/>
                    </w:rPr>
                    <w:t xml:space="preserve"> Yes</w:t>
                  </w:r>
                </w:p>
              </w:tc>
              <w:tc>
                <w:tcPr>
                  <w:tcW w:w="780" w:type="pct"/>
                </w:tcPr>
                <w:p w:rsidR="00253D95" w:rsidRDefault="00574D27" w:rsidP="006F20D1">
                  <w:pPr>
                    <w:rPr>
                      <w:i/>
                      <w:iCs/>
                      <w:sz w:val="18"/>
                      <w:szCs w:val="18"/>
                    </w:rPr>
                  </w:pPr>
                  <w:sdt>
                    <w:sdtPr>
                      <w:rPr>
                        <w:i/>
                        <w:iCs/>
                        <w:sz w:val="18"/>
                        <w:szCs w:val="18"/>
                      </w:rPr>
                      <w:id w:val="-12997544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3D95">
                        <w:rPr>
                          <w:rFonts w:ascii="MS Gothic" w:eastAsia="MS Gothic" w:hAnsi="MS Gothic" w:hint="eastAsia"/>
                          <w:i/>
                          <w:i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53D95">
                    <w:rPr>
                      <w:i/>
                      <w:iCs/>
                      <w:sz w:val="18"/>
                      <w:szCs w:val="18"/>
                    </w:rPr>
                    <w:t xml:space="preserve"> Mid-module</w:t>
                  </w:r>
                </w:p>
                <w:p w:rsidR="00253D95" w:rsidRDefault="00574D27" w:rsidP="006F20D1">
                  <w:pPr>
                    <w:rPr>
                      <w:i/>
                      <w:iCs/>
                      <w:sz w:val="18"/>
                      <w:szCs w:val="18"/>
                    </w:rPr>
                  </w:pPr>
                  <w:sdt>
                    <w:sdtPr>
                      <w:rPr>
                        <w:i/>
                        <w:iCs/>
                        <w:sz w:val="18"/>
                        <w:szCs w:val="18"/>
                      </w:rPr>
                      <w:id w:val="6635905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3D95">
                        <w:rPr>
                          <w:rFonts w:ascii="MS Gothic" w:eastAsia="MS Gothic" w:hAnsi="MS Gothic" w:hint="eastAsia"/>
                          <w:i/>
                          <w:i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53D95">
                    <w:rPr>
                      <w:i/>
                      <w:iCs/>
                      <w:sz w:val="18"/>
                      <w:szCs w:val="18"/>
                    </w:rPr>
                    <w:t xml:space="preserve"> End-module</w:t>
                  </w:r>
                </w:p>
              </w:tc>
              <w:tc>
                <w:tcPr>
                  <w:tcW w:w="1381" w:type="pct"/>
                </w:tcPr>
                <w:p w:rsidR="00253D95" w:rsidRDefault="00574D27" w:rsidP="006F20D1">
                  <w:pPr>
                    <w:rPr>
                      <w:i/>
                      <w:iCs/>
                      <w:sz w:val="18"/>
                      <w:szCs w:val="18"/>
                    </w:rPr>
                  </w:pPr>
                  <w:sdt>
                    <w:sdtPr>
                      <w:rPr>
                        <w:i/>
                        <w:iCs/>
                        <w:sz w:val="18"/>
                        <w:szCs w:val="18"/>
                      </w:rPr>
                      <w:id w:val="14004812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3D95">
                        <w:rPr>
                          <w:rFonts w:ascii="MS Gothic" w:eastAsia="MS Gothic" w:hAnsi="MS Gothic" w:hint="eastAsia"/>
                          <w:i/>
                          <w:i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53D95">
                    <w:rPr>
                      <w:i/>
                      <w:iCs/>
                      <w:sz w:val="18"/>
                      <w:szCs w:val="18"/>
                    </w:rPr>
                    <w:t xml:space="preserve"> No</w:t>
                  </w:r>
                </w:p>
                <w:p w:rsidR="00253D95" w:rsidRDefault="00574D27" w:rsidP="006F20D1">
                  <w:pPr>
                    <w:rPr>
                      <w:i/>
                      <w:iCs/>
                      <w:sz w:val="18"/>
                      <w:szCs w:val="18"/>
                    </w:rPr>
                  </w:pPr>
                  <w:sdt>
                    <w:sdtPr>
                      <w:rPr>
                        <w:i/>
                        <w:iCs/>
                        <w:sz w:val="18"/>
                        <w:szCs w:val="18"/>
                      </w:rPr>
                      <w:id w:val="11081637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3D95">
                        <w:rPr>
                          <w:rFonts w:ascii="MS Gothic" w:eastAsia="MS Gothic" w:hAnsi="MS Gothic" w:hint="eastAsia"/>
                          <w:i/>
                          <w:i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53D95">
                    <w:rPr>
                      <w:i/>
                      <w:iCs/>
                      <w:sz w:val="18"/>
                      <w:szCs w:val="18"/>
                    </w:rPr>
                    <w:t xml:space="preserve"> Yes – individual student</w:t>
                  </w:r>
                </w:p>
                <w:p w:rsidR="00253D95" w:rsidRDefault="00574D27" w:rsidP="006F20D1">
                  <w:pPr>
                    <w:rPr>
                      <w:i/>
                      <w:iCs/>
                      <w:sz w:val="18"/>
                      <w:szCs w:val="18"/>
                    </w:rPr>
                  </w:pPr>
                  <w:sdt>
                    <w:sdtPr>
                      <w:rPr>
                        <w:i/>
                        <w:iCs/>
                        <w:sz w:val="18"/>
                        <w:szCs w:val="18"/>
                      </w:rPr>
                      <w:id w:val="-6007968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3D95">
                        <w:rPr>
                          <w:rFonts w:ascii="MS Gothic" w:eastAsia="MS Gothic" w:hAnsi="MS Gothic" w:hint="eastAsia"/>
                          <w:i/>
                          <w:i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53D95">
                    <w:rPr>
                      <w:i/>
                      <w:iCs/>
                      <w:sz w:val="18"/>
                      <w:szCs w:val="18"/>
                    </w:rPr>
                    <w:t xml:space="preserve"> Yes – group approval </w:t>
                  </w:r>
                </w:p>
                <w:p w:rsidR="00253D95" w:rsidRDefault="00574D27" w:rsidP="006F20D1">
                  <w:pPr>
                    <w:rPr>
                      <w:i/>
                      <w:iCs/>
                      <w:sz w:val="18"/>
                      <w:szCs w:val="18"/>
                    </w:rPr>
                  </w:pPr>
                  <w:sdt>
                    <w:sdtPr>
                      <w:rPr>
                        <w:i/>
                        <w:iCs/>
                        <w:sz w:val="18"/>
                        <w:szCs w:val="18"/>
                      </w:rPr>
                      <w:id w:val="-21022491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3D95">
                        <w:rPr>
                          <w:rFonts w:ascii="MS Gothic" w:eastAsia="MS Gothic" w:hAnsi="MS Gothic" w:hint="eastAsia"/>
                          <w:i/>
                          <w:i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53D95">
                    <w:rPr>
                      <w:i/>
                      <w:iCs/>
                      <w:sz w:val="18"/>
                      <w:szCs w:val="18"/>
                    </w:rPr>
                    <w:t xml:space="preserve"> Yes – whole module</w:t>
                  </w:r>
                </w:p>
              </w:tc>
            </w:tr>
          </w:tbl>
          <w:p w:rsidR="009D5DCE" w:rsidRPr="002A3999" w:rsidRDefault="009D5DCE" w:rsidP="003454BF">
            <w:pPr>
              <w:spacing w:after="160" w:line="252" w:lineRule="auto"/>
              <w:rPr>
                <w:b/>
                <w:bCs/>
              </w:rPr>
            </w:pPr>
          </w:p>
        </w:tc>
      </w:tr>
      <w:tr w:rsidR="002449C0" w:rsidTr="00B74017">
        <w:trPr>
          <w:trHeight w:val="101"/>
        </w:trPr>
        <w:tc>
          <w:tcPr>
            <w:tcW w:w="9493" w:type="dxa"/>
            <w:gridSpan w:val="4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2449C0" w:rsidRDefault="002449C0" w:rsidP="002449C0">
            <w:r>
              <w:rPr>
                <w:b/>
                <w:bCs/>
              </w:rPr>
              <w:t>13</w:t>
            </w:r>
            <w:r w:rsidR="002460FC">
              <w:rPr>
                <w:b/>
                <w:bCs/>
              </w:rPr>
              <w:t xml:space="preserve">b. </w:t>
            </w:r>
            <w:r w:rsidR="00F54C1A">
              <w:rPr>
                <w:b/>
                <w:bCs/>
              </w:rPr>
              <w:t xml:space="preserve">Module </w:t>
            </w:r>
            <w:r w:rsidR="00883F4C">
              <w:rPr>
                <w:b/>
                <w:bCs/>
              </w:rPr>
              <w:t>p</w:t>
            </w:r>
            <w:r w:rsidR="00964FDD">
              <w:rPr>
                <w:b/>
                <w:bCs/>
              </w:rPr>
              <w:t xml:space="preserve">ass </w:t>
            </w:r>
            <w:r w:rsidR="00883F4C">
              <w:rPr>
                <w:b/>
                <w:bCs/>
              </w:rPr>
              <w:t>mark</w:t>
            </w:r>
            <w:r w:rsidR="00AD4F64">
              <w:rPr>
                <w:b/>
                <w:bCs/>
              </w:rPr>
              <w:t xml:space="preserve">/progression </w:t>
            </w:r>
            <w:r w:rsidRPr="00000801">
              <w:rPr>
                <w:b/>
                <w:bCs/>
              </w:rPr>
              <w:t>requirement</w:t>
            </w:r>
            <w:r>
              <w:t>:</w:t>
            </w:r>
          </w:p>
          <w:p w:rsidR="00E91113" w:rsidRPr="00E91113" w:rsidRDefault="00E91113" w:rsidP="00E91113">
            <w:pPr>
              <w:pStyle w:val="pf0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E91113">
              <w:rPr>
                <w:rStyle w:val="cf01"/>
                <w:rFonts w:ascii="Arial" w:hAnsi="Arial" w:cs="Arial"/>
                <w:i/>
                <w:color w:val="1F497D" w:themeColor="text2"/>
                <w:sz w:val="20"/>
                <w:szCs w:val="20"/>
              </w:rPr>
              <w:t xml:space="preserve">In order to pass the module UG or PG the standard University criteria to pass a module are the following. Please </w:t>
            </w:r>
            <w:r>
              <w:rPr>
                <w:rStyle w:val="cf01"/>
                <w:rFonts w:ascii="Arial" w:hAnsi="Arial" w:cs="Arial"/>
                <w:i/>
                <w:color w:val="1F497D" w:themeColor="text2"/>
                <w:sz w:val="20"/>
                <w:szCs w:val="20"/>
              </w:rPr>
              <w:t>delete so only</w:t>
            </w:r>
            <w:r w:rsidRPr="00E91113">
              <w:rPr>
                <w:rStyle w:val="cf01"/>
                <w:rFonts w:ascii="Arial" w:hAnsi="Arial" w:cs="Arial"/>
                <w:i/>
                <w:color w:val="1F497D" w:themeColor="text2"/>
                <w:sz w:val="20"/>
                <w:szCs w:val="20"/>
              </w:rPr>
              <w:t xml:space="preserve"> the relevant </w:t>
            </w:r>
            <w:r>
              <w:rPr>
                <w:rStyle w:val="cf01"/>
                <w:rFonts w:ascii="Arial" w:hAnsi="Arial" w:cs="Arial"/>
                <w:i/>
                <w:color w:val="1F497D" w:themeColor="text2"/>
                <w:sz w:val="20"/>
                <w:szCs w:val="20"/>
              </w:rPr>
              <w:t>statement remains</w:t>
            </w:r>
            <w:r w:rsidRPr="00E91113">
              <w:rPr>
                <w:rStyle w:val="cf01"/>
                <w:rFonts w:ascii="Arial" w:hAnsi="Arial" w:cs="Arial"/>
                <w:i/>
                <w:color w:val="1F497D" w:themeColor="text2"/>
                <w:sz w:val="20"/>
                <w:szCs w:val="20"/>
              </w:rPr>
              <w:t xml:space="preserve">. Figures greater than 0.5% and above are rounded up. </w:t>
            </w:r>
          </w:p>
        </w:tc>
      </w:tr>
      <w:tr w:rsidR="002449C0" w:rsidTr="00B74017">
        <w:trPr>
          <w:trHeight w:val="416"/>
        </w:trPr>
        <w:tc>
          <w:tcPr>
            <w:tcW w:w="9493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5335A5" w:rsidRPr="008464D4" w:rsidRDefault="005335A5" w:rsidP="00204C0B">
            <w:pPr>
              <w:pStyle w:val="pf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204C0B" w:rsidRPr="008464D4" w:rsidRDefault="00204C0B" w:rsidP="00204C0B">
            <w:pPr>
              <w:pStyle w:val="pf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464D4">
              <w:rPr>
                <w:rStyle w:val="cf01"/>
                <w:rFonts w:ascii="Arial" w:hAnsi="Arial" w:cs="Arial"/>
                <w:sz w:val="20"/>
                <w:szCs w:val="20"/>
              </w:rPr>
              <w:t xml:space="preserve">In order to pass the module the student will be required to achieve either: </w:t>
            </w:r>
          </w:p>
          <w:p w:rsidR="00204C0B" w:rsidRPr="008464D4" w:rsidRDefault="00204C0B" w:rsidP="00E91113">
            <w:pPr>
              <w:pStyle w:val="pf0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464D4">
              <w:rPr>
                <w:rStyle w:val="cf01"/>
                <w:rFonts w:ascii="Arial" w:hAnsi="Arial" w:cs="Arial"/>
                <w:sz w:val="20"/>
                <w:szCs w:val="20"/>
              </w:rPr>
              <w:t xml:space="preserve">an overall aggregate of 40% (grade 16) </w:t>
            </w:r>
          </w:p>
          <w:p w:rsidR="00204C0B" w:rsidRDefault="00204C0B" w:rsidP="00E91113">
            <w:pPr>
              <w:pStyle w:val="pf0"/>
              <w:numPr>
                <w:ilvl w:val="0"/>
                <w:numId w:val="19"/>
              </w:numPr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8464D4">
              <w:rPr>
                <w:rStyle w:val="cf01"/>
                <w:rFonts w:ascii="Arial" w:hAnsi="Arial" w:cs="Arial"/>
                <w:sz w:val="20"/>
                <w:szCs w:val="20"/>
              </w:rPr>
              <w:t xml:space="preserve">an overall aggregate of 40% (grade 16) with a minimum of 30% (grade 18) in each assessment component. </w:t>
            </w:r>
          </w:p>
          <w:p w:rsidR="004629CB" w:rsidRPr="008464D4" w:rsidRDefault="004629CB" w:rsidP="005335A5">
            <w:pPr>
              <w:pStyle w:val="pf0"/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204C0B" w:rsidRPr="00E91113" w:rsidRDefault="00204C0B" w:rsidP="00204C0B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i/>
                <w:color w:val="1F497D" w:themeColor="text2"/>
                <w:sz w:val="20"/>
                <w:szCs w:val="20"/>
              </w:rPr>
            </w:pPr>
            <w:r w:rsidRPr="00E91113">
              <w:rPr>
                <w:rStyle w:val="cf01"/>
                <w:rFonts w:ascii="Arial" w:hAnsi="Arial" w:cs="Arial"/>
                <w:i/>
                <w:color w:val="1F497D" w:themeColor="text2"/>
                <w:sz w:val="20"/>
                <w:szCs w:val="20"/>
              </w:rPr>
              <w:t>Exceptionally a module may have additional criteria to pass a module. This normally is for PSRB or professional requirement. The following may then apply</w:t>
            </w:r>
            <w:r w:rsidR="00D64E66" w:rsidRPr="00E91113">
              <w:rPr>
                <w:rStyle w:val="cf01"/>
                <w:rFonts w:ascii="Arial" w:hAnsi="Arial" w:cs="Arial"/>
                <w:i/>
                <w:color w:val="1F497D" w:themeColor="text2"/>
                <w:sz w:val="20"/>
                <w:szCs w:val="20"/>
              </w:rPr>
              <w:t>:</w:t>
            </w:r>
          </w:p>
          <w:p w:rsidR="00D64E66" w:rsidRPr="008464D4" w:rsidRDefault="00D64E66" w:rsidP="00204C0B">
            <w:pPr>
              <w:pStyle w:val="pf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D64E66" w:rsidRDefault="00204C0B" w:rsidP="00204C0B">
            <w:pPr>
              <w:pStyle w:val="pf0"/>
              <w:spacing w:before="0" w:beforeAutospacing="0" w:after="0" w:afterAutospacing="0"/>
              <w:rPr>
                <w:rStyle w:val="cf01"/>
              </w:rPr>
            </w:pPr>
            <w:r w:rsidRPr="008464D4">
              <w:rPr>
                <w:rStyle w:val="cf01"/>
                <w:rFonts w:ascii="Arial" w:hAnsi="Arial" w:cs="Arial"/>
                <w:sz w:val="20"/>
                <w:szCs w:val="20"/>
              </w:rPr>
              <w:t xml:space="preserve">In order to pass the module, the student will be required to achieve either: </w:t>
            </w:r>
          </w:p>
          <w:p w:rsidR="00D64E66" w:rsidRDefault="00204C0B" w:rsidP="00E91113">
            <w:pPr>
              <w:pStyle w:val="pf0"/>
              <w:numPr>
                <w:ilvl w:val="0"/>
                <w:numId w:val="19"/>
              </w:numPr>
              <w:spacing w:before="0" w:beforeAutospacing="0" w:after="0" w:afterAutospacing="0"/>
              <w:rPr>
                <w:rStyle w:val="cf01"/>
              </w:rPr>
            </w:pPr>
            <w:r w:rsidRPr="008464D4">
              <w:rPr>
                <w:rStyle w:val="cf01"/>
                <w:rFonts w:ascii="Arial" w:hAnsi="Arial" w:cs="Arial"/>
                <w:sz w:val="20"/>
                <w:szCs w:val="20"/>
              </w:rPr>
              <w:t xml:space="preserve">an overall aggregate of 40% (grade 16) with a minimum of 40% (grade 16) in each assessment component. </w:t>
            </w:r>
          </w:p>
          <w:p w:rsidR="00204C0B" w:rsidRDefault="00204C0B" w:rsidP="00E91113">
            <w:pPr>
              <w:pStyle w:val="pf0"/>
              <w:numPr>
                <w:ilvl w:val="0"/>
                <w:numId w:val="19"/>
              </w:numPr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8464D4">
              <w:rPr>
                <w:rStyle w:val="cf01"/>
                <w:rFonts w:ascii="Arial" w:hAnsi="Arial" w:cs="Arial"/>
                <w:sz w:val="20"/>
                <w:szCs w:val="20"/>
              </w:rPr>
              <w:t>an overall aggregate of 40% (grade 16) with a minimum of 35% (grade 17</w:t>
            </w:r>
            <w:r w:rsidR="431B55D3" w:rsidRPr="1F5B5B70">
              <w:rPr>
                <w:rStyle w:val="cf01"/>
                <w:rFonts w:ascii="Arial" w:hAnsi="Arial" w:cs="Arial"/>
                <w:sz w:val="20"/>
                <w:szCs w:val="20"/>
              </w:rPr>
              <w:t>)</w:t>
            </w:r>
            <w:r w:rsidRPr="008464D4">
              <w:rPr>
                <w:rStyle w:val="cf01"/>
                <w:rFonts w:ascii="Arial" w:hAnsi="Arial" w:cs="Arial"/>
                <w:sz w:val="20"/>
                <w:szCs w:val="20"/>
              </w:rPr>
              <w:t xml:space="preserve"> in each assessment component. </w:t>
            </w:r>
          </w:p>
          <w:p w:rsidR="0075013D" w:rsidRPr="008464D4" w:rsidRDefault="0075013D" w:rsidP="00204C0B">
            <w:pPr>
              <w:pStyle w:val="pf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E91113" w:rsidRDefault="00204C0B" w:rsidP="00204C0B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i/>
                <w:color w:val="1F497D" w:themeColor="text2"/>
                <w:sz w:val="20"/>
                <w:szCs w:val="20"/>
              </w:rPr>
            </w:pPr>
            <w:r w:rsidRPr="00E91113">
              <w:rPr>
                <w:rStyle w:val="cf01"/>
                <w:rFonts w:ascii="Arial" w:hAnsi="Arial" w:cs="Arial"/>
                <w:i/>
                <w:color w:val="1F497D" w:themeColor="text2"/>
                <w:sz w:val="20"/>
                <w:szCs w:val="20"/>
              </w:rPr>
              <w:t>At PG level</w:t>
            </w:r>
            <w:r w:rsidR="00113CC5" w:rsidRPr="00E91113">
              <w:rPr>
                <w:rStyle w:val="cf01"/>
                <w:rFonts w:ascii="Arial" w:hAnsi="Arial" w:cs="Arial"/>
                <w:i/>
                <w:color w:val="1F497D" w:themeColor="text2"/>
                <w:sz w:val="20"/>
                <w:szCs w:val="20"/>
              </w:rPr>
              <w:t>,</w:t>
            </w:r>
            <w:r w:rsidRPr="00E91113">
              <w:rPr>
                <w:rStyle w:val="cf01"/>
                <w:rFonts w:ascii="Arial" w:hAnsi="Arial" w:cs="Arial"/>
                <w:i/>
                <w:color w:val="1F497D" w:themeColor="text2"/>
                <w:sz w:val="20"/>
                <w:szCs w:val="20"/>
              </w:rPr>
              <w:t xml:space="preserve"> where approval has been granted to by Assurance Committee to use the </w:t>
            </w:r>
            <w:r w:rsidRPr="00E91113">
              <w:rPr>
                <w:rStyle w:val="cf21"/>
                <w:rFonts w:ascii="Arial" w:hAnsi="Arial" w:cs="Arial"/>
                <w:i/>
                <w:color w:val="1F497D" w:themeColor="text2"/>
                <w:sz w:val="20"/>
                <w:szCs w:val="20"/>
              </w:rPr>
              <w:t>Postgraduate PS</w:t>
            </w:r>
            <w:r w:rsidR="003454BF">
              <w:rPr>
                <w:rStyle w:val="cf21"/>
                <w:rFonts w:ascii="Arial" w:hAnsi="Arial" w:cs="Arial"/>
                <w:i/>
                <w:color w:val="1F497D" w:themeColor="text2"/>
                <w:sz w:val="20"/>
                <w:szCs w:val="20"/>
              </w:rPr>
              <w:t>R</w:t>
            </w:r>
            <w:r w:rsidRPr="00E91113">
              <w:rPr>
                <w:rStyle w:val="cf21"/>
                <w:rFonts w:ascii="Arial" w:hAnsi="Arial" w:cs="Arial"/>
                <w:i/>
                <w:color w:val="1F497D" w:themeColor="text2"/>
                <w:sz w:val="20"/>
                <w:szCs w:val="20"/>
              </w:rPr>
              <w:t>B scale</w:t>
            </w:r>
            <w:r w:rsidR="00113CC5" w:rsidRPr="00E91113">
              <w:rPr>
                <w:rStyle w:val="cf21"/>
                <w:rFonts w:ascii="Arial" w:hAnsi="Arial" w:cs="Arial"/>
                <w:i/>
                <w:color w:val="1F497D" w:themeColor="text2"/>
                <w:sz w:val="20"/>
                <w:szCs w:val="20"/>
              </w:rPr>
              <w:t>,</w:t>
            </w:r>
            <w:r w:rsidRPr="00E91113">
              <w:rPr>
                <w:rStyle w:val="cf01"/>
                <w:rFonts w:ascii="Arial" w:hAnsi="Arial" w:cs="Arial"/>
                <w:i/>
                <w:color w:val="1F497D" w:themeColor="text2"/>
                <w:sz w:val="20"/>
                <w:szCs w:val="20"/>
              </w:rPr>
              <w:t xml:space="preserve"> then complete the following</w:t>
            </w:r>
            <w:r w:rsidR="00113CC5" w:rsidRPr="00E91113">
              <w:rPr>
                <w:rStyle w:val="cf01"/>
                <w:rFonts w:ascii="Arial" w:hAnsi="Arial" w:cs="Arial"/>
                <w:i/>
                <w:color w:val="1F497D" w:themeColor="text2"/>
                <w:sz w:val="20"/>
                <w:szCs w:val="20"/>
              </w:rPr>
              <w:t>:</w:t>
            </w:r>
          </w:p>
          <w:p w:rsidR="00204C0B" w:rsidRPr="008464D4" w:rsidRDefault="00E91113" w:rsidP="003454BF">
            <w:pPr>
              <w:pStyle w:val="pf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464D4">
              <w:rPr>
                <w:rStyle w:val="cf01"/>
                <w:rFonts w:ascii="Arial" w:hAnsi="Arial" w:cs="Arial"/>
                <w:sz w:val="20"/>
                <w:szCs w:val="20"/>
              </w:rPr>
              <w:t>In order to pass the module, the student will be required to achieve either:</w:t>
            </w:r>
            <w:r w:rsidR="003454BF" w:rsidRPr="008464D4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="00204C0B" w:rsidRPr="008464D4">
              <w:rPr>
                <w:rStyle w:val="cf01"/>
                <w:rFonts w:ascii="Arial" w:hAnsi="Arial" w:cs="Arial"/>
                <w:sz w:val="20"/>
                <w:szCs w:val="20"/>
              </w:rPr>
              <w:t xml:space="preserve">an overall aggregate of 50% (grade 16) </w:t>
            </w:r>
          </w:p>
          <w:p w:rsidR="00204C0B" w:rsidRPr="008464D4" w:rsidRDefault="00204C0B" w:rsidP="00E91113">
            <w:pPr>
              <w:pStyle w:val="pf0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464D4">
              <w:rPr>
                <w:rStyle w:val="cf01"/>
                <w:rFonts w:ascii="Arial" w:hAnsi="Arial" w:cs="Arial"/>
                <w:sz w:val="20"/>
                <w:szCs w:val="20"/>
              </w:rPr>
              <w:t xml:space="preserve">an overall aggregate of 50% (grade 16) with a minimum of 50% (grade 16) in each assessment component. </w:t>
            </w:r>
          </w:p>
          <w:p w:rsidR="00127D63" w:rsidRDefault="00204C0B" w:rsidP="00E91113">
            <w:pPr>
              <w:pStyle w:val="pf0"/>
              <w:numPr>
                <w:ilvl w:val="0"/>
                <w:numId w:val="19"/>
              </w:numPr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8464D4">
              <w:rPr>
                <w:rStyle w:val="cf01"/>
                <w:rFonts w:ascii="Arial" w:hAnsi="Arial" w:cs="Arial"/>
                <w:sz w:val="20"/>
                <w:szCs w:val="20"/>
              </w:rPr>
              <w:t>an overall aggregate of 50% (grade 16) with a minimum of 45% (grade 17</w:t>
            </w:r>
            <w:r w:rsidR="00127D63">
              <w:rPr>
                <w:rStyle w:val="cf01"/>
                <w:rFonts w:ascii="Arial" w:hAnsi="Arial" w:cs="Arial"/>
                <w:sz w:val="20"/>
                <w:szCs w:val="20"/>
              </w:rPr>
              <w:t>)</w:t>
            </w:r>
            <w:r w:rsidRPr="008464D4">
              <w:rPr>
                <w:rStyle w:val="cf01"/>
                <w:rFonts w:ascii="Arial" w:hAnsi="Arial" w:cs="Arial"/>
                <w:sz w:val="20"/>
                <w:szCs w:val="20"/>
              </w:rPr>
              <w:t xml:space="preserve"> in each assessment component. </w:t>
            </w:r>
          </w:p>
          <w:p w:rsidR="00127D63" w:rsidRPr="008464D4" w:rsidRDefault="00127D63" w:rsidP="00E91113">
            <w:pPr>
              <w:pStyle w:val="pf0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464D4">
              <w:rPr>
                <w:rStyle w:val="cf01"/>
                <w:rFonts w:ascii="Arial" w:hAnsi="Arial" w:cs="Arial"/>
                <w:sz w:val="20"/>
                <w:szCs w:val="20"/>
              </w:rPr>
              <w:t xml:space="preserve">an overall aggregate of 50% (grade 16) with a minimum of 40% (grade 18) in each assessment component. </w:t>
            </w:r>
          </w:p>
          <w:p w:rsidR="00875F4E" w:rsidRPr="008464D4" w:rsidRDefault="00875F4E" w:rsidP="008464D4">
            <w:pPr>
              <w:pStyle w:val="pf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01B" w:rsidTr="00B74017">
        <w:tc>
          <w:tcPr>
            <w:tcW w:w="9493" w:type="dxa"/>
            <w:gridSpan w:val="4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3D101B" w:rsidRDefault="00DA3E36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2460FC">
              <w:rPr>
                <w:b/>
                <w:bCs/>
              </w:rPr>
              <w:t>c</w:t>
            </w:r>
            <w:r>
              <w:rPr>
                <w:b/>
                <w:bCs/>
              </w:rPr>
              <w:t xml:space="preserve">. Overview of </w:t>
            </w:r>
            <w:r w:rsidR="003D101B" w:rsidRPr="00D52008">
              <w:rPr>
                <w:b/>
                <w:bCs/>
              </w:rPr>
              <w:t>assessment</w:t>
            </w:r>
            <w:r w:rsidR="00E97F60">
              <w:rPr>
                <w:rStyle w:val="FootnoteReference"/>
                <w:b/>
                <w:bCs/>
              </w:rPr>
              <w:footnoteReference w:id="3"/>
            </w:r>
            <w:r w:rsidR="00E97F60" w:rsidRPr="00D52008">
              <w:rPr>
                <w:b/>
                <w:bCs/>
              </w:rPr>
              <w:t xml:space="preserve"> </w:t>
            </w:r>
            <w:r w:rsidR="003D101B">
              <w:rPr>
                <w:b/>
                <w:bCs/>
              </w:rPr>
              <w:t xml:space="preserve"> </w:t>
            </w:r>
          </w:p>
          <w:p w:rsidR="00E91113" w:rsidRPr="00E91113" w:rsidRDefault="00E91113">
            <w:pPr>
              <w:rPr>
                <w:bCs/>
                <w:i/>
              </w:rPr>
            </w:pPr>
            <w:r w:rsidRPr="00E91113">
              <w:rPr>
                <w:bCs/>
                <w:i/>
                <w:color w:val="1F497D" w:themeColor="text2"/>
              </w:rPr>
              <w:t>Please indicate which of the following assessment types will be used:</w:t>
            </w:r>
          </w:p>
        </w:tc>
      </w:tr>
      <w:tr w:rsidR="003D101B" w:rsidTr="00B74017">
        <w:tc>
          <w:tcPr>
            <w:tcW w:w="2552" w:type="dxa"/>
            <w:gridSpan w:val="2"/>
          </w:tcPr>
          <w:p w:rsidR="003D101B" w:rsidRDefault="003D101B">
            <w:r>
              <w:t>COURSEWORK</w:t>
            </w:r>
          </w:p>
        </w:tc>
        <w:tc>
          <w:tcPr>
            <w:tcW w:w="6941" w:type="dxa"/>
            <w:gridSpan w:val="2"/>
          </w:tcPr>
          <w:p w:rsidR="003D101B" w:rsidRDefault="003D101B">
            <w:r>
              <w:t>……..%</w:t>
            </w:r>
          </w:p>
        </w:tc>
      </w:tr>
      <w:tr w:rsidR="003D101B" w:rsidTr="00B74017">
        <w:tc>
          <w:tcPr>
            <w:tcW w:w="2552" w:type="dxa"/>
            <w:gridSpan w:val="2"/>
          </w:tcPr>
          <w:p w:rsidR="003D101B" w:rsidRDefault="003D101B">
            <w:r>
              <w:t>EXAM</w:t>
            </w:r>
            <w:r w:rsidR="00B00315">
              <w:rPr>
                <w:rStyle w:val="FootnoteReference"/>
              </w:rPr>
              <w:footnoteReference w:id="4"/>
            </w:r>
          </w:p>
        </w:tc>
        <w:tc>
          <w:tcPr>
            <w:tcW w:w="6941" w:type="dxa"/>
            <w:gridSpan w:val="2"/>
          </w:tcPr>
          <w:p w:rsidR="003D101B" w:rsidRDefault="003D101B">
            <w:r>
              <w:t>……..%</w:t>
            </w:r>
          </w:p>
        </w:tc>
      </w:tr>
      <w:tr w:rsidR="003D101B" w:rsidTr="00B74017">
        <w:tc>
          <w:tcPr>
            <w:tcW w:w="2552" w:type="dxa"/>
            <w:gridSpan w:val="2"/>
          </w:tcPr>
          <w:p w:rsidR="003D101B" w:rsidRDefault="003D101B">
            <w:r>
              <w:t>PRACTICAL</w:t>
            </w:r>
          </w:p>
        </w:tc>
        <w:tc>
          <w:tcPr>
            <w:tcW w:w="6941" w:type="dxa"/>
            <w:gridSpan w:val="2"/>
          </w:tcPr>
          <w:p w:rsidR="003D101B" w:rsidRDefault="003D101B">
            <w:r>
              <w:t>……..%</w:t>
            </w:r>
          </w:p>
        </w:tc>
      </w:tr>
      <w:tr w:rsidR="002F347A" w:rsidTr="00B74017">
        <w:tc>
          <w:tcPr>
            <w:tcW w:w="1129" w:type="dxa"/>
            <w:vMerge w:val="restart"/>
          </w:tcPr>
          <w:p w:rsidR="002F347A" w:rsidRDefault="000F3036" w:rsidP="005A61B4">
            <w:r>
              <w:t xml:space="preserve">If exam selected </w:t>
            </w:r>
          </w:p>
        </w:tc>
        <w:tc>
          <w:tcPr>
            <w:tcW w:w="2552" w:type="dxa"/>
            <w:gridSpan w:val="2"/>
            <w:vMerge w:val="restart"/>
          </w:tcPr>
          <w:p w:rsidR="002F347A" w:rsidRPr="003D101B" w:rsidRDefault="002F347A" w:rsidP="002F347A">
            <w:pPr>
              <w:rPr>
                <w:bCs/>
              </w:rPr>
            </w:pPr>
            <w:r w:rsidRPr="003D101B">
              <w:rPr>
                <w:bCs/>
              </w:rPr>
              <w:t>What % of the exam is</w:t>
            </w:r>
            <w:r w:rsidR="009F12E7">
              <w:rPr>
                <w:bCs/>
              </w:rPr>
              <w:t xml:space="preserve"> seen/unseen</w:t>
            </w:r>
            <w:r w:rsidRPr="003D101B">
              <w:rPr>
                <w:bCs/>
              </w:rPr>
              <w:t>:</w:t>
            </w:r>
          </w:p>
        </w:tc>
        <w:tc>
          <w:tcPr>
            <w:tcW w:w="5812" w:type="dxa"/>
          </w:tcPr>
          <w:p w:rsidR="002F347A" w:rsidRDefault="002F347A" w:rsidP="005A61B4">
            <w:r>
              <w:t>Seen..……%</w:t>
            </w:r>
          </w:p>
        </w:tc>
      </w:tr>
      <w:tr w:rsidR="002F347A" w:rsidTr="00B74017">
        <w:tc>
          <w:tcPr>
            <w:tcW w:w="1129" w:type="dxa"/>
            <w:vMerge/>
          </w:tcPr>
          <w:p w:rsidR="002F347A" w:rsidRDefault="002F347A" w:rsidP="005A61B4"/>
        </w:tc>
        <w:tc>
          <w:tcPr>
            <w:tcW w:w="2552" w:type="dxa"/>
            <w:gridSpan w:val="2"/>
            <w:vMerge/>
          </w:tcPr>
          <w:p w:rsidR="002F347A" w:rsidRPr="003D101B" w:rsidRDefault="002F347A" w:rsidP="005A61B4">
            <w:pPr>
              <w:rPr>
                <w:bCs/>
              </w:rPr>
            </w:pPr>
          </w:p>
        </w:tc>
        <w:tc>
          <w:tcPr>
            <w:tcW w:w="5812" w:type="dxa"/>
          </w:tcPr>
          <w:p w:rsidR="002F347A" w:rsidRDefault="002F347A" w:rsidP="005A61B4">
            <w:r>
              <w:t>Unseen …..…%</w:t>
            </w:r>
          </w:p>
        </w:tc>
      </w:tr>
      <w:tr w:rsidR="00487AD2" w:rsidTr="00B74017">
        <w:tc>
          <w:tcPr>
            <w:tcW w:w="1129" w:type="dxa"/>
            <w:vMerge/>
          </w:tcPr>
          <w:p w:rsidR="00487AD2" w:rsidRDefault="00487AD2" w:rsidP="005A61B4"/>
        </w:tc>
        <w:tc>
          <w:tcPr>
            <w:tcW w:w="2552" w:type="dxa"/>
            <w:gridSpan w:val="2"/>
          </w:tcPr>
          <w:p w:rsidR="00487AD2" w:rsidRPr="00AC06BF" w:rsidRDefault="00026156" w:rsidP="005A61B4">
            <w:pPr>
              <w:rPr>
                <w:bCs/>
              </w:rPr>
            </w:pPr>
            <w:r w:rsidRPr="00AC06BF">
              <w:rPr>
                <w:bCs/>
              </w:rPr>
              <w:t xml:space="preserve">Will this require separate </w:t>
            </w:r>
            <w:r w:rsidR="00110C4E" w:rsidRPr="00AC06BF">
              <w:rPr>
                <w:bCs/>
              </w:rPr>
              <w:t>t</w:t>
            </w:r>
            <w:r w:rsidR="00487AD2" w:rsidRPr="00AC06BF">
              <w:rPr>
                <w:bCs/>
              </w:rPr>
              <w:t>imetabl</w:t>
            </w:r>
            <w:r w:rsidR="00110C4E" w:rsidRPr="00AC06BF">
              <w:rPr>
                <w:bCs/>
              </w:rPr>
              <w:t xml:space="preserve">ing arrangements? </w:t>
            </w:r>
          </w:p>
        </w:tc>
        <w:tc>
          <w:tcPr>
            <w:tcW w:w="5812" w:type="dxa"/>
          </w:tcPr>
          <w:p w:rsidR="00487AD2" w:rsidRPr="00AC06BF" w:rsidRDefault="00487AD2" w:rsidP="005A61B4">
            <w:r w:rsidRPr="00AC06BF">
              <w:t xml:space="preserve">Yes </w:t>
            </w:r>
            <w:sdt>
              <w:sdtPr>
                <w:id w:val="120428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06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87AD2" w:rsidRPr="00AC06BF" w:rsidRDefault="00487AD2" w:rsidP="005A61B4">
            <w:r w:rsidRPr="00AC06BF">
              <w:t xml:space="preserve">No   </w:t>
            </w:r>
            <w:sdt>
              <w:sdtPr>
                <w:id w:val="-67673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06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87AD2" w:rsidTr="00B74017">
        <w:tc>
          <w:tcPr>
            <w:tcW w:w="1129" w:type="dxa"/>
            <w:vMerge/>
          </w:tcPr>
          <w:p w:rsidR="00487AD2" w:rsidRDefault="00487AD2" w:rsidP="005A61B4"/>
        </w:tc>
        <w:tc>
          <w:tcPr>
            <w:tcW w:w="2552" w:type="dxa"/>
            <w:gridSpan w:val="2"/>
          </w:tcPr>
          <w:p w:rsidR="00487AD2" w:rsidRPr="003D101B" w:rsidRDefault="00487AD2" w:rsidP="005A61B4">
            <w:pPr>
              <w:rPr>
                <w:bCs/>
              </w:rPr>
            </w:pPr>
            <w:r w:rsidRPr="003D101B">
              <w:rPr>
                <w:bCs/>
              </w:rPr>
              <w:t>Length of exam</w:t>
            </w:r>
          </w:p>
        </w:tc>
        <w:tc>
          <w:tcPr>
            <w:tcW w:w="5812" w:type="dxa"/>
          </w:tcPr>
          <w:p w:rsidR="00487AD2" w:rsidRDefault="00487AD2" w:rsidP="005A61B4">
            <w:r>
              <w:t>……..hours</w:t>
            </w:r>
          </w:p>
        </w:tc>
      </w:tr>
    </w:tbl>
    <w:p w:rsidR="00E56257" w:rsidRDefault="00E56257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A11FA" w:rsidTr="00047E3A">
        <w:tc>
          <w:tcPr>
            <w:tcW w:w="9493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BA11FA" w:rsidRPr="002360C4" w:rsidRDefault="002360C4" w:rsidP="005A61B4">
            <w:pPr>
              <w:rPr>
                <w:b/>
                <w:bCs/>
              </w:rPr>
            </w:pPr>
            <w:r w:rsidRPr="002360C4">
              <w:rPr>
                <w:b/>
                <w:bCs/>
              </w:rPr>
              <w:t xml:space="preserve">14. </w:t>
            </w:r>
            <w:r w:rsidR="00BA11FA" w:rsidRPr="002360C4">
              <w:rPr>
                <w:b/>
                <w:bCs/>
              </w:rPr>
              <w:t>Learning materials</w:t>
            </w:r>
          </w:p>
          <w:p w:rsidR="00411C1D" w:rsidRPr="00C764F3" w:rsidRDefault="00411C1D" w:rsidP="005A61B4">
            <w:pPr>
              <w:rPr>
                <w:i/>
                <w:iCs/>
              </w:rPr>
            </w:pPr>
            <w:r w:rsidRPr="001B394C">
              <w:rPr>
                <w:i/>
                <w:iCs/>
                <w:color w:val="1F497D" w:themeColor="text2"/>
              </w:rPr>
              <w:t xml:space="preserve">Please </w:t>
            </w:r>
            <w:r w:rsidR="002360C4" w:rsidRPr="001B394C">
              <w:rPr>
                <w:i/>
                <w:iCs/>
                <w:color w:val="1F497D" w:themeColor="text2"/>
              </w:rPr>
              <w:t xml:space="preserve">list </w:t>
            </w:r>
            <w:r w:rsidRPr="001B394C">
              <w:rPr>
                <w:i/>
                <w:iCs/>
                <w:color w:val="1F497D" w:themeColor="text2"/>
              </w:rPr>
              <w:t xml:space="preserve">any </w:t>
            </w:r>
            <w:r w:rsidR="00C764F3" w:rsidRPr="001B394C">
              <w:rPr>
                <w:i/>
                <w:iCs/>
                <w:color w:val="1F497D" w:themeColor="text2"/>
              </w:rPr>
              <w:t xml:space="preserve">essential and/or recommended </w:t>
            </w:r>
            <w:r w:rsidR="00682093" w:rsidRPr="001B394C">
              <w:rPr>
                <w:i/>
                <w:iCs/>
                <w:color w:val="1F497D" w:themeColor="text2"/>
              </w:rPr>
              <w:t xml:space="preserve">learning resources for the </w:t>
            </w:r>
            <w:r w:rsidR="000631E5" w:rsidRPr="001B394C">
              <w:rPr>
                <w:i/>
                <w:iCs/>
                <w:color w:val="1F497D" w:themeColor="text2"/>
              </w:rPr>
              <w:t>module</w:t>
            </w:r>
            <w:r w:rsidR="00274E72" w:rsidRPr="001B394C">
              <w:rPr>
                <w:i/>
                <w:iCs/>
                <w:color w:val="1F497D" w:themeColor="text2"/>
              </w:rPr>
              <w:t xml:space="preserve">.  </w:t>
            </w:r>
          </w:p>
        </w:tc>
      </w:tr>
      <w:tr w:rsidR="00BA11FA" w:rsidTr="00047E3A">
        <w:tc>
          <w:tcPr>
            <w:tcW w:w="94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A11FA" w:rsidRDefault="00BA11FA" w:rsidP="00C764F3">
            <w:r>
              <w:t>Essential</w:t>
            </w:r>
          </w:p>
          <w:p w:rsidR="00C764F3" w:rsidRDefault="00C764F3" w:rsidP="00C764F3">
            <w:pPr>
              <w:pStyle w:val="ListParagraph"/>
              <w:numPr>
                <w:ilvl w:val="0"/>
                <w:numId w:val="14"/>
              </w:numPr>
            </w:pPr>
          </w:p>
          <w:p w:rsidR="00BA11FA" w:rsidRDefault="00BA11FA" w:rsidP="005A61B4"/>
        </w:tc>
      </w:tr>
      <w:tr w:rsidR="00BA11FA" w:rsidTr="00047E3A">
        <w:tc>
          <w:tcPr>
            <w:tcW w:w="9493" w:type="dxa"/>
            <w:tcBorders>
              <w:top w:val="dashSmallGap" w:sz="4" w:space="0" w:color="auto"/>
            </w:tcBorders>
          </w:tcPr>
          <w:p w:rsidR="00BA11FA" w:rsidRDefault="00BA11FA" w:rsidP="00C764F3">
            <w:r w:rsidRPr="00734F12">
              <w:t>Recommended</w:t>
            </w:r>
          </w:p>
          <w:p w:rsidR="00BA11FA" w:rsidRDefault="00BA11FA" w:rsidP="00AD132A">
            <w:pPr>
              <w:pStyle w:val="ListParagraph"/>
              <w:numPr>
                <w:ilvl w:val="0"/>
                <w:numId w:val="14"/>
              </w:numPr>
            </w:pPr>
          </w:p>
          <w:p w:rsidR="00AD132A" w:rsidRDefault="00AD132A" w:rsidP="00AD132A"/>
          <w:p w:rsidR="0011288A" w:rsidRDefault="0011288A" w:rsidP="00AD132A"/>
        </w:tc>
      </w:tr>
    </w:tbl>
    <w:p w:rsidR="006F119A" w:rsidRDefault="006F119A"/>
    <w:tbl>
      <w:tblPr>
        <w:tblStyle w:val="TableGrid"/>
        <w:tblW w:w="9494" w:type="dxa"/>
        <w:tblLayout w:type="fixed"/>
        <w:tblLook w:val="04A0" w:firstRow="1" w:lastRow="0" w:firstColumn="1" w:lastColumn="0" w:noHBand="0" w:noVBand="1"/>
      </w:tblPr>
      <w:tblGrid>
        <w:gridCol w:w="2406"/>
        <w:gridCol w:w="2362"/>
        <w:gridCol w:w="2363"/>
        <w:gridCol w:w="2363"/>
      </w:tblGrid>
      <w:tr w:rsidR="003253B3" w:rsidRPr="00C90FAE" w:rsidTr="00047E3A">
        <w:tc>
          <w:tcPr>
            <w:tcW w:w="9494" w:type="dxa"/>
            <w:gridSpan w:val="4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667EFF" w:rsidRDefault="008434B9" w:rsidP="006F119A">
            <w:r w:rsidRPr="00C90FAE">
              <w:rPr>
                <w:b/>
                <w:bCs/>
              </w:rPr>
              <w:t>1</w:t>
            </w:r>
            <w:r w:rsidR="00DC24D3">
              <w:rPr>
                <w:b/>
                <w:bCs/>
              </w:rPr>
              <w:t>5</w:t>
            </w:r>
            <w:r w:rsidRPr="00C90FAE">
              <w:rPr>
                <w:b/>
                <w:bCs/>
              </w:rPr>
              <w:t>. Timetabling information</w:t>
            </w:r>
            <w:r w:rsidR="00F666E8">
              <w:rPr>
                <w:b/>
                <w:bCs/>
              </w:rPr>
              <w:t xml:space="preserve"> (HENDON only)</w:t>
            </w:r>
          </w:p>
          <w:p w:rsidR="003253B3" w:rsidRPr="0039197E" w:rsidRDefault="00667EFF" w:rsidP="006F119A">
            <w:pPr>
              <w:rPr>
                <w:i/>
                <w:iCs/>
              </w:rPr>
            </w:pPr>
            <w:r w:rsidRPr="001B394C">
              <w:rPr>
                <w:i/>
                <w:iCs/>
                <w:color w:val="1F497D" w:themeColor="text2"/>
              </w:rPr>
              <w:t xml:space="preserve">Please </w:t>
            </w:r>
            <w:r w:rsidR="008F1421" w:rsidRPr="001B394C">
              <w:rPr>
                <w:i/>
                <w:iCs/>
                <w:color w:val="1F497D" w:themeColor="text2"/>
              </w:rPr>
              <w:t xml:space="preserve">complete the following table, </w:t>
            </w:r>
            <w:r w:rsidR="00742F17" w:rsidRPr="001B394C">
              <w:rPr>
                <w:i/>
                <w:iCs/>
                <w:color w:val="1F497D" w:themeColor="text2"/>
              </w:rPr>
              <w:t xml:space="preserve">indicating </w:t>
            </w:r>
            <w:r w:rsidR="008D166B" w:rsidRPr="001B394C">
              <w:rPr>
                <w:i/>
                <w:iCs/>
                <w:color w:val="1F497D" w:themeColor="text2"/>
              </w:rPr>
              <w:t xml:space="preserve">any </w:t>
            </w:r>
            <w:r w:rsidRPr="001B394C">
              <w:rPr>
                <w:i/>
                <w:iCs/>
                <w:color w:val="1F497D" w:themeColor="text2"/>
              </w:rPr>
              <w:t xml:space="preserve">teaching activities </w:t>
            </w:r>
            <w:r w:rsidR="009559CB" w:rsidRPr="001B394C">
              <w:rPr>
                <w:i/>
                <w:iCs/>
                <w:color w:val="1F497D" w:themeColor="text2"/>
              </w:rPr>
              <w:t xml:space="preserve">to be </w:t>
            </w:r>
            <w:r w:rsidR="008871BD" w:rsidRPr="001B394C">
              <w:rPr>
                <w:i/>
                <w:iCs/>
                <w:color w:val="1F497D" w:themeColor="text2"/>
              </w:rPr>
              <w:t xml:space="preserve">timetabled within </w:t>
            </w:r>
            <w:r w:rsidRPr="001B394C">
              <w:rPr>
                <w:i/>
                <w:iCs/>
                <w:color w:val="1F497D" w:themeColor="text2"/>
              </w:rPr>
              <w:t>this module</w:t>
            </w:r>
            <w:r w:rsidR="009559CB" w:rsidRPr="001B394C">
              <w:rPr>
                <w:i/>
                <w:iCs/>
                <w:color w:val="1F497D" w:themeColor="text2"/>
              </w:rPr>
              <w:t xml:space="preserve"> and specify</w:t>
            </w:r>
            <w:r w:rsidR="008871BD" w:rsidRPr="001B394C">
              <w:rPr>
                <w:i/>
                <w:iCs/>
                <w:color w:val="1F497D" w:themeColor="text2"/>
              </w:rPr>
              <w:t xml:space="preserve"> the number of hours per week and </w:t>
            </w:r>
            <w:r w:rsidR="00380BAB" w:rsidRPr="001B394C">
              <w:rPr>
                <w:i/>
                <w:iCs/>
                <w:color w:val="1F497D" w:themeColor="text2"/>
              </w:rPr>
              <w:t xml:space="preserve">anticipated </w:t>
            </w:r>
            <w:r w:rsidR="008871BD" w:rsidRPr="001B394C">
              <w:rPr>
                <w:i/>
                <w:iCs/>
                <w:color w:val="1F497D" w:themeColor="text2"/>
              </w:rPr>
              <w:t xml:space="preserve">group size.  </w:t>
            </w:r>
            <w:r w:rsidR="00D15A5D" w:rsidRPr="001B394C">
              <w:rPr>
                <w:i/>
                <w:iCs/>
                <w:color w:val="1F497D" w:themeColor="text2"/>
              </w:rPr>
              <w:t xml:space="preserve"> </w:t>
            </w:r>
          </w:p>
        </w:tc>
      </w:tr>
      <w:tr w:rsidR="004114B7" w:rsidRPr="00C90FAE" w:rsidTr="00047E3A">
        <w:tc>
          <w:tcPr>
            <w:tcW w:w="2406" w:type="dxa"/>
            <w:tcBorders>
              <w:top w:val="dashSmallGap" w:sz="4" w:space="0" w:color="auto"/>
            </w:tcBorders>
          </w:tcPr>
          <w:p w:rsidR="004114B7" w:rsidRDefault="004114B7" w:rsidP="006044E8"/>
        </w:tc>
        <w:tc>
          <w:tcPr>
            <w:tcW w:w="2362" w:type="dxa"/>
            <w:tcBorders>
              <w:top w:val="dashSmallGap" w:sz="4" w:space="0" w:color="auto"/>
            </w:tcBorders>
          </w:tcPr>
          <w:p w:rsidR="004114B7" w:rsidRPr="00C90FAE" w:rsidRDefault="0099488A" w:rsidP="00E611EC">
            <w:pPr>
              <w:jc w:val="center"/>
            </w:pPr>
            <w:r>
              <w:t>Required</w:t>
            </w:r>
          </w:p>
        </w:tc>
        <w:tc>
          <w:tcPr>
            <w:tcW w:w="2363" w:type="dxa"/>
            <w:tcBorders>
              <w:top w:val="dashSmallGap" w:sz="4" w:space="0" w:color="auto"/>
            </w:tcBorders>
          </w:tcPr>
          <w:p w:rsidR="004114B7" w:rsidRPr="00C90FAE" w:rsidRDefault="00BB499B" w:rsidP="00E611EC">
            <w:pPr>
              <w:jc w:val="center"/>
            </w:pPr>
            <w:r>
              <w:t>Hours</w:t>
            </w:r>
            <w:r w:rsidR="008F1421">
              <w:t xml:space="preserve"> per week </w:t>
            </w:r>
          </w:p>
        </w:tc>
        <w:tc>
          <w:tcPr>
            <w:tcW w:w="2363" w:type="dxa"/>
            <w:tcBorders>
              <w:top w:val="dashSmallGap" w:sz="4" w:space="0" w:color="auto"/>
            </w:tcBorders>
          </w:tcPr>
          <w:p w:rsidR="004114B7" w:rsidRPr="00C90FAE" w:rsidRDefault="00BB499B" w:rsidP="00E611EC">
            <w:pPr>
              <w:jc w:val="center"/>
            </w:pPr>
            <w:r>
              <w:t>Group size</w:t>
            </w:r>
          </w:p>
        </w:tc>
      </w:tr>
      <w:tr w:rsidR="004114B7" w:rsidRPr="00C90FAE" w:rsidTr="00F74F58">
        <w:tc>
          <w:tcPr>
            <w:tcW w:w="2406" w:type="dxa"/>
          </w:tcPr>
          <w:p w:rsidR="004114B7" w:rsidRPr="00C90FAE" w:rsidRDefault="00F74F58" w:rsidP="006044E8">
            <w:r>
              <w:t>Large class</w:t>
            </w:r>
            <w:r w:rsidR="00742F17">
              <w:t xml:space="preserve"> </w:t>
            </w:r>
            <w:r w:rsidR="004114B7">
              <w:t>(two groups merged)</w:t>
            </w:r>
          </w:p>
        </w:tc>
        <w:tc>
          <w:tcPr>
            <w:tcW w:w="2362" w:type="dxa"/>
            <w:vAlign w:val="center"/>
          </w:tcPr>
          <w:p w:rsidR="004114B7" w:rsidRPr="00C90FAE" w:rsidRDefault="00F74F58" w:rsidP="00F74F58">
            <w:pPr>
              <w:jc w:val="center"/>
            </w:pPr>
            <w:r w:rsidRPr="00C90FAE">
              <w:t>Yes/No</w:t>
            </w:r>
          </w:p>
        </w:tc>
        <w:tc>
          <w:tcPr>
            <w:tcW w:w="2363" w:type="dxa"/>
          </w:tcPr>
          <w:p w:rsidR="004114B7" w:rsidRPr="00C90FAE" w:rsidRDefault="004114B7" w:rsidP="006044E8"/>
        </w:tc>
        <w:tc>
          <w:tcPr>
            <w:tcW w:w="2363" w:type="dxa"/>
          </w:tcPr>
          <w:p w:rsidR="004114B7" w:rsidRPr="00C90FAE" w:rsidRDefault="004114B7" w:rsidP="006044E8"/>
        </w:tc>
      </w:tr>
      <w:tr w:rsidR="004114B7" w:rsidRPr="00C90FAE" w:rsidTr="00F74F58">
        <w:tc>
          <w:tcPr>
            <w:tcW w:w="2406" w:type="dxa"/>
          </w:tcPr>
          <w:p w:rsidR="004114B7" w:rsidRPr="00C90FAE" w:rsidRDefault="001128F5">
            <w:r w:rsidRPr="00C90FAE">
              <w:t>Seminar (SEM)</w:t>
            </w:r>
          </w:p>
        </w:tc>
        <w:tc>
          <w:tcPr>
            <w:tcW w:w="2362" w:type="dxa"/>
            <w:vAlign w:val="center"/>
          </w:tcPr>
          <w:p w:rsidR="004114B7" w:rsidRPr="00C90FAE" w:rsidRDefault="001128F5" w:rsidP="00F74F58">
            <w:pPr>
              <w:jc w:val="center"/>
            </w:pPr>
            <w:r w:rsidRPr="00C90FAE">
              <w:t>Yes</w:t>
            </w:r>
            <w:r w:rsidR="00F74F58" w:rsidRPr="00C90FAE">
              <w:t>/No</w:t>
            </w:r>
          </w:p>
        </w:tc>
        <w:tc>
          <w:tcPr>
            <w:tcW w:w="2363" w:type="dxa"/>
          </w:tcPr>
          <w:p w:rsidR="004114B7" w:rsidRPr="00C90FAE" w:rsidRDefault="004114B7"/>
        </w:tc>
        <w:tc>
          <w:tcPr>
            <w:tcW w:w="2363" w:type="dxa"/>
          </w:tcPr>
          <w:p w:rsidR="004114B7" w:rsidRPr="00C90FAE" w:rsidRDefault="004114B7"/>
        </w:tc>
      </w:tr>
      <w:tr w:rsidR="004114B7" w:rsidRPr="00C90FAE" w:rsidTr="00F74F58">
        <w:tc>
          <w:tcPr>
            <w:tcW w:w="2406" w:type="dxa"/>
          </w:tcPr>
          <w:p w:rsidR="004114B7" w:rsidRPr="00C90FAE" w:rsidRDefault="001128F5">
            <w:r w:rsidRPr="00C90FAE">
              <w:t>Laboratory (LAB)</w:t>
            </w:r>
          </w:p>
        </w:tc>
        <w:tc>
          <w:tcPr>
            <w:tcW w:w="2362" w:type="dxa"/>
            <w:vAlign w:val="center"/>
          </w:tcPr>
          <w:p w:rsidR="004114B7" w:rsidRPr="00C90FAE" w:rsidRDefault="001128F5" w:rsidP="00F74F58">
            <w:pPr>
              <w:jc w:val="center"/>
            </w:pPr>
            <w:r w:rsidRPr="00C90FAE">
              <w:t>Yes</w:t>
            </w:r>
            <w:r w:rsidR="00F74F58" w:rsidRPr="00C90FAE">
              <w:t>/No</w:t>
            </w:r>
          </w:p>
        </w:tc>
        <w:tc>
          <w:tcPr>
            <w:tcW w:w="2363" w:type="dxa"/>
          </w:tcPr>
          <w:p w:rsidR="004114B7" w:rsidRPr="00C90FAE" w:rsidRDefault="004114B7"/>
        </w:tc>
        <w:tc>
          <w:tcPr>
            <w:tcW w:w="2363" w:type="dxa"/>
          </w:tcPr>
          <w:p w:rsidR="004114B7" w:rsidRPr="00C90FAE" w:rsidRDefault="004114B7"/>
        </w:tc>
      </w:tr>
      <w:tr w:rsidR="004114B7" w:rsidRPr="00C90FAE" w:rsidTr="00F74F58">
        <w:tc>
          <w:tcPr>
            <w:tcW w:w="2406" w:type="dxa"/>
          </w:tcPr>
          <w:p w:rsidR="004114B7" w:rsidRPr="00C90FAE" w:rsidRDefault="001128F5">
            <w:r w:rsidRPr="00C90FAE">
              <w:t>Workshop (WRK)</w:t>
            </w:r>
          </w:p>
        </w:tc>
        <w:tc>
          <w:tcPr>
            <w:tcW w:w="2362" w:type="dxa"/>
            <w:vAlign w:val="center"/>
          </w:tcPr>
          <w:p w:rsidR="004114B7" w:rsidRPr="00C90FAE" w:rsidRDefault="001128F5" w:rsidP="00F74F58">
            <w:pPr>
              <w:jc w:val="center"/>
            </w:pPr>
            <w:r w:rsidRPr="00C90FAE">
              <w:t>Yes</w:t>
            </w:r>
            <w:r w:rsidR="00F74F58" w:rsidRPr="00C90FAE">
              <w:t>/No</w:t>
            </w:r>
          </w:p>
        </w:tc>
        <w:tc>
          <w:tcPr>
            <w:tcW w:w="2363" w:type="dxa"/>
          </w:tcPr>
          <w:p w:rsidR="004114B7" w:rsidRPr="00C90FAE" w:rsidRDefault="004114B7"/>
        </w:tc>
        <w:tc>
          <w:tcPr>
            <w:tcW w:w="2363" w:type="dxa"/>
          </w:tcPr>
          <w:p w:rsidR="004114B7" w:rsidRPr="00C90FAE" w:rsidRDefault="004114B7"/>
        </w:tc>
      </w:tr>
      <w:tr w:rsidR="002765AD" w:rsidRPr="00C90FAE" w:rsidTr="00F74F58">
        <w:tc>
          <w:tcPr>
            <w:tcW w:w="2406" w:type="dxa"/>
          </w:tcPr>
          <w:p w:rsidR="002765AD" w:rsidRPr="00C90FAE" w:rsidRDefault="002765AD">
            <w:r>
              <w:t xml:space="preserve">Online </w:t>
            </w:r>
            <w:r w:rsidR="00ED1435">
              <w:t>session</w:t>
            </w:r>
            <w:r w:rsidR="004951FB">
              <w:t xml:space="preserve"> (OL)</w:t>
            </w:r>
          </w:p>
        </w:tc>
        <w:tc>
          <w:tcPr>
            <w:tcW w:w="2362" w:type="dxa"/>
            <w:vAlign w:val="center"/>
          </w:tcPr>
          <w:p w:rsidR="002765AD" w:rsidRPr="00C90FAE" w:rsidRDefault="00ED1435" w:rsidP="00F74F58">
            <w:pPr>
              <w:jc w:val="center"/>
            </w:pPr>
            <w:r>
              <w:t>Yes/No</w:t>
            </w:r>
          </w:p>
        </w:tc>
        <w:tc>
          <w:tcPr>
            <w:tcW w:w="2363" w:type="dxa"/>
          </w:tcPr>
          <w:p w:rsidR="002765AD" w:rsidRPr="00C90FAE" w:rsidRDefault="002765AD"/>
        </w:tc>
        <w:tc>
          <w:tcPr>
            <w:tcW w:w="2363" w:type="dxa"/>
          </w:tcPr>
          <w:p w:rsidR="002765AD" w:rsidRPr="00C90FAE" w:rsidRDefault="002765AD"/>
        </w:tc>
      </w:tr>
      <w:tr w:rsidR="008F1421" w:rsidRPr="00C90FAE" w:rsidTr="00F74F58">
        <w:tc>
          <w:tcPr>
            <w:tcW w:w="2406" w:type="dxa"/>
          </w:tcPr>
          <w:p w:rsidR="008F1421" w:rsidRDefault="008F1421">
            <w:r>
              <w:t>Other (please specify)</w:t>
            </w:r>
          </w:p>
          <w:p w:rsidR="00F74F58" w:rsidRPr="00C90FAE" w:rsidRDefault="00F74F58"/>
        </w:tc>
        <w:tc>
          <w:tcPr>
            <w:tcW w:w="2362" w:type="dxa"/>
            <w:vAlign w:val="center"/>
          </w:tcPr>
          <w:p w:rsidR="008F1421" w:rsidRPr="00C90FAE" w:rsidRDefault="00F74F58" w:rsidP="00F74F58">
            <w:pPr>
              <w:jc w:val="center"/>
            </w:pPr>
            <w:r>
              <w:t>Yes/No</w:t>
            </w:r>
          </w:p>
        </w:tc>
        <w:tc>
          <w:tcPr>
            <w:tcW w:w="2363" w:type="dxa"/>
          </w:tcPr>
          <w:p w:rsidR="008F1421" w:rsidRPr="00C90FAE" w:rsidRDefault="008F1421"/>
        </w:tc>
        <w:tc>
          <w:tcPr>
            <w:tcW w:w="2363" w:type="dxa"/>
          </w:tcPr>
          <w:p w:rsidR="008F1421" w:rsidRPr="00C90FAE" w:rsidRDefault="008F1421"/>
        </w:tc>
      </w:tr>
    </w:tbl>
    <w:p w:rsidR="0011288A" w:rsidRDefault="0011288A" w:rsidP="003253B3"/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186"/>
        <w:gridCol w:w="2373"/>
        <w:gridCol w:w="1187"/>
        <w:gridCol w:w="1187"/>
        <w:gridCol w:w="1186"/>
        <w:gridCol w:w="1187"/>
        <w:gridCol w:w="1187"/>
      </w:tblGrid>
      <w:tr w:rsidR="009B76F9" w:rsidRPr="001F5AC8" w:rsidTr="00A63A23">
        <w:tc>
          <w:tcPr>
            <w:tcW w:w="9493" w:type="dxa"/>
            <w:gridSpan w:val="7"/>
            <w:shd w:val="clear" w:color="auto" w:fill="D9D9D9" w:themeFill="background1" w:themeFillShade="D9"/>
          </w:tcPr>
          <w:p w:rsidR="009B76F9" w:rsidRPr="005A3555" w:rsidRDefault="008871BD" w:rsidP="005A61B4">
            <w:pPr>
              <w:rPr>
                <w:b/>
                <w:bCs/>
              </w:rPr>
            </w:pPr>
            <w:r w:rsidRPr="005A3555">
              <w:rPr>
                <w:b/>
                <w:bCs/>
              </w:rPr>
              <w:t>1</w:t>
            </w:r>
            <w:r w:rsidR="00DC24D3">
              <w:rPr>
                <w:b/>
                <w:bCs/>
              </w:rPr>
              <w:t>6</w:t>
            </w:r>
            <w:r w:rsidRPr="005A3555">
              <w:rPr>
                <w:b/>
                <w:bCs/>
              </w:rPr>
              <w:t xml:space="preserve">. </w:t>
            </w:r>
            <w:r w:rsidR="009B76F9" w:rsidRPr="005A3555">
              <w:rPr>
                <w:b/>
                <w:bCs/>
              </w:rPr>
              <w:t xml:space="preserve">Module run </w:t>
            </w:r>
            <w:r w:rsidR="00454FCC">
              <w:rPr>
                <w:b/>
                <w:bCs/>
              </w:rPr>
              <w:t>(in-house, franchised and joint only)</w:t>
            </w:r>
          </w:p>
        </w:tc>
      </w:tr>
      <w:tr w:rsidR="007B7EA8" w:rsidRPr="005A3555" w:rsidTr="007B7EA8">
        <w:tc>
          <w:tcPr>
            <w:tcW w:w="1186" w:type="dxa"/>
            <w:vAlign w:val="center"/>
          </w:tcPr>
          <w:p w:rsidR="007B7EA8" w:rsidRPr="005A3555" w:rsidRDefault="007B7EA8" w:rsidP="007B7EA8">
            <w:pPr>
              <w:jc w:val="center"/>
            </w:pPr>
            <w:r w:rsidRPr="005A3555">
              <w:t>Academic year</w:t>
            </w:r>
          </w:p>
        </w:tc>
        <w:tc>
          <w:tcPr>
            <w:tcW w:w="2373" w:type="dxa"/>
            <w:vAlign w:val="center"/>
          </w:tcPr>
          <w:p w:rsidR="007B7EA8" w:rsidRPr="005A3555" w:rsidRDefault="007B7EA8" w:rsidP="007B7EA8">
            <w:pPr>
              <w:jc w:val="center"/>
            </w:pPr>
            <w:r w:rsidRPr="005A3555">
              <w:t>Semester</w:t>
            </w:r>
          </w:p>
        </w:tc>
        <w:tc>
          <w:tcPr>
            <w:tcW w:w="1187" w:type="dxa"/>
            <w:vAlign w:val="center"/>
          </w:tcPr>
          <w:p w:rsidR="007B7EA8" w:rsidRPr="005A3555" w:rsidRDefault="007B7EA8" w:rsidP="007B7EA8">
            <w:pPr>
              <w:jc w:val="center"/>
            </w:pPr>
            <w:r w:rsidRPr="005A3555">
              <w:t>Start date</w:t>
            </w:r>
          </w:p>
        </w:tc>
        <w:tc>
          <w:tcPr>
            <w:tcW w:w="1187" w:type="dxa"/>
            <w:vAlign w:val="center"/>
          </w:tcPr>
          <w:p w:rsidR="007B7EA8" w:rsidRPr="005A3555" w:rsidRDefault="007B7EA8" w:rsidP="007B7EA8">
            <w:pPr>
              <w:jc w:val="center"/>
            </w:pPr>
            <w:r w:rsidRPr="005A3555">
              <w:t>End date</w:t>
            </w:r>
          </w:p>
        </w:tc>
        <w:tc>
          <w:tcPr>
            <w:tcW w:w="1186" w:type="dxa"/>
            <w:vAlign w:val="center"/>
          </w:tcPr>
          <w:p w:rsidR="007B7EA8" w:rsidRPr="005A3555" w:rsidRDefault="007B7EA8" w:rsidP="007B7EA8">
            <w:pPr>
              <w:jc w:val="center"/>
            </w:pPr>
            <w:r w:rsidRPr="005A3555">
              <w:t>Max student numbers</w:t>
            </w:r>
          </w:p>
        </w:tc>
        <w:tc>
          <w:tcPr>
            <w:tcW w:w="1187" w:type="dxa"/>
            <w:vAlign w:val="center"/>
          </w:tcPr>
          <w:p w:rsidR="007B7EA8" w:rsidRPr="005A3555" w:rsidRDefault="007B7EA8" w:rsidP="007B7EA8">
            <w:pPr>
              <w:jc w:val="center"/>
            </w:pPr>
            <w:r w:rsidRPr="005A3555">
              <w:t>Campus</w:t>
            </w:r>
          </w:p>
        </w:tc>
        <w:tc>
          <w:tcPr>
            <w:tcW w:w="1187" w:type="dxa"/>
            <w:vAlign w:val="center"/>
          </w:tcPr>
          <w:p w:rsidR="007B7EA8" w:rsidRPr="005A3555" w:rsidRDefault="007B7EA8" w:rsidP="007B7EA8">
            <w:pPr>
              <w:jc w:val="center"/>
            </w:pPr>
            <w:r w:rsidRPr="005A3555">
              <w:t>Franchise</w:t>
            </w:r>
          </w:p>
          <w:p w:rsidR="007B7EA8" w:rsidRPr="005A3555" w:rsidRDefault="007B7EA8" w:rsidP="007B7EA8">
            <w:pPr>
              <w:jc w:val="center"/>
            </w:pPr>
            <w:r w:rsidRPr="005A3555">
              <w:t>partner</w:t>
            </w:r>
          </w:p>
        </w:tc>
      </w:tr>
      <w:tr w:rsidR="007B7EA8" w:rsidRPr="005A3555" w:rsidTr="00C212D2">
        <w:tc>
          <w:tcPr>
            <w:tcW w:w="1186" w:type="dxa"/>
          </w:tcPr>
          <w:p w:rsidR="007B7EA8" w:rsidRPr="005A3555" w:rsidRDefault="007B7EA8" w:rsidP="005A61B4"/>
        </w:tc>
        <w:tc>
          <w:tcPr>
            <w:tcW w:w="2373" w:type="dxa"/>
          </w:tcPr>
          <w:p w:rsidR="007B7EA8" w:rsidRPr="005A3555" w:rsidRDefault="007B7EA8" w:rsidP="005A61B4"/>
        </w:tc>
        <w:tc>
          <w:tcPr>
            <w:tcW w:w="1187" w:type="dxa"/>
          </w:tcPr>
          <w:p w:rsidR="007B7EA8" w:rsidRPr="005A3555" w:rsidRDefault="007B7EA8" w:rsidP="005A61B4"/>
        </w:tc>
        <w:tc>
          <w:tcPr>
            <w:tcW w:w="1187" w:type="dxa"/>
          </w:tcPr>
          <w:p w:rsidR="007B7EA8" w:rsidRPr="005A3555" w:rsidRDefault="007B7EA8" w:rsidP="005A61B4"/>
        </w:tc>
        <w:tc>
          <w:tcPr>
            <w:tcW w:w="1186" w:type="dxa"/>
          </w:tcPr>
          <w:p w:rsidR="007B7EA8" w:rsidRPr="005A3555" w:rsidRDefault="007B7EA8" w:rsidP="005A61B4"/>
        </w:tc>
        <w:tc>
          <w:tcPr>
            <w:tcW w:w="1187" w:type="dxa"/>
          </w:tcPr>
          <w:p w:rsidR="007B7EA8" w:rsidRPr="005A3555" w:rsidRDefault="007B7EA8" w:rsidP="005A61B4"/>
        </w:tc>
        <w:tc>
          <w:tcPr>
            <w:tcW w:w="1187" w:type="dxa"/>
          </w:tcPr>
          <w:p w:rsidR="007B7EA8" w:rsidRPr="005A3555" w:rsidRDefault="007B7EA8" w:rsidP="005A61B4"/>
        </w:tc>
      </w:tr>
      <w:tr w:rsidR="007B7EA8" w:rsidRPr="005A3555" w:rsidTr="00C212D2">
        <w:tc>
          <w:tcPr>
            <w:tcW w:w="1186" w:type="dxa"/>
          </w:tcPr>
          <w:p w:rsidR="007B7EA8" w:rsidRPr="005A3555" w:rsidRDefault="007B7EA8" w:rsidP="005A61B4"/>
        </w:tc>
        <w:tc>
          <w:tcPr>
            <w:tcW w:w="2373" w:type="dxa"/>
          </w:tcPr>
          <w:p w:rsidR="007B7EA8" w:rsidRPr="005A3555" w:rsidRDefault="007B7EA8" w:rsidP="005A61B4"/>
        </w:tc>
        <w:tc>
          <w:tcPr>
            <w:tcW w:w="1187" w:type="dxa"/>
          </w:tcPr>
          <w:p w:rsidR="007B7EA8" w:rsidRPr="005A3555" w:rsidRDefault="007B7EA8" w:rsidP="005A61B4"/>
        </w:tc>
        <w:tc>
          <w:tcPr>
            <w:tcW w:w="1187" w:type="dxa"/>
          </w:tcPr>
          <w:p w:rsidR="007B7EA8" w:rsidRPr="005A3555" w:rsidRDefault="007B7EA8" w:rsidP="005A61B4"/>
        </w:tc>
        <w:tc>
          <w:tcPr>
            <w:tcW w:w="1186" w:type="dxa"/>
          </w:tcPr>
          <w:p w:rsidR="007B7EA8" w:rsidRPr="005A3555" w:rsidRDefault="007B7EA8" w:rsidP="005A61B4"/>
        </w:tc>
        <w:tc>
          <w:tcPr>
            <w:tcW w:w="1187" w:type="dxa"/>
          </w:tcPr>
          <w:p w:rsidR="007B7EA8" w:rsidRPr="005A3555" w:rsidRDefault="007B7EA8" w:rsidP="005A61B4"/>
        </w:tc>
        <w:tc>
          <w:tcPr>
            <w:tcW w:w="1187" w:type="dxa"/>
          </w:tcPr>
          <w:p w:rsidR="007B7EA8" w:rsidRPr="005A3555" w:rsidRDefault="007B7EA8" w:rsidP="005A61B4"/>
        </w:tc>
      </w:tr>
      <w:tr w:rsidR="007B7EA8" w:rsidRPr="005A3555" w:rsidTr="00C212D2">
        <w:tc>
          <w:tcPr>
            <w:tcW w:w="1186" w:type="dxa"/>
          </w:tcPr>
          <w:p w:rsidR="007B7EA8" w:rsidRPr="005A3555" w:rsidRDefault="007B7EA8" w:rsidP="005A61B4"/>
        </w:tc>
        <w:tc>
          <w:tcPr>
            <w:tcW w:w="2373" w:type="dxa"/>
          </w:tcPr>
          <w:p w:rsidR="007B7EA8" w:rsidRPr="005A3555" w:rsidRDefault="007B7EA8" w:rsidP="005A61B4"/>
        </w:tc>
        <w:tc>
          <w:tcPr>
            <w:tcW w:w="1187" w:type="dxa"/>
          </w:tcPr>
          <w:p w:rsidR="007B7EA8" w:rsidRPr="005A3555" w:rsidRDefault="007B7EA8" w:rsidP="005A61B4"/>
        </w:tc>
        <w:tc>
          <w:tcPr>
            <w:tcW w:w="1187" w:type="dxa"/>
          </w:tcPr>
          <w:p w:rsidR="007B7EA8" w:rsidRPr="005A3555" w:rsidRDefault="007B7EA8" w:rsidP="005A61B4"/>
        </w:tc>
        <w:tc>
          <w:tcPr>
            <w:tcW w:w="1186" w:type="dxa"/>
          </w:tcPr>
          <w:p w:rsidR="007B7EA8" w:rsidRPr="005A3555" w:rsidRDefault="007B7EA8" w:rsidP="005A61B4"/>
        </w:tc>
        <w:tc>
          <w:tcPr>
            <w:tcW w:w="1187" w:type="dxa"/>
          </w:tcPr>
          <w:p w:rsidR="007B7EA8" w:rsidRPr="005A3555" w:rsidRDefault="007B7EA8" w:rsidP="005A61B4"/>
        </w:tc>
        <w:tc>
          <w:tcPr>
            <w:tcW w:w="1187" w:type="dxa"/>
          </w:tcPr>
          <w:p w:rsidR="007B7EA8" w:rsidRPr="005A3555" w:rsidRDefault="007B7EA8" w:rsidP="005A61B4"/>
        </w:tc>
      </w:tr>
    </w:tbl>
    <w:p w:rsidR="00D726D5" w:rsidRDefault="00D726D5"/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3164"/>
        <w:gridCol w:w="3164"/>
        <w:gridCol w:w="3165"/>
      </w:tblGrid>
      <w:tr w:rsidR="00566A45" w:rsidRPr="005A3555" w:rsidTr="00A63A23">
        <w:tc>
          <w:tcPr>
            <w:tcW w:w="9493" w:type="dxa"/>
            <w:gridSpan w:val="3"/>
            <w:shd w:val="clear" w:color="auto" w:fill="D9D9D9" w:themeFill="background1" w:themeFillShade="D9"/>
          </w:tcPr>
          <w:p w:rsidR="00566A45" w:rsidRPr="005A3555" w:rsidRDefault="005A355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C24D3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. </w:t>
            </w:r>
            <w:r w:rsidR="00566A45" w:rsidRPr="005A3555">
              <w:rPr>
                <w:b/>
                <w:bCs/>
              </w:rPr>
              <w:t>Programme(s) using this module</w:t>
            </w:r>
            <w:r w:rsidR="00AD7BF9" w:rsidRPr="005A3555">
              <w:rPr>
                <w:b/>
                <w:bCs/>
              </w:rPr>
              <w:t xml:space="preserve"> </w:t>
            </w:r>
            <w:r w:rsidR="00454FCC" w:rsidRPr="00E91113">
              <w:rPr>
                <w:bCs/>
              </w:rPr>
              <w:t>(where a new module is being added to a programme outside of a validation and review event, please also submit a Programme Change Form and tracked change Programme specification):</w:t>
            </w:r>
          </w:p>
        </w:tc>
      </w:tr>
      <w:tr w:rsidR="00566A45" w:rsidRPr="005A3555" w:rsidTr="00A63A23">
        <w:tc>
          <w:tcPr>
            <w:tcW w:w="3164" w:type="dxa"/>
          </w:tcPr>
          <w:p w:rsidR="00566A45" w:rsidRPr="005A3555" w:rsidRDefault="00566A45">
            <w:r w:rsidRPr="005A3555">
              <w:t>Programme code(s)</w:t>
            </w:r>
          </w:p>
        </w:tc>
        <w:tc>
          <w:tcPr>
            <w:tcW w:w="3164" w:type="dxa"/>
          </w:tcPr>
          <w:p w:rsidR="00566A45" w:rsidRPr="005A3555" w:rsidRDefault="00566A45">
            <w:r w:rsidRPr="005A3555">
              <w:t>Programme title(s)</w:t>
            </w:r>
          </w:p>
        </w:tc>
        <w:tc>
          <w:tcPr>
            <w:tcW w:w="3165" w:type="dxa"/>
          </w:tcPr>
          <w:p w:rsidR="00566A45" w:rsidRPr="005A3555" w:rsidRDefault="00566A45">
            <w:r w:rsidRPr="005A3555">
              <w:t>Core/</w:t>
            </w:r>
            <w:r w:rsidR="00094306">
              <w:t xml:space="preserve">Elective </w:t>
            </w:r>
          </w:p>
        </w:tc>
      </w:tr>
      <w:tr w:rsidR="00566A45" w:rsidRPr="005A3555" w:rsidTr="00A63A23">
        <w:tc>
          <w:tcPr>
            <w:tcW w:w="3164" w:type="dxa"/>
          </w:tcPr>
          <w:p w:rsidR="00566A45" w:rsidRPr="005A3555" w:rsidRDefault="00566A45"/>
          <w:p w:rsidR="00566A45" w:rsidRPr="005A3555" w:rsidRDefault="00566A45"/>
        </w:tc>
        <w:tc>
          <w:tcPr>
            <w:tcW w:w="3164" w:type="dxa"/>
          </w:tcPr>
          <w:p w:rsidR="00566A45" w:rsidRPr="005A3555" w:rsidRDefault="00566A45"/>
        </w:tc>
        <w:tc>
          <w:tcPr>
            <w:tcW w:w="3165" w:type="dxa"/>
          </w:tcPr>
          <w:p w:rsidR="00566A45" w:rsidRPr="005A3555" w:rsidRDefault="00566A45"/>
        </w:tc>
      </w:tr>
      <w:tr w:rsidR="00566A45" w:rsidRPr="005A3555" w:rsidTr="00A63A23">
        <w:tc>
          <w:tcPr>
            <w:tcW w:w="3164" w:type="dxa"/>
          </w:tcPr>
          <w:p w:rsidR="00566A45" w:rsidRPr="005A3555" w:rsidRDefault="00566A45"/>
          <w:p w:rsidR="00566A45" w:rsidRPr="005A3555" w:rsidRDefault="00566A45"/>
        </w:tc>
        <w:tc>
          <w:tcPr>
            <w:tcW w:w="3164" w:type="dxa"/>
          </w:tcPr>
          <w:p w:rsidR="00566A45" w:rsidRPr="005A3555" w:rsidRDefault="00566A45"/>
        </w:tc>
        <w:tc>
          <w:tcPr>
            <w:tcW w:w="3165" w:type="dxa"/>
          </w:tcPr>
          <w:p w:rsidR="00566A45" w:rsidRPr="005A3555" w:rsidRDefault="00566A45"/>
        </w:tc>
      </w:tr>
    </w:tbl>
    <w:p w:rsidR="00D726D5" w:rsidRDefault="00D726D5"/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566A45" w:rsidRPr="005A3555" w:rsidTr="00A63A23">
        <w:tc>
          <w:tcPr>
            <w:tcW w:w="9493" w:type="dxa"/>
            <w:shd w:val="clear" w:color="auto" w:fill="D9D9D9" w:themeFill="background1" w:themeFillShade="D9"/>
          </w:tcPr>
          <w:p w:rsidR="00566A45" w:rsidRPr="005A3555" w:rsidRDefault="00DC24D3" w:rsidP="00566A45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5A3555">
              <w:rPr>
                <w:b/>
                <w:bCs/>
              </w:rPr>
              <w:t xml:space="preserve">. </w:t>
            </w:r>
            <w:r w:rsidR="00566A45" w:rsidRPr="005A3555">
              <w:rPr>
                <w:b/>
                <w:bCs/>
              </w:rPr>
              <w:t>Validated collaborative partner (if applicable):</w:t>
            </w:r>
          </w:p>
        </w:tc>
      </w:tr>
      <w:tr w:rsidR="00566A45" w:rsidRPr="005A3555" w:rsidTr="00A63A23">
        <w:tc>
          <w:tcPr>
            <w:tcW w:w="9493" w:type="dxa"/>
          </w:tcPr>
          <w:p w:rsidR="00566A45" w:rsidRPr="005A3555" w:rsidRDefault="00566A45"/>
          <w:p w:rsidR="00566A45" w:rsidRDefault="00566A45"/>
          <w:p w:rsidR="0003241B" w:rsidRDefault="0003241B"/>
          <w:p w:rsidR="00380BAB" w:rsidRPr="005A3555" w:rsidRDefault="00380BAB"/>
        </w:tc>
      </w:tr>
    </w:tbl>
    <w:p w:rsidR="007B5DA6" w:rsidRPr="007B5DA6" w:rsidRDefault="007B5DA6" w:rsidP="003454BF"/>
    <w:sectPr w:rsidR="007B5DA6" w:rsidRPr="007B5DA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D27" w:rsidRDefault="00574D27" w:rsidP="009A677C">
      <w:r>
        <w:separator/>
      </w:r>
    </w:p>
  </w:endnote>
  <w:endnote w:type="continuationSeparator" w:id="0">
    <w:p w:rsidR="00574D27" w:rsidRDefault="00574D27" w:rsidP="009A677C">
      <w:r>
        <w:continuationSeparator/>
      </w:r>
    </w:p>
  </w:endnote>
  <w:endnote w:type="continuationNotice" w:id="1">
    <w:p w:rsidR="00574D27" w:rsidRDefault="00574D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D87" w:rsidRPr="002A2889" w:rsidRDefault="00574D27" w:rsidP="00F31CE4">
    <w:pPr>
      <w:autoSpaceDE w:val="0"/>
      <w:autoSpaceDN w:val="0"/>
      <w:adjustRightInd w:val="0"/>
      <w:rPr>
        <w:rFonts w:ascii="Times New Roman" w:eastAsia="Times New Roman" w:hAnsi="Times New Roman" w:cs="Times New Roman"/>
        <w:szCs w:val="20"/>
        <w:lang w:eastAsia="en-US"/>
      </w:rPr>
    </w:pPr>
    <w:hyperlink r:id="rId1" w:history="1">
      <w:r w:rsidR="00634D87" w:rsidRPr="00634D87">
        <w:rPr>
          <w:rFonts w:eastAsia="Times New Roman"/>
          <w:color w:val="0000FF"/>
          <w:sz w:val="16"/>
          <w:szCs w:val="16"/>
          <w:u w:val="single"/>
          <w:lang w:eastAsia="en-US"/>
        </w:rPr>
        <w:t>http://www.mdx.ac.uk/about-us/policies/academic-quality/handbook/</w:t>
      </w:r>
    </w:hyperlink>
    <w:r w:rsidR="00634D87" w:rsidRPr="00F31CE4">
      <w:rPr>
        <w:rFonts w:eastAsia="Times New Roman"/>
        <w:color w:val="FF0000"/>
        <w:sz w:val="16"/>
        <w:szCs w:val="16"/>
        <w:lang w:eastAsia="en-US"/>
      </w:rPr>
      <w:tab/>
    </w:r>
    <w:r w:rsidR="00F31CE4" w:rsidRPr="00F31CE4">
      <w:rPr>
        <w:rFonts w:eastAsia="Times New Roman"/>
        <w:color w:val="FF0000"/>
        <w:sz w:val="16"/>
        <w:szCs w:val="16"/>
        <w:lang w:eastAsia="en-US"/>
      </w:rPr>
      <w:tab/>
    </w:r>
    <w:r w:rsidR="00F31CE4" w:rsidRPr="00F31CE4">
      <w:rPr>
        <w:rFonts w:eastAsia="Times New Roman"/>
        <w:color w:val="FF0000"/>
        <w:sz w:val="16"/>
        <w:szCs w:val="16"/>
        <w:lang w:eastAsia="en-US"/>
      </w:rPr>
      <w:tab/>
    </w:r>
    <w:r w:rsidR="00632DAF">
      <w:rPr>
        <w:rFonts w:eastAsia="Times New Roman"/>
        <w:color w:val="FF0000"/>
        <w:sz w:val="16"/>
        <w:szCs w:val="16"/>
        <w:lang w:eastAsia="en-US"/>
      </w:rPr>
      <w:t xml:space="preserve">        </w:t>
    </w:r>
    <w:r w:rsidR="00634D87" w:rsidRPr="00F31CE4">
      <w:rPr>
        <w:rFonts w:eastAsia="Times New Roman"/>
        <w:color w:val="FFFFFF" w:themeColor="background1"/>
        <w:sz w:val="16"/>
        <w:szCs w:val="16"/>
        <w:lang w:eastAsia="en-US"/>
      </w:rPr>
      <w:t xml:space="preserve">        </w:t>
    </w:r>
    <w:r w:rsidR="00632DAF">
      <w:rPr>
        <w:rFonts w:eastAsia="SimSun" w:cs="Courier New"/>
        <w:sz w:val="16"/>
        <w:szCs w:val="16"/>
      </w:rPr>
      <w:t xml:space="preserve">Last </w:t>
    </w:r>
    <w:r w:rsidR="00E03525">
      <w:rPr>
        <w:rFonts w:eastAsia="SimSun" w:cs="Courier New"/>
        <w:sz w:val="16"/>
        <w:szCs w:val="16"/>
      </w:rPr>
      <w:t>reviewed</w:t>
    </w:r>
    <w:r w:rsidR="00632DAF">
      <w:rPr>
        <w:rFonts w:eastAsia="SimSun" w:cs="Courier New"/>
        <w:sz w:val="16"/>
        <w:szCs w:val="16"/>
      </w:rPr>
      <w:t>:</w:t>
    </w:r>
    <w:r w:rsidR="001B394C">
      <w:rPr>
        <w:rFonts w:eastAsia="SimSun" w:cs="Courier New"/>
        <w:sz w:val="16"/>
        <w:szCs w:val="16"/>
      </w:rPr>
      <w:t xml:space="preserve"> 28.10</w:t>
    </w:r>
    <w:r w:rsidR="00AE1096">
      <w:rPr>
        <w:rFonts w:eastAsia="SimSun" w:cs="Courier New"/>
        <w:sz w:val="16"/>
        <w:szCs w:val="16"/>
      </w:rPr>
      <w:t>.2</w:t>
    </w:r>
    <w:r w:rsidR="006D47E2">
      <w:rPr>
        <w:rFonts w:eastAsia="SimSun" w:cs="Courier New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D27" w:rsidRDefault="00574D27" w:rsidP="009A677C">
      <w:r>
        <w:separator/>
      </w:r>
    </w:p>
  </w:footnote>
  <w:footnote w:type="continuationSeparator" w:id="0">
    <w:p w:rsidR="00574D27" w:rsidRDefault="00574D27" w:rsidP="009A677C">
      <w:r>
        <w:continuationSeparator/>
      </w:r>
    </w:p>
  </w:footnote>
  <w:footnote w:type="continuationNotice" w:id="1">
    <w:p w:rsidR="00574D27" w:rsidRDefault="00574D27"/>
  </w:footnote>
  <w:footnote w:id="2">
    <w:p w:rsidR="003A0E9F" w:rsidRDefault="003A0E9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10AA6">
        <w:t xml:space="preserve">Completing this </w:t>
      </w:r>
      <w:r>
        <w:t>is a regulatory requirement</w:t>
      </w:r>
      <w:r w:rsidR="00B10AA6">
        <w:t xml:space="preserve">, used as </w:t>
      </w:r>
      <w:r>
        <w:t>part of our submission to Discover Uni (previously UniStat</w:t>
      </w:r>
      <w:r w:rsidR="00B10AA6">
        <w:t>s</w:t>
      </w:r>
      <w:r>
        <w:t>)</w:t>
      </w:r>
      <w:r w:rsidR="00B10AA6">
        <w:t>.</w:t>
      </w:r>
      <w:r>
        <w:t xml:space="preserve"> </w:t>
      </w:r>
    </w:p>
  </w:footnote>
  <w:footnote w:id="3">
    <w:p w:rsidR="00E97F60" w:rsidRDefault="00E97F60" w:rsidP="00E97F60">
      <w:pPr>
        <w:pStyle w:val="FootnoteText"/>
      </w:pPr>
      <w:r>
        <w:rPr>
          <w:rStyle w:val="FootnoteReference"/>
        </w:rPr>
        <w:footnoteRef/>
      </w:r>
      <w:r w:rsidR="000A65F9">
        <w:t xml:space="preserve"> This information will be used as</w:t>
      </w:r>
      <w:r w:rsidR="00DA3E36">
        <w:t xml:space="preserve"> part of our </w:t>
      </w:r>
      <w:r>
        <w:t>submission to Discover Uni (previously Unistats).</w:t>
      </w:r>
      <w:r w:rsidR="00454FCC">
        <w:t xml:space="preserve">  See LQEH Section 16b for definitions of assessment methods.</w:t>
      </w:r>
      <w:r>
        <w:t xml:space="preserve"> </w:t>
      </w:r>
    </w:p>
  </w:footnote>
  <w:footnote w:id="4">
    <w:p w:rsidR="00B00315" w:rsidRDefault="00B0031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12C11">
        <w:rPr>
          <w:rStyle w:val="cf01"/>
          <w:rFonts w:ascii="Arial" w:hAnsi="Arial" w:cs="Arial"/>
          <w:sz w:val="20"/>
          <w:szCs w:val="20"/>
        </w:rPr>
        <w:t xml:space="preserve">Where </w:t>
      </w:r>
      <w:r>
        <w:rPr>
          <w:rStyle w:val="cf01"/>
          <w:rFonts w:ascii="Arial" w:hAnsi="Arial" w:cs="Arial"/>
          <w:sz w:val="20"/>
          <w:szCs w:val="20"/>
        </w:rPr>
        <w:t xml:space="preserve">exams are </w:t>
      </w:r>
      <w:r w:rsidRPr="00612C11">
        <w:rPr>
          <w:rStyle w:val="cf01"/>
          <w:rFonts w:ascii="Arial" w:hAnsi="Arial" w:cs="Arial"/>
          <w:sz w:val="20"/>
          <w:szCs w:val="20"/>
        </w:rPr>
        <w:t>required by a PSRB</w:t>
      </w:r>
      <w:r w:rsidR="001B394C">
        <w:rPr>
          <w:rStyle w:val="cf01"/>
          <w:rFonts w:ascii="Arial" w:hAnsi="Arial" w:cs="Arial"/>
          <w:sz w:val="20"/>
          <w:szCs w:val="20"/>
        </w:rPr>
        <w:t xml:space="preserve"> for in-house, franchise and joint programmes</w:t>
      </w:r>
      <w:r>
        <w:rPr>
          <w:rStyle w:val="cf01"/>
          <w:rFonts w:ascii="Arial" w:hAnsi="Arial" w:cs="Arial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86"/>
      <w:gridCol w:w="4712"/>
    </w:tblGrid>
    <w:tr w:rsidR="001B394C" w:rsidRPr="009A677C" w:rsidTr="001B394C">
      <w:trPr>
        <w:trHeight w:val="565"/>
      </w:trPr>
      <w:tc>
        <w:tcPr>
          <w:tcW w:w="4786" w:type="dxa"/>
          <w:tcBorders>
            <w:top w:val="nil"/>
            <w:left w:val="nil"/>
            <w:bottom w:val="nil"/>
            <w:right w:val="nil"/>
          </w:tcBorders>
        </w:tcPr>
        <w:p w:rsidR="001B394C" w:rsidRPr="009A677C" w:rsidRDefault="00454FCC" w:rsidP="001B394C">
          <w:pPr>
            <w:rPr>
              <w:rFonts w:eastAsia="Times New Roman"/>
              <w:b/>
              <w:i/>
              <w:lang w:eastAsia="en-US"/>
            </w:rPr>
          </w:pPr>
          <w:r>
            <w:rPr>
              <w:rFonts w:eastAsia="Times New Roman"/>
              <w:b/>
              <w:i/>
              <w:lang w:eastAsia="en-US"/>
            </w:rPr>
            <w:t xml:space="preserve">New Module / </w:t>
          </w:r>
          <w:r w:rsidR="001B394C" w:rsidRPr="009A677C">
            <w:rPr>
              <w:rFonts w:eastAsia="Times New Roman"/>
              <w:b/>
              <w:i/>
              <w:lang w:eastAsia="en-US"/>
            </w:rPr>
            <w:t>Module</w:t>
          </w:r>
          <w:r w:rsidR="001B394C">
            <w:rPr>
              <w:rFonts w:eastAsia="Times New Roman"/>
              <w:b/>
              <w:i/>
              <w:lang w:eastAsia="en-US"/>
            </w:rPr>
            <w:t xml:space="preserve"> Narrative Template</w:t>
          </w:r>
        </w:p>
      </w:tc>
      <w:tc>
        <w:tcPr>
          <w:tcW w:w="4712" w:type="dxa"/>
          <w:tcBorders>
            <w:top w:val="nil"/>
            <w:left w:val="nil"/>
            <w:bottom w:val="nil"/>
            <w:right w:val="nil"/>
          </w:tcBorders>
        </w:tcPr>
        <w:p w:rsidR="001B394C" w:rsidRPr="009A677C" w:rsidRDefault="001B394C" w:rsidP="001B394C">
          <w:pPr>
            <w:ind w:right="-108"/>
            <w:jc w:val="right"/>
            <w:rPr>
              <w:rFonts w:eastAsia="Times New Roman"/>
              <w:b/>
              <w:sz w:val="32"/>
              <w:szCs w:val="32"/>
              <w:lang w:eastAsia="en-US"/>
            </w:rPr>
          </w:pPr>
          <w:r>
            <w:rPr>
              <w:rFonts w:eastAsia="Times New Roman"/>
              <w:b/>
              <w:sz w:val="36"/>
              <w:szCs w:val="36"/>
              <w:lang w:eastAsia="en-US"/>
            </w:rPr>
            <w:t xml:space="preserve">  </w:t>
          </w:r>
          <w:r w:rsidRPr="009A677C">
            <w:rPr>
              <w:rFonts w:eastAsia="Times New Roman"/>
              <w:b/>
              <w:sz w:val="36"/>
              <w:szCs w:val="36"/>
              <w:lang w:eastAsia="en-US"/>
            </w:rPr>
            <w:t>Appendix 3l</w:t>
          </w:r>
        </w:p>
      </w:tc>
    </w:tr>
  </w:tbl>
  <w:p w:rsidR="001B394C" w:rsidRDefault="001B39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34339"/>
    <w:multiLevelType w:val="hybridMultilevel"/>
    <w:tmpl w:val="3314E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6395B"/>
    <w:multiLevelType w:val="hybridMultilevel"/>
    <w:tmpl w:val="FEEA2162"/>
    <w:lvl w:ilvl="0" w:tplc="030C6618">
      <w:start w:val="3"/>
      <w:numFmt w:val="bullet"/>
      <w:lvlText w:val="·"/>
      <w:lvlJc w:val="left"/>
      <w:pPr>
        <w:ind w:left="765" w:hanging="40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32485"/>
    <w:multiLevelType w:val="hybridMultilevel"/>
    <w:tmpl w:val="EA3811D4"/>
    <w:lvl w:ilvl="0" w:tplc="4B9AA01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21430D"/>
    <w:multiLevelType w:val="hybridMultilevel"/>
    <w:tmpl w:val="6956A326"/>
    <w:lvl w:ilvl="0" w:tplc="08090001">
      <w:start w:val="1"/>
      <w:numFmt w:val="bullet"/>
      <w:lvlText w:val=""/>
      <w:lvlJc w:val="left"/>
      <w:pPr>
        <w:ind w:left="1125" w:hanging="4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C17935"/>
    <w:multiLevelType w:val="hybridMultilevel"/>
    <w:tmpl w:val="7916A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0B1CF3"/>
    <w:multiLevelType w:val="hybridMultilevel"/>
    <w:tmpl w:val="7AB03A0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6061E"/>
    <w:multiLevelType w:val="hybridMultilevel"/>
    <w:tmpl w:val="C1ECF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E7600"/>
    <w:multiLevelType w:val="hybridMultilevel"/>
    <w:tmpl w:val="3DA085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A500B5"/>
    <w:multiLevelType w:val="hybridMultilevel"/>
    <w:tmpl w:val="64C69418"/>
    <w:lvl w:ilvl="0" w:tplc="2E24A4C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04459E"/>
    <w:multiLevelType w:val="hybridMultilevel"/>
    <w:tmpl w:val="C72EB0C6"/>
    <w:lvl w:ilvl="0" w:tplc="C1C4022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2368D1"/>
    <w:multiLevelType w:val="hybridMultilevel"/>
    <w:tmpl w:val="AE685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409EF"/>
    <w:multiLevelType w:val="hybridMultilevel"/>
    <w:tmpl w:val="B8C6F2A0"/>
    <w:lvl w:ilvl="0" w:tplc="CE7049BA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B1687"/>
    <w:multiLevelType w:val="hybridMultilevel"/>
    <w:tmpl w:val="E2AA390A"/>
    <w:lvl w:ilvl="0" w:tplc="030C6618">
      <w:start w:val="3"/>
      <w:numFmt w:val="bullet"/>
      <w:lvlText w:val="·"/>
      <w:lvlJc w:val="left"/>
      <w:pPr>
        <w:ind w:left="1125" w:hanging="40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1E51CC"/>
    <w:multiLevelType w:val="hybridMultilevel"/>
    <w:tmpl w:val="93244B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284711"/>
    <w:multiLevelType w:val="hybridMultilevel"/>
    <w:tmpl w:val="5AAE3A4C"/>
    <w:lvl w:ilvl="0" w:tplc="336409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BA6D50"/>
    <w:multiLevelType w:val="hybridMultilevel"/>
    <w:tmpl w:val="00BA5710"/>
    <w:lvl w:ilvl="0" w:tplc="8716D24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464596"/>
    <w:multiLevelType w:val="hybridMultilevel"/>
    <w:tmpl w:val="B74C6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863226"/>
    <w:multiLevelType w:val="hybridMultilevel"/>
    <w:tmpl w:val="27D694FC"/>
    <w:lvl w:ilvl="0" w:tplc="474E09F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A933A5"/>
    <w:multiLevelType w:val="hybridMultilevel"/>
    <w:tmpl w:val="1446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7"/>
  </w:num>
  <w:num w:numId="5">
    <w:abstractNumId w:val="2"/>
  </w:num>
  <w:num w:numId="6">
    <w:abstractNumId w:val="14"/>
  </w:num>
  <w:num w:numId="7">
    <w:abstractNumId w:val="17"/>
  </w:num>
  <w:num w:numId="8">
    <w:abstractNumId w:val="9"/>
  </w:num>
  <w:num w:numId="9">
    <w:abstractNumId w:val="6"/>
  </w:num>
  <w:num w:numId="10">
    <w:abstractNumId w:val="18"/>
  </w:num>
  <w:num w:numId="11">
    <w:abstractNumId w:val="16"/>
  </w:num>
  <w:num w:numId="12">
    <w:abstractNumId w:val="10"/>
  </w:num>
  <w:num w:numId="13">
    <w:abstractNumId w:val="5"/>
  </w:num>
  <w:num w:numId="14">
    <w:abstractNumId w:val="4"/>
  </w:num>
  <w:num w:numId="15">
    <w:abstractNumId w:val="0"/>
  </w:num>
  <w:num w:numId="16">
    <w:abstractNumId w:val="1"/>
  </w:num>
  <w:num w:numId="17">
    <w:abstractNumId w:val="12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7C"/>
    <w:rsid w:val="00000161"/>
    <w:rsid w:val="00000801"/>
    <w:rsid w:val="00001D47"/>
    <w:rsid w:val="00003059"/>
    <w:rsid w:val="00003BDA"/>
    <w:rsid w:val="00003DB7"/>
    <w:rsid w:val="00003F64"/>
    <w:rsid w:val="0000577F"/>
    <w:rsid w:val="00006DE0"/>
    <w:rsid w:val="0000704A"/>
    <w:rsid w:val="0000709C"/>
    <w:rsid w:val="00007A48"/>
    <w:rsid w:val="00007C99"/>
    <w:rsid w:val="00011153"/>
    <w:rsid w:val="00012A52"/>
    <w:rsid w:val="00014C61"/>
    <w:rsid w:val="000160FC"/>
    <w:rsid w:val="000167E4"/>
    <w:rsid w:val="00017FFB"/>
    <w:rsid w:val="00022C64"/>
    <w:rsid w:val="0002308C"/>
    <w:rsid w:val="00025024"/>
    <w:rsid w:val="00025CA9"/>
    <w:rsid w:val="00026156"/>
    <w:rsid w:val="00026CF2"/>
    <w:rsid w:val="000311D4"/>
    <w:rsid w:val="00031622"/>
    <w:rsid w:val="00031EE3"/>
    <w:rsid w:val="0003241B"/>
    <w:rsid w:val="00032992"/>
    <w:rsid w:val="0003440D"/>
    <w:rsid w:val="000365AF"/>
    <w:rsid w:val="0003665E"/>
    <w:rsid w:val="00037047"/>
    <w:rsid w:val="00037B70"/>
    <w:rsid w:val="00037C32"/>
    <w:rsid w:val="00037CF9"/>
    <w:rsid w:val="000424E6"/>
    <w:rsid w:val="00043A4B"/>
    <w:rsid w:val="00043D83"/>
    <w:rsid w:val="00043F7D"/>
    <w:rsid w:val="0004472F"/>
    <w:rsid w:val="000451F6"/>
    <w:rsid w:val="00045367"/>
    <w:rsid w:val="000456A7"/>
    <w:rsid w:val="0004663A"/>
    <w:rsid w:val="00047E3A"/>
    <w:rsid w:val="00050483"/>
    <w:rsid w:val="000518CC"/>
    <w:rsid w:val="0005403F"/>
    <w:rsid w:val="000542F4"/>
    <w:rsid w:val="00054C43"/>
    <w:rsid w:val="00054E59"/>
    <w:rsid w:val="00055491"/>
    <w:rsid w:val="00056958"/>
    <w:rsid w:val="00056F84"/>
    <w:rsid w:val="000601FF"/>
    <w:rsid w:val="000605BA"/>
    <w:rsid w:val="00060980"/>
    <w:rsid w:val="00062703"/>
    <w:rsid w:val="00062C0B"/>
    <w:rsid w:val="000631E5"/>
    <w:rsid w:val="000646F3"/>
    <w:rsid w:val="0006498C"/>
    <w:rsid w:val="0006658C"/>
    <w:rsid w:val="000672E7"/>
    <w:rsid w:val="0006763D"/>
    <w:rsid w:val="0007043F"/>
    <w:rsid w:val="00070655"/>
    <w:rsid w:val="00070B5E"/>
    <w:rsid w:val="00072E1C"/>
    <w:rsid w:val="00073A1B"/>
    <w:rsid w:val="00074148"/>
    <w:rsid w:val="000748BB"/>
    <w:rsid w:val="000755AA"/>
    <w:rsid w:val="00075C06"/>
    <w:rsid w:val="000769CD"/>
    <w:rsid w:val="000777C1"/>
    <w:rsid w:val="0008090D"/>
    <w:rsid w:val="00083FF9"/>
    <w:rsid w:val="00086374"/>
    <w:rsid w:val="00086E67"/>
    <w:rsid w:val="0009059C"/>
    <w:rsid w:val="00090A86"/>
    <w:rsid w:val="000920CB"/>
    <w:rsid w:val="00094306"/>
    <w:rsid w:val="0009579A"/>
    <w:rsid w:val="000957A8"/>
    <w:rsid w:val="0009631B"/>
    <w:rsid w:val="0009684D"/>
    <w:rsid w:val="0009709A"/>
    <w:rsid w:val="000971DB"/>
    <w:rsid w:val="000972A7"/>
    <w:rsid w:val="000A043D"/>
    <w:rsid w:val="000A0E47"/>
    <w:rsid w:val="000A0F2A"/>
    <w:rsid w:val="000A1CB1"/>
    <w:rsid w:val="000A1FDD"/>
    <w:rsid w:val="000A4543"/>
    <w:rsid w:val="000A54A5"/>
    <w:rsid w:val="000A65F9"/>
    <w:rsid w:val="000B02F5"/>
    <w:rsid w:val="000B036D"/>
    <w:rsid w:val="000B261D"/>
    <w:rsid w:val="000B6A5C"/>
    <w:rsid w:val="000B728B"/>
    <w:rsid w:val="000B789F"/>
    <w:rsid w:val="000C0962"/>
    <w:rsid w:val="000C1678"/>
    <w:rsid w:val="000C1C0E"/>
    <w:rsid w:val="000C28EE"/>
    <w:rsid w:val="000C2BA6"/>
    <w:rsid w:val="000C33FC"/>
    <w:rsid w:val="000C3E8E"/>
    <w:rsid w:val="000C466A"/>
    <w:rsid w:val="000C527E"/>
    <w:rsid w:val="000C6060"/>
    <w:rsid w:val="000D0015"/>
    <w:rsid w:val="000D223C"/>
    <w:rsid w:val="000D28C1"/>
    <w:rsid w:val="000D2E4C"/>
    <w:rsid w:val="000D5830"/>
    <w:rsid w:val="000D637A"/>
    <w:rsid w:val="000D750B"/>
    <w:rsid w:val="000E0B4D"/>
    <w:rsid w:val="000E1901"/>
    <w:rsid w:val="000E223B"/>
    <w:rsid w:val="000E3689"/>
    <w:rsid w:val="000E3944"/>
    <w:rsid w:val="000E3A56"/>
    <w:rsid w:val="000E3E7F"/>
    <w:rsid w:val="000E6162"/>
    <w:rsid w:val="000E7C3F"/>
    <w:rsid w:val="000F0FF5"/>
    <w:rsid w:val="000F3036"/>
    <w:rsid w:val="000F31B8"/>
    <w:rsid w:val="000F3D93"/>
    <w:rsid w:val="000F404D"/>
    <w:rsid w:val="000F58BA"/>
    <w:rsid w:val="000F5D58"/>
    <w:rsid w:val="0010056C"/>
    <w:rsid w:val="00100F09"/>
    <w:rsid w:val="001018EF"/>
    <w:rsid w:val="00105C00"/>
    <w:rsid w:val="00105C54"/>
    <w:rsid w:val="00105F7D"/>
    <w:rsid w:val="00110C4E"/>
    <w:rsid w:val="0011160E"/>
    <w:rsid w:val="0011288A"/>
    <w:rsid w:val="001128F5"/>
    <w:rsid w:val="00113A56"/>
    <w:rsid w:val="00113CC5"/>
    <w:rsid w:val="00115DE2"/>
    <w:rsid w:val="00115FE5"/>
    <w:rsid w:val="00120207"/>
    <w:rsid w:val="0012311A"/>
    <w:rsid w:val="00123890"/>
    <w:rsid w:val="00126CF4"/>
    <w:rsid w:val="00127D63"/>
    <w:rsid w:val="00130345"/>
    <w:rsid w:val="00130C2D"/>
    <w:rsid w:val="00130D1C"/>
    <w:rsid w:val="001313D4"/>
    <w:rsid w:val="00132E4F"/>
    <w:rsid w:val="00134F7A"/>
    <w:rsid w:val="001354F1"/>
    <w:rsid w:val="00135BCE"/>
    <w:rsid w:val="0013614F"/>
    <w:rsid w:val="00136C8F"/>
    <w:rsid w:val="001403E5"/>
    <w:rsid w:val="00140732"/>
    <w:rsid w:val="00141ED3"/>
    <w:rsid w:val="00142FF2"/>
    <w:rsid w:val="00143258"/>
    <w:rsid w:val="001451EE"/>
    <w:rsid w:val="00146104"/>
    <w:rsid w:val="001469DA"/>
    <w:rsid w:val="001512A8"/>
    <w:rsid w:val="001534CE"/>
    <w:rsid w:val="00153CB0"/>
    <w:rsid w:val="00154E98"/>
    <w:rsid w:val="00157FC8"/>
    <w:rsid w:val="001613F2"/>
    <w:rsid w:val="00162863"/>
    <w:rsid w:val="00162C04"/>
    <w:rsid w:val="00163383"/>
    <w:rsid w:val="00163DF3"/>
    <w:rsid w:val="001654F2"/>
    <w:rsid w:val="00165784"/>
    <w:rsid w:val="001659EF"/>
    <w:rsid w:val="00165ECE"/>
    <w:rsid w:val="00167213"/>
    <w:rsid w:val="00167CCE"/>
    <w:rsid w:val="00170730"/>
    <w:rsid w:val="00170754"/>
    <w:rsid w:val="00171D6F"/>
    <w:rsid w:val="00171E41"/>
    <w:rsid w:val="00171FE7"/>
    <w:rsid w:val="001728D4"/>
    <w:rsid w:val="00175A93"/>
    <w:rsid w:val="00175FFE"/>
    <w:rsid w:val="0017641F"/>
    <w:rsid w:val="00177DD5"/>
    <w:rsid w:val="001820B5"/>
    <w:rsid w:val="001823D8"/>
    <w:rsid w:val="00182F58"/>
    <w:rsid w:val="00183691"/>
    <w:rsid w:val="00183924"/>
    <w:rsid w:val="00184BEE"/>
    <w:rsid w:val="00187FD9"/>
    <w:rsid w:val="00191068"/>
    <w:rsid w:val="001916A7"/>
    <w:rsid w:val="0019183B"/>
    <w:rsid w:val="001927E2"/>
    <w:rsid w:val="00195099"/>
    <w:rsid w:val="0019600B"/>
    <w:rsid w:val="00196E86"/>
    <w:rsid w:val="001974E0"/>
    <w:rsid w:val="001A0A77"/>
    <w:rsid w:val="001A0CFA"/>
    <w:rsid w:val="001A0F0A"/>
    <w:rsid w:val="001A1E14"/>
    <w:rsid w:val="001A29EB"/>
    <w:rsid w:val="001A5C4E"/>
    <w:rsid w:val="001A7197"/>
    <w:rsid w:val="001A72CB"/>
    <w:rsid w:val="001B0510"/>
    <w:rsid w:val="001B08EC"/>
    <w:rsid w:val="001B220B"/>
    <w:rsid w:val="001B394C"/>
    <w:rsid w:val="001B4670"/>
    <w:rsid w:val="001B5FD5"/>
    <w:rsid w:val="001B678C"/>
    <w:rsid w:val="001B796C"/>
    <w:rsid w:val="001B7AF4"/>
    <w:rsid w:val="001C03C2"/>
    <w:rsid w:val="001C17A3"/>
    <w:rsid w:val="001C2849"/>
    <w:rsid w:val="001C2EBD"/>
    <w:rsid w:val="001C3409"/>
    <w:rsid w:val="001C3855"/>
    <w:rsid w:val="001C4CD1"/>
    <w:rsid w:val="001C4FD6"/>
    <w:rsid w:val="001C5071"/>
    <w:rsid w:val="001C5DC6"/>
    <w:rsid w:val="001C6301"/>
    <w:rsid w:val="001D005A"/>
    <w:rsid w:val="001D1B02"/>
    <w:rsid w:val="001D3C59"/>
    <w:rsid w:val="001D3F1A"/>
    <w:rsid w:val="001D432A"/>
    <w:rsid w:val="001D545E"/>
    <w:rsid w:val="001D558F"/>
    <w:rsid w:val="001D5A83"/>
    <w:rsid w:val="001D66F6"/>
    <w:rsid w:val="001D6A98"/>
    <w:rsid w:val="001E07E8"/>
    <w:rsid w:val="001E1628"/>
    <w:rsid w:val="001E180C"/>
    <w:rsid w:val="001E40B6"/>
    <w:rsid w:val="001E53A5"/>
    <w:rsid w:val="001E5549"/>
    <w:rsid w:val="001E5B0C"/>
    <w:rsid w:val="001E65B4"/>
    <w:rsid w:val="001E663D"/>
    <w:rsid w:val="001E670B"/>
    <w:rsid w:val="001E7E35"/>
    <w:rsid w:val="001F1D1F"/>
    <w:rsid w:val="001F286B"/>
    <w:rsid w:val="001F4242"/>
    <w:rsid w:val="001F44AB"/>
    <w:rsid w:val="001F471C"/>
    <w:rsid w:val="001F5744"/>
    <w:rsid w:val="001F5AC8"/>
    <w:rsid w:val="001F6676"/>
    <w:rsid w:val="001F6C8A"/>
    <w:rsid w:val="001F6EAF"/>
    <w:rsid w:val="00200A55"/>
    <w:rsid w:val="00200C33"/>
    <w:rsid w:val="002011F9"/>
    <w:rsid w:val="00201DAD"/>
    <w:rsid w:val="0020228C"/>
    <w:rsid w:val="00202B14"/>
    <w:rsid w:val="00202C6A"/>
    <w:rsid w:val="0020389F"/>
    <w:rsid w:val="00203A8A"/>
    <w:rsid w:val="00203AE7"/>
    <w:rsid w:val="00204C0B"/>
    <w:rsid w:val="00211133"/>
    <w:rsid w:val="002117A2"/>
    <w:rsid w:val="00211E5C"/>
    <w:rsid w:val="00216026"/>
    <w:rsid w:val="00216AA9"/>
    <w:rsid w:val="002172BB"/>
    <w:rsid w:val="00217448"/>
    <w:rsid w:val="00217713"/>
    <w:rsid w:val="00217CC5"/>
    <w:rsid w:val="00220DA3"/>
    <w:rsid w:val="00221D26"/>
    <w:rsid w:val="00222D58"/>
    <w:rsid w:val="0022302D"/>
    <w:rsid w:val="00224681"/>
    <w:rsid w:val="00224983"/>
    <w:rsid w:val="00226B71"/>
    <w:rsid w:val="002272C1"/>
    <w:rsid w:val="00227EA0"/>
    <w:rsid w:val="00230039"/>
    <w:rsid w:val="00230A3B"/>
    <w:rsid w:val="00232089"/>
    <w:rsid w:val="00232477"/>
    <w:rsid w:val="002354E9"/>
    <w:rsid w:val="002360C4"/>
    <w:rsid w:val="00236DA8"/>
    <w:rsid w:val="002377F3"/>
    <w:rsid w:val="00241179"/>
    <w:rsid w:val="00242FB0"/>
    <w:rsid w:val="00243D62"/>
    <w:rsid w:val="002449C0"/>
    <w:rsid w:val="002460FB"/>
    <w:rsid w:val="002460FC"/>
    <w:rsid w:val="0024791C"/>
    <w:rsid w:val="00250276"/>
    <w:rsid w:val="0025051A"/>
    <w:rsid w:val="00250BCB"/>
    <w:rsid w:val="00252B2E"/>
    <w:rsid w:val="00253D95"/>
    <w:rsid w:val="00254190"/>
    <w:rsid w:val="00257716"/>
    <w:rsid w:val="0026250D"/>
    <w:rsid w:val="0026257E"/>
    <w:rsid w:val="0026361D"/>
    <w:rsid w:val="0026459F"/>
    <w:rsid w:val="00267832"/>
    <w:rsid w:val="00267D6D"/>
    <w:rsid w:val="00270746"/>
    <w:rsid w:val="002712C0"/>
    <w:rsid w:val="00272633"/>
    <w:rsid w:val="002742CC"/>
    <w:rsid w:val="00274E72"/>
    <w:rsid w:val="00275383"/>
    <w:rsid w:val="002756B0"/>
    <w:rsid w:val="00275BFA"/>
    <w:rsid w:val="0027646C"/>
    <w:rsid w:val="002765AD"/>
    <w:rsid w:val="002767AB"/>
    <w:rsid w:val="00277340"/>
    <w:rsid w:val="00282984"/>
    <w:rsid w:val="0028458A"/>
    <w:rsid w:val="002848E9"/>
    <w:rsid w:val="00285DD8"/>
    <w:rsid w:val="00290897"/>
    <w:rsid w:val="002913A3"/>
    <w:rsid w:val="00291C04"/>
    <w:rsid w:val="00292D99"/>
    <w:rsid w:val="00292EE5"/>
    <w:rsid w:val="00293D3C"/>
    <w:rsid w:val="002941DB"/>
    <w:rsid w:val="0029440E"/>
    <w:rsid w:val="00294C82"/>
    <w:rsid w:val="00294C9B"/>
    <w:rsid w:val="002970F5"/>
    <w:rsid w:val="002A012B"/>
    <w:rsid w:val="002A1AED"/>
    <w:rsid w:val="002A204A"/>
    <w:rsid w:val="002A237E"/>
    <w:rsid w:val="002A2889"/>
    <w:rsid w:val="002A3834"/>
    <w:rsid w:val="002A3999"/>
    <w:rsid w:val="002A4A55"/>
    <w:rsid w:val="002A5572"/>
    <w:rsid w:val="002A6A3C"/>
    <w:rsid w:val="002B180D"/>
    <w:rsid w:val="002B63E6"/>
    <w:rsid w:val="002B6C10"/>
    <w:rsid w:val="002C0A61"/>
    <w:rsid w:val="002C0B50"/>
    <w:rsid w:val="002C129C"/>
    <w:rsid w:val="002C12D5"/>
    <w:rsid w:val="002C13D0"/>
    <w:rsid w:val="002C1AE9"/>
    <w:rsid w:val="002C1DD7"/>
    <w:rsid w:val="002C2162"/>
    <w:rsid w:val="002C3B7A"/>
    <w:rsid w:val="002C3E9E"/>
    <w:rsid w:val="002C4860"/>
    <w:rsid w:val="002C6107"/>
    <w:rsid w:val="002C6874"/>
    <w:rsid w:val="002C70ED"/>
    <w:rsid w:val="002D1ABC"/>
    <w:rsid w:val="002D2221"/>
    <w:rsid w:val="002D2670"/>
    <w:rsid w:val="002D3327"/>
    <w:rsid w:val="002D424D"/>
    <w:rsid w:val="002D439E"/>
    <w:rsid w:val="002D4E00"/>
    <w:rsid w:val="002D4EC9"/>
    <w:rsid w:val="002D5778"/>
    <w:rsid w:val="002D586D"/>
    <w:rsid w:val="002D596E"/>
    <w:rsid w:val="002D6B6E"/>
    <w:rsid w:val="002D7CBC"/>
    <w:rsid w:val="002E041E"/>
    <w:rsid w:val="002E0DAE"/>
    <w:rsid w:val="002E55BB"/>
    <w:rsid w:val="002E64BC"/>
    <w:rsid w:val="002F1BFE"/>
    <w:rsid w:val="002F2027"/>
    <w:rsid w:val="002F347A"/>
    <w:rsid w:val="002F3580"/>
    <w:rsid w:val="002F3A6E"/>
    <w:rsid w:val="002F423C"/>
    <w:rsid w:val="002F4DAB"/>
    <w:rsid w:val="002F67AD"/>
    <w:rsid w:val="003003AB"/>
    <w:rsid w:val="00300CD2"/>
    <w:rsid w:val="0030423A"/>
    <w:rsid w:val="00306417"/>
    <w:rsid w:val="00307A21"/>
    <w:rsid w:val="00307CB3"/>
    <w:rsid w:val="00310B37"/>
    <w:rsid w:val="003114FA"/>
    <w:rsid w:val="0031172F"/>
    <w:rsid w:val="003118EA"/>
    <w:rsid w:val="00311ABE"/>
    <w:rsid w:val="00313380"/>
    <w:rsid w:val="0031378D"/>
    <w:rsid w:val="0031501D"/>
    <w:rsid w:val="003153A3"/>
    <w:rsid w:val="00316575"/>
    <w:rsid w:val="00316716"/>
    <w:rsid w:val="00316BB9"/>
    <w:rsid w:val="00317F42"/>
    <w:rsid w:val="00320428"/>
    <w:rsid w:val="00320937"/>
    <w:rsid w:val="00321E2F"/>
    <w:rsid w:val="003221BE"/>
    <w:rsid w:val="003226F3"/>
    <w:rsid w:val="00322D9C"/>
    <w:rsid w:val="003232F4"/>
    <w:rsid w:val="003237FC"/>
    <w:rsid w:val="003253B3"/>
    <w:rsid w:val="003268C4"/>
    <w:rsid w:val="0032781E"/>
    <w:rsid w:val="00330AF6"/>
    <w:rsid w:val="003317A0"/>
    <w:rsid w:val="0033344B"/>
    <w:rsid w:val="00334294"/>
    <w:rsid w:val="00335678"/>
    <w:rsid w:val="00336AF0"/>
    <w:rsid w:val="00340B27"/>
    <w:rsid w:val="00340E61"/>
    <w:rsid w:val="00341FF4"/>
    <w:rsid w:val="003445C8"/>
    <w:rsid w:val="003454BF"/>
    <w:rsid w:val="0034563A"/>
    <w:rsid w:val="003458F7"/>
    <w:rsid w:val="00350FE5"/>
    <w:rsid w:val="00354D38"/>
    <w:rsid w:val="00355811"/>
    <w:rsid w:val="0035647D"/>
    <w:rsid w:val="00357C84"/>
    <w:rsid w:val="00361B32"/>
    <w:rsid w:val="00362286"/>
    <w:rsid w:val="00362AAA"/>
    <w:rsid w:val="00365214"/>
    <w:rsid w:val="00372A7B"/>
    <w:rsid w:val="00372DCC"/>
    <w:rsid w:val="0037309C"/>
    <w:rsid w:val="00373A0D"/>
    <w:rsid w:val="00373C14"/>
    <w:rsid w:val="003741D9"/>
    <w:rsid w:val="0037515E"/>
    <w:rsid w:val="00375D81"/>
    <w:rsid w:val="00375E7B"/>
    <w:rsid w:val="003761E7"/>
    <w:rsid w:val="00376B15"/>
    <w:rsid w:val="00380BAB"/>
    <w:rsid w:val="00381633"/>
    <w:rsid w:val="003826D4"/>
    <w:rsid w:val="00382F6F"/>
    <w:rsid w:val="003849B3"/>
    <w:rsid w:val="00387305"/>
    <w:rsid w:val="00390BC9"/>
    <w:rsid w:val="0039197E"/>
    <w:rsid w:val="00391E21"/>
    <w:rsid w:val="00391F26"/>
    <w:rsid w:val="00393119"/>
    <w:rsid w:val="00394328"/>
    <w:rsid w:val="00394EFD"/>
    <w:rsid w:val="00396029"/>
    <w:rsid w:val="003964AD"/>
    <w:rsid w:val="00396985"/>
    <w:rsid w:val="00397074"/>
    <w:rsid w:val="003A0E9F"/>
    <w:rsid w:val="003A19B4"/>
    <w:rsid w:val="003A1BF3"/>
    <w:rsid w:val="003A208A"/>
    <w:rsid w:val="003A26FB"/>
    <w:rsid w:val="003A53D2"/>
    <w:rsid w:val="003A6EDC"/>
    <w:rsid w:val="003A725C"/>
    <w:rsid w:val="003A75CA"/>
    <w:rsid w:val="003B3EBD"/>
    <w:rsid w:val="003B42C0"/>
    <w:rsid w:val="003B7BDB"/>
    <w:rsid w:val="003C2555"/>
    <w:rsid w:val="003C2F77"/>
    <w:rsid w:val="003C3B4E"/>
    <w:rsid w:val="003C53D3"/>
    <w:rsid w:val="003C6DA5"/>
    <w:rsid w:val="003D0D38"/>
    <w:rsid w:val="003D101B"/>
    <w:rsid w:val="003D23A7"/>
    <w:rsid w:val="003D3A83"/>
    <w:rsid w:val="003D48BC"/>
    <w:rsid w:val="003D5323"/>
    <w:rsid w:val="003D63E4"/>
    <w:rsid w:val="003D796E"/>
    <w:rsid w:val="003E0667"/>
    <w:rsid w:val="003E0D58"/>
    <w:rsid w:val="003E145F"/>
    <w:rsid w:val="003E15CB"/>
    <w:rsid w:val="003E191E"/>
    <w:rsid w:val="003E2154"/>
    <w:rsid w:val="003E2C9B"/>
    <w:rsid w:val="003E3B75"/>
    <w:rsid w:val="003E3F16"/>
    <w:rsid w:val="003E5213"/>
    <w:rsid w:val="003F11FE"/>
    <w:rsid w:val="003F2914"/>
    <w:rsid w:val="003F3931"/>
    <w:rsid w:val="003F464D"/>
    <w:rsid w:val="003F5356"/>
    <w:rsid w:val="003F5ABF"/>
    <w:rsid w:val="003F6A6C"/>
    <w:rsid w:val="004004D0"/>
    <w:rsid w:val="00401D77"/>
    <w:rsid w:val="00401EAF"/>
    <w:rsid w:val="004020E8"/>
    <w:rsid w:val="00402473"/>
    <w:rsid w:val="0040250B"/>
    <w:rsid w:val="00403DA9"/>
    <w:rsid w:val="004056C7"/>
    <w:rsid w:val="00406469"/>
    <w:rsid w:val="00406762"/>
    <w:rsid w:val="00406C70"/>
    <w:rsid w:val="00411461"/>
    <w:rsid w:val="004114B7"/>
    <w:rsid w:val="00411C1D"/>
    <w:rsid w:val="0041292B"/>
    <w:rsid w:val="00413D70"/>
    <w:rsid w:val="004144E8"/>
    <w:rsid w:val="00415455"/>
    <w:rsid w:val="0041693C"/>
    <w:rsid w:val="00417157"/>
    <w:rsid w:val="00417FBD"/>
    <w:rsid w:val="00421BEA"/>
    <w:rsid w:val="0042279C"/>
    <w:rsid w:val="004235C9"/>
    <w:rsid w:val="00423A4D"/>
    <w:rsid w:val="00424078"/>
    <w:rsid w:val="0042466F"/>
    <w:rsid w:val="004253D5"/>
    <w:rsid w:val="004260E8"/>
    <w:rsid w:val="00426D86"/>
    <w:rsid w:val="004307D7"/>
    <w:rsid w:val="0043192D"/>
    <w:rsid w:val="00431F9A"/>
    <w:rsid w:val="004324AF"/>
    <w:rsid w:val="00433C90"/>
    <w:rsid w:val="00434356"/>
    <w:rsid w:val="004346D1"/>
    <w:rsid w:val="00434A55"/>
    <w:rsid w:val="0043518C"/>
    <w:rsid w:val="00435A79"/>
    <w:rsid w:val="00435D5A"/>
    <w:rsid w:val="00437BCF"/>
    <w:rsid w:val="00437CEB"/>
    <w:rsid w:val="0044046F"/>
    <w:rsid w:val="00440A00"/>
    <w:rsid w:val="004415CE"/>
    <w:rsid w:val="00442B14"/>
    <w:rsid w:val="00442EC5"/>
    <w:rsid w:val="004436B1"/>
    <w:rsid w:val="00443C98"/>
    <w:rsid w:val="00444674"/>
    <w:rsid w:val="00446659"/>
    <w:rsid w:val="00447576"/>
    <w:rsid w:val="0045193F"/>
    <w:rsid w:val="00454FCC"/>
    <w:rsid w:val="004559C8"/>
    <w:rsid w:val="004561CB"/>
    <w:rsid w:val="00456C4C"/>
    <w:rsid w:val="00460D60"/>
    <w:rsid w:val="00462219"/>
    <w:rsid w:val="00462839"/>
    <w:rsid w:val="004629CB"/>
    <w:rsid w:val="00463FB2"/>
    <w:rsid w:val="004645A0"/>
    <w:rsid w:val="00465610"/>
    <w:rsid w:val="0046593E"/>
    <w:rsid w:val="004667C1"/>
    <w:rsid w:val="00467444"/>
    <w:rsid w:val="004674D3"/>
    <w:rsid w:val="00467E35"/>
    <w:rsid w:val="00470B72"/>
    <w:rsid w:val="004721FB"/>
    <w:rsid w:val="00472D9C"/>
    <w:rsid w:val="00473D6C"/>
    <w:rsid w:val="004775F1"/>
    <w:rsid w:val="00480364"/>
    <w:rsid w:val="004815F3"/>
    <w:rsid w:val="00481C40"/>
    <w:rsid w:val="0048327B"/>
    <w:rsid w:val="0048332B"/>
    <w:rsid w:val="004844E8"/>
    <w:rsid w:val="00484AA8"/>
    <w:rsid w:val="00487AD2"/>
    <w:rsid w:val="00490B0D"/>
    <w:rsid w:val="0049131A"/>
    <w:rsid w:val="00492576"/>
    <w:rsid w:val="00494B76"/>
    <w:rsid w:val="00494DC0"/>
    <w:rsid w:val="004951FB"/>
    <w:rsid w:val="004967E5"/>
    <w:rsid w:val="004A45A2"/>
    <w:rsid w:val="004A65E1"/>
    <w:rsid w:val="004A7A2E"/>
    <w:rsid w:val="004B05FB"/>
    <w:rsid w:val="004B1425"/>
    <w:rsid w:val="004B2B72"/>
    <w:rsid w:val="004B2C60"/>
    <w:rsid w:val="004B3019"/>
    <w:rsid w:val="004B3C54"/>
    <w:rsid w:val="004B4EBC"/>
    <w:rsid w:val="004B5B6A"/>
    <w:rsid w:val="004B627F"/>
    <w:rsid w:val="004B67C6"/>
    <w:rsid w:val="004B77C9"/>
    <w:rsid w:val="004B783A"/>
    <w:rsid w:val="004B7A22"/>
    <w:rsid w:val="004B7D33"/>
    <w:rsid w:val="004C0397"/>
    <w:rsid w:val="004C0DE8"/>
    <w:rsid w:val="004C3263"/>
    <w:rsid w:val="004C419B"/>
    <w:rsid w:val="004C4B1F"/>
    <w:rsid w:val="004C680E"/>
    <w:rsid w:val="004C693D"/>
    <w:rsid w:val="004C6AC9"/>
    <w:rsid w:val="004C7C58"/>
    <w:rsid w:val="004D468A"/>
    <w:rsid w:val="004D550E"/>
    <w:rsid w:val="004D587C"/>
    <w:rsid w:val="004D5A00"/>
    <w:rsid w:val="004D64AF"/>
    <w:rsid w:val="004D6A37"/>
    <w:rsid w:val="004E091C"/>
    <w:rsid w:val="004E0BA4"/>
    <w:rsid w:val="004E165A"/>
    <w:rsid w:val="004E20C6"/>
    <w:rsid w:val="004E4E7B"/>
    <w:rsid w:val="004E5375"/>
    <w:rsid w:val="004E6580"/>
    <w:rsid w:val="004E6B8C"/>
    <w:rsid w:val="004E7007"/>
    <w:rsid w:val="004F0002"/>
    <w:rsid w:val="004F0247"/>
    <w:rsid w:val="004F1BAE"/>
    <w:rsid w:val="004F1D00"/>
    <w:rsid w:val="004F381A"/>
    <w:rsid w:val="004F3CA9"/>
    <w:rsid w:val="004F3DCC"/>
    <w:rsid w:val="004F4A1D"/>
    <w:rsid w:val="004F5D00"/>
    <w:rsid w:val="004F5F5F"/>
    <w:rsid w:val="004F691D"/>
    <w:rsid w:val="004F7E47"/>
    <w:rsid w:val="0050066C"/>
    <w:rsid w:val="00501E96"/>
    <w:rsid w:val="00501EB6"/>
    <w:rsid w:val="00502362"/>
    <w:rsid w:val="00502ACA"/>
    <w:rsid w:val="005034A0"/>
    <w:rsid w:val="0050456A"/>
    <w:rsid w:val="005045CD"/>
    <w:rsid w:val="00506087"/>
    <w:rsid w:val="005067AC"/>
    <w:rsid w:val="00506B3B"/>
    <w:rsid w:val="0051095F"/>
    <w:rsid w:val="00511225"/>
    <w:rsid w:val="00511F6E"/>
    <w:rsid w:val="0051387E"/>
    <w:rsid w:val="00516710"/>
    <w:rsid w:val="00522274"/>
    <w:rsid w:val="0052245B"/>
    <w:rsid w:val="00522F67"/>
    <w:rsid w:val="0052306C"/>
    <w:rsid w:val="005236E0"/>
    <w:rsid w:val="0052394E"/>
    <w:rsid w:val="00523CCC"/>
    <w:rsid w:val="00524C28"/>
    <w:rsid w:val="00527B23"/>
    <w:rsid w:val="00527CEB"/>
    <w:rsid w:val="00530DB0"/>
    <w:rsid w:val="00530EC6"/>
    <w:rsid w:val="005323BA"/>
    <w:rsid w:val="005326C1"/>
    <w:rsid w:val="00533210"/>
    <w:rsid w:val="005335A5"/>
    <w:rsid w:val="00533ABC"/>
    <w:rsid w:val="005343D8"/>
    <w:rsid w:val="00534E8B"/>
    <w:rsid w:val="00535D93"/>
    <w:rsid w:val="00535DDA"/>
    <w:rsid w:val="00537801"/>
    <w:rsid w:val="005415A7"/>
    <w:rsid w:val="00541A98"/>
    <w:rsid w:val="00542057"/>
    <w:rsid w:val="00542478"/>
    <w:rsid w:val="0054293F"/>
    <w:rsid w:val="00542DA8"/>
    <w:rsid w:val="00543823"/>
    <w:rsid w:val="005445C6"/>
    <w:rsid w:val="00545814"/>
    <w:rsid w:val="00546952"/>
    <w:rsid w:val="00547DA5"/>
    <w:rsid w:val="00547F13"/>
    <w:rsid w:val="00550524"/>
    <w:rsid w:val="00551796"/>
    <w:rsid w:val="00553C34"/>
    <w:rsid w:val="005550D5"/>
    <w:rsid w:val="005556FF"/>
    <w:rsid w:val="00555B65"/>
    <w:rsid w:val="005564C5"/>
    <w:rsid w:val="00556686"/>
    <w:rsid w:val="00557E07"/>
    <w:rsid w:val="0056324D"/>
    <w:rsid w:val="00564B49"/>
    <w:rsid w:val="00566061"/>
    <w:rsid w:val="005665F2"/>
    <w:rsid w:val="00566A45"/>
    <w:rsid w:val="00567487"/>
    <w:rsid w:val="00567BEB"/>
    <w:rsid w:val="0057116F"/>
    <w:rsid w:val="005716E9"/>
    <w:rsid w:val="00572777"/>
    <w:rsid w:val="00572DE9"/>
    <w:rsid w:val="00574D27"/>
    <w:rsid w:val="005750B7"/>
    <w:rsid w:val="00576AFD"/>
    <w:rsid w:val="00576B5B"/>
    <w:rsid w:val="00577B7B"/>
    <w:rsid w:val="00577F59"/>
    <w:rsid w:val="005803DD"/>
    <w:rsid w:val="00582B88"/>
    <w:rsid w:val="00582D09"/>
    <w:rsid w:val="005853FF"/>
    <w:rsid w:val="00585BEE"/>
    <w:rsid w:val="005864B3"/>
    <w:rsid w:val="005864BE"/>
    <w:rsid w:val="005874C8"/>
    <w:rsid w:val="00587C58"/>
    <w:rsid w:val="00591056"/>
    <w:rsid w:val="00593F82"/>
    <w:rsid w:val="00596F8D"/>
    <w:rsid w:val="005A0CC6"/>
    <w:rsid w:val="005A2093"/>
    <w:rsid w:val="005A260D"/>
    <w:rsid w:val="005A3555"/>
    <w:rsid w:val="005A382B"/>
    <w:rsid w:val="005A3E18"/>
    <w:rsid w:val="005A61B4"/>
    <w:rsid w:val="005B0C84"/>
    <w:rsid w:val="005B19B9"/>
    <w:rsid w:val="005B2251"/>
    <w:rsid w:val="005B36D2"/>
    <w:rsid w:val="005B67DF"/>
    <w:rsid w:val="005B7147"/>
    <w:rsid w:val="005B757F"/>
    <w:rsid w:val="005C08F6"/>
    <w:rsid w:val="005C1873"/>
    <w:rsid w:val="005C3E34"/>
    <w:rsid w:val="005C42DC"/>
    <w:rsid w:val="005C6EF4"/>
    <w:rsid w:val="005C784E"/>
    <w:rsid w:val="005C7EF6"/>
    <w:rsid w:val="005D0333"/>
    <w:rsid w:val="005D1691"/>
    <w:rsid w:val="005D1F79"/>
    <w:rsid w:val="005D3321"/>
    <w:rsid w:val="005D4856"/>
    <w:rsid w:val="005D48B3"/>
    <w:rsid w:val="005D4E38"/>
    <w:rsid w:val="005D620F"/>
    <w:rsid w:val="005D6F57"/>
    <w:rsid w:val="005D71EA"/>
    <w:rsid w:val="005D7B12"/>
    <w:rsid w:val="005E0377"/>
    <w:rsid w:val="005E11E7"/>
    <w:rsid w:val="005E1B4D"/>
    <w:rsid w:val="005E1D7B"/>
    <w:rsid w:val="005E2C9E"/>
    <w:rsid w:val="005E3E92"/>
    <w:rsid w:val="005E5CE5"/>
    <w:rsid w:val="005E64ED"/>
    <w:rsid w:val="005E6818"/>
    <w:rsid w:val="005E74B2"/>
    <w:rsid w:val="005F0AFE"/>
    <w:rsid w:val="005F16C0"/>
    <w:rsid w:val="005F1F0A"/>
    <w:rsid w:val="005F2970"/>
    <w:rsid w:val="005F4169"/>
    <w:rsid w:val="005F5F46"/>
    <w:rsid w:val="00601490"/>
    <w:rsid w:val="006044E8"/>
    <w:rsid w:val="006070B9"/>
    <w:rsid w:val="00607595"/>
    <w:rsid w:val="00610D3B"/>
    <w:rsid w:val="00611067"/>
    <w:rsid w:val="006113A4"/>
    <w:rsid w:val="00612610"/>
    <w:rsid w:val="00612C11"/>
    <w:rsid w:val="006130F6"/>
    <w:rsid w:val="00613842"/>
    <w:rsid w:val="00614B48"/>
    <w:rsid w:val="00614B94"/>
    <w:rsid w:val="0061572A"/>
    <w:rsid w:val="00617E21"/>
    <w:rsid w:val="00620A01"/>
    <w:rsid w:val="00621E47"/>
    <w:rsid w:val="006223B0"/>
    <w:rsid w:val="00623271"/>
    <w:rsid w:val="006263F1"/>
    <w:rsid w:val="00627406"/>
    <w:rsid w:val="00630044"/>
    <w:rsid w:val="00630CC9"/>
    <w:rsid w:val="00631420"/>
    <w:rsid w:val="00631557"/>
    <w:rsid w:val="00631D2C"/>
    <w:rsid w:val="00632CE4"/>
    <w:rsid w:val="00632DAF"/>
    <w:rsid w:val="006337CA"/>
    <w:rsid w:val="00633C5C"/>
    <w:rsid w:val="00634D87"/>
    <w:rsid w:val="006403F6"/>
    <w:rsid w:val="00640C12"/>
    <w:rsid w:val="00640DB9"/>
    <w:rsid w:val="006428DF"/>
    <w:rsid w:val="00642D6B"/>
    <w:rsid w:val="006432F9"/>
    <w:rsid w:val="006436D8"/>
    <w:rsid w:val="00647204"/>
    <w:rsid w:val="0064729F"/>
    <w:rsid w:val="00647D8E"/>
    <w:rsid w:val="006503A6"/>
    <w:rsid w:val="0065079C"/>
    <w:rsid w:val="00650CE3"/>
    <w:rsid w:val="00650E69"/>
    <w:rsid w:val="00654FEB"/>
    <w:rsid w:val="00655BD2"/>
    <w:rsid w:val="00657F03"/>
    <w:rsid w:val="0066050F"/>
    <w:rsid w:val="00660A3F"/>
    <w:rsid w:val="00661212"/>
    <w:rsid w:val="00661F2B"/>
    <w:rsid w:val="0066414F"/>
    <w:rsid w:val="006645D8"/>
    <w:rsid w:val="00666C88"/>
    <w:rsid w:val="00667A3C"/>
    <w:rsid w:val="00667B77"/>
    <w:rsid w:val="00667EFF"/>
    <w:rsid w:val="006713C1"/>
    <w:rsid w:val="006714AE"/>
    <w:rsid w:val="0067187E"/>
    <w:rsid w:val="0067227B"/>
    <w:rsid w:val="0067241B"/>
    <w:rsid w:val="006726C0"/>
    <w:rsid w:val="00672BF4"/>
    <w:rsid w:val="00673020"/>
    <w:rsid w:val="0067302F"/>
    <w:rsid w:val="0067494E"/>
    <w:rsid w:val="00675168"/>
    <w:rsid w:val="00676BDD"/>
    <w:rsid w:val="00676F34"/>
    <w:rsid w:val="0068013F"/>
    <w:rsid w:val="00680F08"/>
    <w:rsid w:val="00681C48"/>
    <w:rsid w:val="00681E93"/>
    <w:rsid w:val="00682093"/>
    <w:rsid w:val="00684C53"/>
    <w:rsid w:val="006853B7"/>
    <w:rsid w:val="00685D81"/>
    <w:rsid w:val="00686B48"/>
    <w:rsid w:val="00687D4D"/>
    <w:rsid w:val="00691EC7"/>
    <w:rsid w:val="006923F3"/>
    <w:rsid w:val="006930F5"/>
    <w:rsid w:val="0069349C"/>
    <w:rsid w:val="00695113"/>
    <w:rsid w:val="00697A27"/>
    <w:rsid w:val="006A2F32"/>
    <w:rsid w:val="006A3C22"/>
    <w:rsid w:val="006A4A24"/>
    <w:rsid w:val="006A6010"/>
    <w:rsid w:val="006A65CA"/>
    <w:rsid w:val="006A6E34"/>
    <w:rsid w:val="006A747D"/>
    <w:rsid w:val="006A77C8"/>
    <w:rsid w:val="006B00F1"/>
    <w:rsid w:val="006B0C22"/>
    <w:rsid w:val="006B0D80"/>
    <w:rsid w:val="006B0EEA"/>
    <w:rsid w:val="006B14DD"/>
    <w:rsid w:val="006B2852"/>
    <w:rsid w:val="006B3158"/>
    <w:rsid w:val="006B43DC"/>
    <w:rsid w:val="006B503D"/>
    <w:rsid w:val="006B6EDC"/>
    <w:rsid w:val="006B7B3F"/>
    <w:rsid w:val="006C10C8"/>
    <w:rsid w:val="006C1AC8"/>
    <w:rsid w:val="006C3B8C"/>
    <w:rsid w:val="006C3C73"/>
    <w:rsid w:val="006C480F"/>
    <w:rsid w:val="006C5810"/>
    <w:rsid w:val="006C7A11"/>
    <w:rsid w:val="006D2DF1"/>
    <w:rsid w:val="006D3709"/>
    <w:rsid w:val="006D3A69"/>
    <w:rsid w:val="006D3D09"/>
    <w:rsid w:val="006D4764"/>
    <w:rsid w:val="006D47E2"/>
    <w:rsid w:val="006D4B78"/>
    <w:rsid w:val="006D4FE8"/>
    <w:rsid w:val="006D60C5"/>
    <w:rsid w:val="006D7BBD"/>
    <w:rsid w:val="006E0DDC"/>
    <w:rsid w:val="006E12E5"/>
    <w:rsid w:val="006E2776"/>
    <w:rsid w:val="006E31F1"/>
    <w:rsid w:val="006E3393"/>
    <w:rsid w:val="006E35A0"/>
    <w:rsid w:val="006E5831"/>
    <w:rsid w:val="006E7140"/>
    <w:rsid w:val="006E74FD"/>
    <w:rsid w:val="006F119A"/>
    <w:rsid w:val="006F13BD"/>
    <w:rsid w:val="006F1535"/>
    <w:rsid w:val="006F20D1"/>
    <w:rsid w:val="006F2938"/>
    <w:rsid w:val="006F2B39"/>
    <w:rsid w:val="006F2D6B"/>
    <w:rsid w:val="006F33A7"/>
    <w:rsid w:val="006F4EB0"/>
    <w:rsid w:val="006F5488"/>
    <w:rsid w:val="006F6A05"/>
    <w:rsid w:val="00700EE7"/>
    <w:rsid w:val="007013A2"/>
    <w:rsid w:val="00703C1A"/>
    <w:rsid w:val="00704F99"/>
    <w:rsid w:val="00705575"/>
    <w:rsid w:val="00705CDF"/>
    <w:rsid w:val="00705E52"/>
    <w:rsid w:val="0070704A"/>
    <w:rsid w:val="007104F6"/>
    <w:rsid w:val="00710DAB"/>
    <w:rsid w:val="00711FD8"/>
    <w:rsid w:val="0071211D"/>
    <w:rsid w:val="007121E8"/>
    <w:rsid w:val="0071266B"/>
    <w:rsid w:val="00714D29"/>
    <w:rsid w:val="00714EB2"/>
    <w:rsid w:val="00715059"/>
    <w:rsid w:val="007158E0"/>
    <w:rsid w:val="00715A62"/>
    <w:rsid w:val="00720219"/>
    <w:rsid w:val="007225B6"/>
    <w:rsid w:val="0072285E"/>
    <w:rsid w:val="0072335A"/>
    <w:rsid w:val="00723B4E"/>
    <w:rsid w:val="00723CEB"/>
    <w:rsid w:val="00725DEF"/>
    <w:rsid w:val="0072633E"/>
    <w:rsid w:val="007266C1"/>
    <w:rsid w:val="00726874"/>
    <w:rsid w:val="00731E76"/>
    <w:rsid w:val="0073367C"/>
    <w:rsid w:val="00733E47"/>
    <w:rsid w:val="0073472B"/>
    <w:rsid w:val="00734F12"/>
    <w:rsid w:val="007356AB"/>
    <w:rsid w:val="00736618"/>
    <w:rsid w:val="00740C3E"/>
    <w:rsid w:val="00740E03"/>
    <w:rsid w:val="00742103"/>
    <w:rsid w:val="00742159"/>
    <w:rsid w:val="00742D01"/>
    <w:rsid w:val="00742F17"/>
    <w:rsid w:val="00744BB0"/>
    <w:rsid w:val="00744CE7"/>
    <w:rsid w:val="007465ED"/>
    <w:rsid w:val="007469B0"/>
    <w:rsid w:val="00747DC8"/>
    <w:rsid w:val="0075013D"/>
    <w:rsid w:val="00751141"/>
    <w:rsid w:val="0075124F"/>
    <w:rsid w:val="00751402"/>
    <w:rsid w:val="007519D0"/>
    <w:rsid w:val="00752411"/>
    <w:rsid w:val="00752618"/>
    <w:rsid w:val="00754671"/>
    <w:rsid w:val="00755445"/>
    <w:rsid w:val="00755692"/>
    <w:rsid w:val="00756239"/>
    <w:rsid w:val="007563AA"/>
    <w:rsid w:val="00757124"/>
    <w:rsid w:val="0075712B"/>
    <w:rsid w:val="007576A1"/>
    <w:rsid w:val="00757EC5"/>
    <w:rsid w:val="0076008D"/>
    <w:rsid w:val="0076051D"/>
    <w:rsid w:val="00760575"/>
    <w:rsid w:val="007606B3"/>
    <w:rsid w:val="00761630"/>
    <w:rsid w:val="00762DDB"/>
    <w:rsid w:val="00763394"/>
    <w:rsid w:val="007675A1"/>
    <w:rsid w:val="007679D0"/>
    <w:rsid w:val="007701A6"/>
    <w:rsid w:val="007702CA"/>
    <w:rsid w:val="007714F6"/>
    <w:rsid w:val="00772B1B"/>
    <w:rsid w:val="00773609"/>
    <w:rsid w:val="007755EA"/>
    <w:rsid w:val="00775931"/>
    <w:rsid w:val="00775AC3"/>
    <w:rsid w:val="007764CE"/>
    <w:rsid w:val="00776612"/>
    <w:rsid w:val="007779DE"/>
    <w:rsid w:val="00777ABB"/>
    <w:rsid w:val="00777B56"/>
    <w:rsid w:val="00780763"/>
    <w:rsid w:val="0078092B"/>
    <w:rsid w:val="00782108"/>
    <w:rsid w:val="00783943"/>
    <w:rsid w:val="00785E8A"/>
    <w:rsid w:val="007903E0"/>
    <w:rsid w:val="007905E6"/>
    <w:rsid w:val="007930A2"/>
    <w:rsid w:val="00796674"/>
    <w:rsid w:val="007A02DC"/>
    <w:rsid w:val="007A14A4"/>
    <w:rsid w:val="007A32D1"/>
    <w:rsid w:val="007A4947"/>
    <w:rsid w:val="007A6ECE"/>
    <w:rsid w:val="007B01B0"/>
    <w:rsid w:val="007B07BA"/>
    <w:rsid w:val="007B125A"/>
    <w:rsid w:val="007B2454"/>
    <w:rsid w:val="007B3837"/>
    <w:rsid w:val="007B3FB3"/>
    <w:rsid w:val="007B41AB"/>
    <w:rsid w:val="007B5DA6"/>
    <w:rsid w:val="007B6A9C"/>
    <w:rsid w:val="007B7DF7"/>
    <w:rsid w:val="007B7EA8"/>
    <w:rsid w:val="007C0478"/>
    <w:rsid w:val="007C1079"/>
    <w:rsid w:val="007C1315"/>
    <w:rsid w:val="007C1FA5"/>
    <w:rsid w:val="007C2282"/>
    <w:rsid w:val="007C262C"/>
    <w:rsid w:val="007C4FC3"/>
    <w:rsid w:val="007C4FC8"/>
    <w:rsid w:val="007C5A13"/>
    <w:rsid w:val="007C6486"/>
    <w:rsid w:val="007C66D0"/>
    <w:rsid w:val="007C6994"/>
    <w:rsid w:val="007D1368"/>
    <w:rsid w:val="007D13A2"/>
    <w:rsid w:val="007D1B59"/>
    <w:rsid w:val="007D31A1"/>
    <w:rsid w:val="007D3441"/>
    <w:rsid w:val="007D610D"/>
    <w:rsid w:val="007D6254"/>
    <w:rsid w:val="007D6597"/>
    <w:rsid w:val="007D75F7"/>
    <w:rsid w:val="007E0114"/>
    <w:rsid w:val="007E0A66"/>
    <w:rsid w:val="007E21B6"/>
    <w:rsid w:val="007E2CA6"/>
    <w:rsid w:val="007E2FC2"/>
    <w:rsid w:val="007E4053"/>
    <w:rsid w:val="007E50A7"/>
    <w:rsid w:val="007F0D32"/>
    <w:rsid w:val="007F10D6"/>
    <w:rsid w:val="007F19CF"/>
    <w:rsid w:val="007F23C2"/>
    <w:rsid w:val="007F2BC3"/>
    <w:rsid w:val="007F399C"/>
    <w:rsid w:val="007F61FA"/>
    <w:rsid w:val="007F7BA7"/>
    <w:rsid w:val="00800D37"/>
    <w:rsid w:val="00801247"/>
    <w:rsid w:val="00801842"/>
    <w:rsid w:val="00804A9C"/>
    <w:rsid w:val="00807713"/>
    <w:rsid w:val="00807D8E"/>
    <w:rsid w:val="008120F5"/>
    <w:rsid w:val="00814FAB"/>
    <w:rsid w:val="00817192"/>
    <w:rsid w:val="00817E21"/>
    <w:rsid w:val="008234EB"/>
    <w:rsid w:val="00825796"/>
    <w:rsid w:val="008260C7"/>
    <w:rsid w:val="00826B6A"/>
    <w:rsid w:val="00826DFA"/>
    <w:rsid w:val="00826E07"/>
    <w:rsid w:val="00827979"/>
    <w:rsid w:val="00830543"/>
    <w:rsid w:val="00832A84"/>
    <w:rsid w:val="00834D1C"/>
    <w:rsid w:val="00840BB0"/>
    <w:rsid w:val="00840CE9"/>
    <w:rsid w:val="00841EAA"/>
    <w:rsid w:val="00842E6A"/>
    <w:rsid w:val="008434B9"/>
    <w:rsid w:val="00844FCD"/>
    <w:rsid w:val="008454C8"/>
    <w:rsid w:val="00845FC4"/>
    <w:rsid w:val="008464D4"/>
    <w:rsid w:val="00846727"/>
    <w:rsid w:val="008500B4"/>
    <w:rsid w:val="008504E5"/>
    <w:rsid w:val="00852471"/>
    <w:rsid w:val="00854D92"/>
    <w:rsid w:val="00855807"/>
    <w:rsid w:val="00855A0D"/>
    <w:rsid w:val="008563C1"/>
    <w:rsid w:val="00856484"/>
    <w:rsid w:val="00861059"/>
    <w:rsid w:val="00862587"/>
    <w:rsid w:val="008637CE"/>
    <w:rsid w:val="00866E4D"/>
    <w:rsid w:val="0087053A"/>
    <w:rsid w:val="008709D8"/>
    <w:rsid w:val="0087358B"/>
    <w:rsid w:val="008743D7"/>
    <w:rsid w:val="0087562D"/>
    <w:rsid w:val="00875C0F"/>
    <w:rsid w:val="00875F4E"/>
    <w:rsid w:val="00877096"/>
    <w:rsid w:val="00880749"/>
    <w:rsid w:val="00883B22"/>
    <w:rsid w:val="00883F4C"/>
    <w:rsid w:val="008842DD"/>
    <w:rsid w:val="00885B9A"/>
    <w:rsid w:val="00886008"/>
    <w:rsid w:val="008871BD"/>
    <w:rsid w:val="00890D81"/>
    <w:rsid w:val="00890F06"/>
    <w:rsid w:val="0089226B"/>
    <w:rsid w:val="00894E46"/>
    <w:rsid w:val="00895C33"/>
    <w:rsid w:val="008976A1"/>
    <w:rsid w:val="00897E5A"/>
    <w:rsid w:val="008A194D"/>
    <w:rsid w:val="008A4190"/>
    <w:rsid w:val="008A59AF"/>
    <w:rsid w:val="008A67A3"/>
    <w:rsid w:val="008A6EB4"/>
    <w:rsid w:val="008A7F54"/>
    <w:rsid w:val="008B0149"/>
    <w:rsid w:val="008B0554"/>
    <w:rsid w:val="008B1ED6"/>
    <w:rsid w:val="008B49EF"/>
    <w:rsid w:val="008B6AE9"/>
    <w:rsid w:val="008B71A5"/>
    <w:rsid w:val="008B7F22"/>
    <w:rsid w:val="008C0ADD"/>
    <w:rsid w:val="008C1947"/>
    <w:rsid w:val="008C25F3"/>
    <w:rsid w:val="008C303F"/>
    <w:rsid w:val="008C3908"/>
    <w:rsid w:val="008C3BE2"/>
    <w:rsid w:val="008C5337"/>
    <w:rsid w:val="008C58FD"/>
    <w:rsid w:val="008C5EE7"/>
    <w:rsid w:val="008C7367"/>
    <w:rsid w:val="008C7986"/>
    <w:rsid w:val="008D0AA5"/>
    <w:rsid w:val="008D106F"/>
    <w:rsid w:val="008D166B"/>
    <w:rsid w:val="008D1CCE"/>
    <w:rsid w:val="008D2D68"/>
    <w:rsid w:val="008D3549"/>
    <w:rsid w:val="008D3D0D"/>
    <w:rsid w:val="008D4388"/>
    <w:rsid w:val="008D59F9"/>
    <w:rsid w:val="008D6E88"/>
    <w:rsid w:val="008D799C"/>
    <w:rsid w:val="008D79C7"/>
    <w:rsid w:val="008D7E64"/>
    <w:rsid w:val="008D7EFB"/>
    <w:rsid w:val="008E1468"/>
    <w:rsid w:val="008E1FFF"/>
    <w:rsid w:val="008E24E5"/>
    <w:rsid w:val="008E24E6"/>
    <w:rsid w:val="008E3673"/>
    <w:rsid w:val="008E4385"/>
    <w:rsid w:val="008E46D5"/>
    <w:rsid w:val="008E55BD"/>
    <w:rsid w:val="008E66C6"/>
    <w:rsid w:val="008E7F74"/>
    <w:rsid w:val="008F0748"/>
    <w:rsid w:val="008F1421"/>
    <w:rsid w:val="008F2DAA"/>
    <w:rsid w:val="008F3B8C"/>
    <w:rsid w:val="008F47B1"/>
    <w:rsid w:val="008F5204"/>
    <w:rsid w:val="008F68F4"/>
    <w:rsid w:val="008F6BE5"/>
    <w:rsid w:val="008F79D4"/>
    <w:rsid w:val="00900E36"/>
    <w:rsid w:val="009014B7"/>
    <w:rsid w:val="009024B3"/>
    <w:rsid w:val="0090446B"/>
    <w:rsid w:val="00904503"/>
    <w:rsid w:val="00904B0F"/>
    <w:rsid w:val="00904F12"/>
    <w:rsid w:val="00905367"/>
    <w:rsid w:val="00905BC1"/>
    <w:rsid w:val="00906874"/>
    <w:rsid w:val="009072B2"/>
    <w:rsid w:val="00913087"/>
    <w:rsid w:val="00913A7F"/>
    <w:rsid w:val="00913CB9"/>
    <w:rsid w:val="009146EC"/>
    <w:rsid w:val="00915661"/>
    <w:rsid w:val="0091661E"/>
    <w:rsid w:val="00920B9C"/>
    <w:rsid w:val="00920C74"/>
    <w:rsid w:val="00920DF9"/>
    <w:rsid w:val="00923101"/>
    <w:rsid w:val="00924D91"/>
    <w:rsid w:val="00925FC2"/>
    <w:rsid w:val="00926A08"/>
    <w:rsid w:val="00931F70"/>
    <w:rsid w:val="00932B6C"/>
    <w:rsid w:val="009333C6"/>
    <w:rsid w:val="00935619"/>
    <w:rsid w:val="00935EB5"/>
    <w:rsid w:val="00937F0F"/>
    <w:rsid w:val="009402AF"/>
    <w:rsid w:val="0094108F"/>
    <w:rsid w:val="009421EA"/>
    <w:rsid w:val="0094259E"/>
    <w:rsid w:val="0094287A"/>
    <w:rsid w:val="00942A9A"/>
    <w:rsid w:val="009431CC"/>
    <w:rsid w:val="00943457"/>
    <w:rsid w:val="00945BD8"/>
    <w:rsid w:val="009500CB"/>
    <w:rsid w:val="009559CB"/>
    <w:rsid w:val="00956338"/>
    <w:rsid w:val="00957A74"/>
    <w:rsid w:val="00961441"/>
    <w:rsid w:val="00962FCF"/>
    <w:rsid w:val="0096412C"/>
    <w:rsid w:val="009641B7"/>
    <w:rsid w:val="00964FDD"/>
    <w:rsid w:val="00965602"/>
    <w:rsid w:val="009657BF"/>
    <w:rsid w:val="00965AD5"/>
    <w:rsid w:val="009663BF"/>
    <w:rsid w:val="00966721"/>
    <w:rsid w:val="009670E7"/>
    <w:rsid w:val="0096724B"/>
    <w:rsid w:val="009710A3"/>
    <w:rsid w:val="009718B8"/>
    <w:rsid w:val="00971FC3"/>
    <w:rsid w:val="00972324"/>
    <w:rsid w:val="00973AB2"/>
    <w:rsid w:val="009751DD"/>
    <w:rsid w:val="0097542F"/>
    <w:rsid w:val="00976C4A"/>
    <w:rsid w:val="00976D0E"/>
    <w:rsid w:val="00980E52"/>
    <w:rsid w:val="00982E46"/>
    <w:rsid w:val="00982F1D"/>
    <w:rsid w:val="00983352"/>
    <w:rsid w:val="00984406"/>
    <w:rsid w:val="009847FD"/>
    <w:rsid w:val="00985B50"/>
    <w:rsid w:val="00987E74"/>
    <w:rsid w:val="00990645"/>
    <w:rsid w:val="00993FCF"/>
    <w:rsid w:val="0099488A"/>
    <w:rsid w:val="00994D6E"/>
    <w:rsid w:val="009966E2"/>
    <w:rsid w:val="009974D5"/>
    <w:rsid w:val="00997FE1"/>
    <w:rsid w:val="009A094D"/>
    <w:rsid w:val="009A1370"/>
    <w:rsid w:val="009A1656"/>
    <w:rsid w:val="009A2E77"/>
    <w:rsid w:val="009A38F5"/>
    <w:rsid w:val="009A3DAE"/>
    <w:rsid w:val="009A42B8"/>
    <w:rsid w:val="009A5648"/>
    <w:rsid w:val="009A5928"/>
    <w:rsid w:val="009A659E"/>
    <w:rsid w:val="009A677C"/>
    <w:rsid w:val="009A69FC"/>
    <w:rsid w:val="009B15C1"/>
    <w:rsid w:val="009B1AD1"/>
    <w:rsid w:val="009B2CA8"/>
    <w:rsid w:val="009B355D"/>
    <w:rsid w:val="009B5424"/>
    <w:rsid w:val="009B5B04"/>
    <w:rsid w:val="009B622C"/>
    <w:rsid w:val="009B6835"/>
    <w:rsid w:val="009B6AB6"/>
    <w:rsid w:val="009B76F9"/>
    <w:rsid w:val="009B7994"/>
    <w:rsid w:val="009B7BC7"/>
    <w:rsid w:val="009B7FBE"/>
    <w:rsid w:val="009C1124"/>
    <w:rsid w:val="009C263D"/>
    <w:rsid w:val="009C52ED"/>
    <w:rsid w:val="009C54BC"/>
    <w:rsid w:val="009C609D"/>
    <w:rsid w:val="009C6759"/>
    <w:rsid w:val="009C6F6D"/>
    <w:rsid w:val="009C7284"/>
    <w:rsid w:val="009C7FC5"/>
    <w:rsid w:val="009D0FD4"/>
    <w:rsid w:val="009D2511"/>
    <w:rsid w:val="009D3B89"/>
    <w:rsid w:val="009D4E16"/>
    <w:rsid w:val="009D4E5F"/>
    <w:rsid w:val="009D5DCE"/>
    <w:rsid w:val="009D5E09"/>
    <w:rsid w:val="009D6EBC"/>
    <w:rsid w:val="009E10A3"/>
    <w:rsid w:val="009E37D9"/>
    <w:rsid w:val="009E6ADF"/>
    <w:rsid w:val="009E7342"/>
    <w:rsid w:val="009F023B"/>
    <w:rsid w:val="009F12E7"/>
    <w:rsid w:val="009F25A0"/>
    <w:rsid w:val="009F27FC"/>
    <w:rsid w:val="009F2FCB"/>
    <w:rsid w:val="009F3101"/>
    <w:rsid w:val="009F37FC"/>
    <w:rsid w:val="009F43C0"/>
    <w:rsid w:val="009F46C6"/>
    <w:rsid w:val="009F5521"/>
    <w:rsid w:val="009F5A63"/>
    <w:rsid w:val="009F5F50"/>
    <w:rsid w:val="009F7DB8"/>
    <w:rsid w:val="00A010B3"/>
    <w:rsid w:val="00A0356E"/>
    <w:rsid w:val="00A03963"/>
    <w:rsid w:val="00A03A25"/>
    <w:rsid w:val="00A03CA4"/>
    <w:rsid w:val="00A043DC"/>
    <w:rsid w:val="00A0622A"/>
    <w:rsid w:val="00A06A41"/>
    <w:rsid w:val="00A073CE"/>
    <w:rsid w:val="00A11385"/>
    <w:rsid w:val="00A12B26"/>
    <w:rsid w:val="00A146D6"/>
    <w:rsid w:val="00A15A4B"/>
    <w:rsid w:val="00A17313"/>
    <w:rsid w:val="00A17B57"/>
    <w:rsid w:val="00A20472"/>
    <w:rsid w:val="00A20B31"/>
    <w:rsid w:val="00A21944"/>
    <w:rsid w:val="00A21B91"/>
    <w:rsid w:val="00A22928"/>
    <w:rsid w:val="00A239AE"/>
    <w:rsid w:val="00A25CEA"/>
    <w:rsid w:val="00A301AB"/>
    <w:rsid w:val="00A30E19"/>
    <w:rsid w:val="00A32057"/>
    <w:rsid w:val="00A33847"/>
    <w:rsid w:val="00A33CAF"/>
    <w:rsid w:val="00A34B71"/>
    <w:rsid w:val="00A355E9"/>
    <w:rsid w:val="00A35925"/>
    <w:rsid w:val="00A411F7"/>
    <w:rsid w:val="00A417D5"/>
    <w:rsid w:val="00A42626"/>
    <w:rsid w:val="00A42DF2"/>
    <w:rsid w:val="00A4320D"/>
    <w:rsid w:val="00A44397"/>
    <w:rsid w:val="00A453FE"/>
    <w:rsid w:val="00A455EC"/>
    <w:rsid w:val="00A47DDC"/>
    <w:rsid w:val="00A505C3"/>
    <w:rsid w:val="00A50B1D"/>
    <w:rsid w:val="00A564AB"/>
    <w:rsid w:val="00A578F3"/>
    <w:rsid w:val="00A57C7A"/>
    <w:rsid w:val="00A60280"/>
    <w:rsid w:val="00A6054B"/>
    <w:rsid w:val="00A60962"/>
    <w:rsid w:val="00A61062"/>
    <w:rsid w:val="00A61171"/>
    <w:rsid w:val="00A61BA2"/>
    <w:rsid w:val="00A6283F"/>
    <w:rsid w:val="00A62CF0"/>
    <w:rsid w:val="00A63A23"/>
    <w:rsid w:val="00A63AD8"/>
    <w:rsid w:val="00A64072"/>
    <w:rsid w:val="00A6540E"/>
    <w:rsid w:val="00A66093"/>
    <w:rsid w:val="00A671AD"/>
    <w:rsid w:val="00A674EA"/>
    <w:rsid w:val="00A70539"/>
    <w:rsid w:val="00A71B03"/>
    <w:rsid w:val="00A72433"/>
    <w:rsid w:val="00A73192"/>
    <w:rsid w:val="00A7370D"/>
    <w:rsid w:val="00A749EC"/>
    <w:rsid w:val="00A74A39"/>
    <w:rsid w:val="00A75FD8"/>
    <w:rsid w:val="00A77E3D"/>
    <w:rsid w:val="00A81519"/>
    <w:rsid w:val="00A815DF"/>
    <w:rsid w:val="00A8196C"/>
    <w:rsid w:val="00A822AA"/>
    <w:rsid w:val="00A8317A"/>
    <w:rsid w:val="00A8473F"/>
    <w:rsid w:val="00A86082"/>
    <w:rsid w:val="00A906ED"/>
    <w:rsid w:val="00A9212A"/>
    <w:rsid w:val="00A9406E"/>
    <w:rsid w:val="00A95528"/>
    <w:rsid w:val="00A96D19"/>
    <w:rsid w:val="00AA03EB"/>
    <w:rsid w:val="00AA26D6"/>
    <w:rsid w:val="00AA37EB"/>
    <w:rsid w:val="00AA787A"/>
    <w:rsid w:val="00AB0BA9"/>
    <w:rsid w:val="00AB17F8"/>
    <w:rsid w:val="00AB19A8"/>
    <w:rsid w:val="00AB1AE4"/>
    <w:rsid w:val="00AB280B"/>
    <w:rsid w:val="00AB2912"/>
    <w:rsid w:val="00AB58F2"/>
    <w:rsid w:val="00AB71B7"/>
    <w:rsid w:val="00AC04D3"/>
    <w:rsid w:val="00AC06BF"/>
    <w:rsid w:val="00AC24EE"/>
    <w:rsid w:val="00AC3D08"/>
    <w:rsid w:val="00AD0009"/>
    <w:rsid w:val="00AD0893"/>
    <w:rsid w:val="00AD132A"/>
    <w:rsid w:val="00AD20BD"/>
    <w:rsid w:val="00AD2650"/>
    <w:rsid w:val="00AD26E8"/>
    <w:rsid w:val="00AD33B7"/>
    <w:rsid w:val="00AD441F"/>
    <w:rsid w:val="00AD4C73"/>
    <w:rsid w:val="00AD4F64"/>
    <w:rsid w:val="00AD58C6"/>
    <w:rsid w:val="00AD7BF9"/>
    <w:rsid w:val="00AE1096"/>
    <w:rsid w:val="00AE2916"/>
    <w:rsid w:val="00AE2989"/>
    <w:rsid w:val="00AE48A1"/>
    <w:rsid w:val="00AE6C4D"/>
    <w:rsid w:val="00AE6C83"/>
    <w:rsid w:val="00AE74A3"/>
    <w:rsid w:val="00AF1BA4"/>
    <w:rsid w:val="00AF3E80"/>
    <w:rsid w:val="00AF6E3F"/>
    <w:rsid w:val="00AF7235"/>
    <w:rsid w:val="00AF754B"/>
    <w:rsid w:val="00AF7963"/>
    <w:rsid w:val="00B00315"/>
    <w:rsid w:val="00B0359C"/>
    <w:rsid w:val="00B03AD2"/>
    <w:rsid w:val="00B04071"/>
    <w:rsid w:val="00B042B6"/>
    <w:rsid w:val="00B04482"/>
    <w:rsid w:val="00B047B4"/>
    <w:rsid w:val="00B04B43"/>
    <w:rsid w:val="00B04B53"/>
    <w:rsid w:val="00B05347"/>
    <w:rsid w:val="00B05D45"/>
    <w:rsid w:val="00B07015"/>
    <w:rsid w:val="00B075D3"/>
    <w:rsid w:val="00B07968"/>
    <w:rsid w:val="00B10AA6"/>
    <w:rsid w:val="00B12EEB"/>
    <w:rsid w:val="00B150D9"/>
    <w:rsid w:val="00B152D8"/>
    <w:rsid w:val="00B15DC2"/>
    <w:rsid w:val="00B1605D"/>
    <w:rsid w:val="00B1667E"/>
    <w:rsid w:val="00B17904"/>
    <w:rsid w:val="00B227DB"/>
    <w:rsid w:val="00B22DEF"/>
    <w:rsid w:val="00B23208"/>
    <w:rsid w:val="00B23672"/>
    <w:rsid w:val="00B23C88"/>
    <w:rsid w:val="00B23ED9"/>
    <w:rsid w:val="00B245C5"/>
    <w:rsid w:val="00B276A9"/>
    <w:rsid w:val="00B3080B"/>
    <w:rsid w:val="00B33693"/>
    <w:rsid w:val="00B33E2D"/>
    <w:rsid w:val="00B3499F"/>
    <w:rsid w:val="00B35A43"/>
    <w:rsid w:val="00B405FB"/>
    <w:rsid w:val="00B40FA9"/>
    <w:rsid w:val="00B41A65"/>
    <w:rsid w:val="00B41E7F"/>
    <w:rsid w:val="00B4200D"/>
    <w:rsid w:val="00B420A4"/>
    <w:rsid w:val="00B42AB9"/>
    <w:rsid w:val="00B4485C"/>
    <w:rsid w:val="00B448FB"/>
    <w:rsid w:val="00B44A8D"/>
    <w:rsid w:val="00B46488"/>
    <w:rsid w:val="00B467D8"/>
    <w:rsid w:val="00B50CA6"/>
    <w:rsid w:val="00B511A4"/>
    <w:rsid w:val="00B5156D"/>
    <w:rsid w:val="00B52CAC"/>
    <w:rsid w:val="00B55488"/>
    <w:rsid w:val="00B572CD"/>
    <w:rsid w:val="00B57DD9"/>
    <w:rsid w:val="00B60D7F"/>
    <w:rsid w:val="00B62346"/>
    <w:rsid w:val="00B62A31"/>
    <w:rsid w:val="00B62BDC"/>
    <w:rsid w:val="00B6309C"/>
    <w:rsid w:val="00B64463"/>
    <w:rsid w:val="00B644DA"/>
    <w:rsid w:val="00B70AB8"/>
    <w:rsid w:val="00B72B50"/>
    <w:rsid w:val="00B72F15"/>
    <w:rsid w:val="00B731F9"/>
    <w:rsid w:val="00B73806"/>
    <w:rsid w:val="00B73F6C"/>
    <w:rsid w:val="00B74017"/>
    <w:rsid w:val="00B740BF"/>
    <w:rsid w:val="00B7470B"/>
    <w:rsid w:val="00B75083"/>
    <w:rsid w:val="00B75215"/>
    <w:rsid w:val="00B75676"/>
    <w:rsid w:val="00B765C1"/>
    <w:rsid w:val="00B765DD"/>
    <w:rsid w:val="00B773F0"/>
    <w:rsid w:val="00B80127"/>
    <w:rsid w:val="00B8145E"/>
    <w:rsid w:val="00B81770"/>
    <w:rsid w:val="00B83233"/>
    <w:rsid w:val="00B8381B"/>
    <w:rsid w:val="00B844A5"/>
    <w:rsid w:val="00B8455F"/>
    <w:rsid w:val="00B8510E"/>
    <w:rsid w:val="00B8552F"/>
    <w:rsid w:val="00B85FD3"/>
    <w:rsid w:val="00B861D4"/>
    <w:rsid w:val="00B90C80"/>
    <w:rsid w:val="00B91539"/>
    <w:rsid w:val="00B91756"/>
    <w:rsid w:val="00B9263C"/>
    <w:rsid w:val="00B926F0"/>
    <w:rsid w:val="00B93845"/>
    <w:rsid w:val="00B945DF"/>
    <w:rsid w:val="00B9751D"/>
    <w:rsid w:val="00B97725"/>
    <w:rsid w:val="00BA02C3"/>
    <w:rsid w:val="00BA036A"/>
    <w:rsid w:val="00BA03CE"/>
    <w:rsid w:val="00BA11FA"/>
    <w:rsid w:val="00BA235D"/>
    <w:rsid w:val="00BA3BDA"/>
    <w:rsid w:val="00BA4D1A"/>
    <w:rsid w:val="00BA58D5"/>
    <w:rsid w:val="00BA5D25"/>
    <w:rsid w:val="00BA6265"/>
    <w:rsid w:val="00BA63AF"/>
    <w:rsid w:val="00BA7006"/>
    <w:rsid w:val="00BA7519"/>
    <w:rsid w:val="00BA78AA"/>
    <w:rsid w:val="00BB0AB1"/>
    <w:rsid w:val="00BB0ADC"/>
    <w:rsid w:val="00BB0D73"/>
    <w:rsid w:val="00BB2123"/>
    <w:rsid w:val="00BB2B4D"/>
    <w:rsid w:val="00BB2F2A"/>
    <w:rsid w:val="00BB329E"/>
    <w:rsid w:val="00BB453F"/>
    <w:rsid w:val="00BB499B"/>
    <w:rsid w:val="00BB5AC5"/>
    <w:rsid w:val="00BB635D"/>
    <w:rsid w:val="00BB7890"/>
    <w:rsid w:val="00BB7EDA"/>
    <w:rsid w:val="00BC1948"/>
    <w:rsid w:val="00BC2AEA"/>
    <w:rsid w:val="00BC2AF6"/>
    <w:rsid w:val="00BC3BD3"/>
    <w:rsid w:val="00BC3E52"/>
    <w:rsid w:val="00BC50E0"/>
    <w:rsid w:val="00BC5145"/>
    <w:rsid w:val="00BC594F"/>
    <w:rsid w:val="00BC6B4E"/>
    <w:rsid w:val="00BD3195"/>
    <w:rsid w:val="00BD4D0A"/>
    <w:rsid w:val="00BD4FE4"/>
    <w:rsid w:val="00BD5497"/>
    <w:rsid w:val="00BD5561"/>
    <w:rsid w:val="00BD5996"/>
    <w:rsid w:val="00BD62F8"/>
    <w:rsid w:val="00BD63CC"/>
    <w:rsid w:val="00BD7D56"/>
    <w:rsid w:val="00BE006C"/>
    <w:rsid w:val="00BE0D65"/>
    <w:rsid w:val="00BE2ADB"/>
    <w:rsid w:val="00BE2E64"/>
    <w:rsid w:val="00BE3123"/>
    <w:rsid w:val="00BE5BBD"/>
    <w:rsid w:val="00BE6B4E"/>
    <w:rsid w:val="00BF06EB"/>
    <w:rsid w:val="00BF1749"/>
    <w:rsid w:val="00BF2E70"/>
    <w:rsid w:val="00BF589C"/>
    <w:rsid w:val="00BF6561"/>
    <w:rsid w:val="00BF709B"/>
    <w:rsid w:val="00BF7D77"/>
    <w:rsid w:val="00C008EB"/>
    <w:rsid w:val="00C02598"/>
    <w:rsid w:val="00C029F8"/>
    <w:rsid w:val="00C0387A"/>
    <w:rsid w:val="00C04FE9"/>
    <w:rsid w:val="00C06103"/>
    <w:rsid w:val="00C06EDA"/>
    <w:rsid w:val="00C07148"/>
    <w:rsid w:val="00C07D33"/>
    <w:rsid w:val="00C107E8"/>
    <w:rsid w:val="00C11110"/>
    <w:rsid w:val="00C11410"/>
    <w:rsid w:val="00C12B78"/>
    <w:rsid w:val="00C1361F"/>
    <w:rsid w:val="00C15C36"/>
    <w:rsid w:val="00C17501"/>
    <w:rsid w:val="00C20B8A"/>
    <w:rsid w:val="00C20FF2"/>
    <w:rsid w:val="00C212D2"/>
    <w:rsid w:val="00C224EE"/>
    <w:rsid w:val="00C2306E"/>
    <w:rsid w:val="00C23873"/>
    <w:rsid w:val="00C24C0C"/>
    <w:rsid w:val="00C255E7"/>
    <w:rsid w:val="00C27153"/>
    <w:rsid w:val="00C3025C"/>
    <w:rsid w:val="00C3139C"/>
    <w:rsid w:val="00C31449"/>
    <w:rsid w:val="00C3215C"/>
    <w:rsid w:val="00C3230A"/>
    <w:rsid w:val="00C35238"/>
    <w:rsid w:val="00C3593E"/>
    <w:rsid w:val="00C35B2D"/>
    <w:rsid w:val="00C365F5"/>
    <w:rsid w:val="00C3686B"/>
    <w:rsid w:val="00C3698C"/>
    <w:rsid w:val="00C37853"/>
    <w:rsid w:val="00C37872"/>
    <w:rsid w:val="00C3797D"/>
    <w:rsid w:val="00C37C67"/>
    <w:rsid w:val="00C40A0D"/>
    <w:rsid w:val="00C41619"/>
    <w:rsid w:val="00C430DF"/>
    <w:rsid w:val="00C433F6"/>
    <w:rsid w:val="00C4449E"/>
    <w:rsid w:val="00C44812"/>
    <w:rsid w:val="00C4596B"/>
    <w:rsid w:val="00C46D01"/>
    <w:rsid w:val="00C5295E"/>
    <w:rsid w:val="00C53193"/>
    <w:rsid w:val="00C5571B"/>
    <w:rsid w:val="00C609EA"/>
    <w:rsid w:val="00C61456"/>
    <w:rsid w:val="00C6220F"/>
    <w:rsid w:val="00C62E68"/>
    <w:rsid w:val="00C67599"/>
    <w:rsid w:val="00C67AE4"/>
    <w:rsid w:val="00C70F1E"/>
    <w:rsid w:val="00C710BF"/>
    <w:rsid w:val="00C713CC"/>
    <w:rsid w:val="00C72C2F"/>
    <w:rsid w:val="00C72F69"/>
    <w:rsid w:val="00C7343E"/>
    <w:rsid w:val="00C73782"/>
    <w:rsid w:val="00C746E4"/>
    <w:rsid w:val="00C74E96"/>
    <w:rsid w:val="00C75F43"/>
    <w:rsid w:val="00C764F3"/>
    <w:rsid w:val="00C7697C"/>
    <w:rsid w:val="00C82650"/>
    <w:rsid w:val="00C86F81"/>
    <w:rsid w:val="00C87316"/>
    <w:rsid w:val="00C8732F"/>
    <w:rsid w:val="00C8786C"/>
    <w:rsid w:val="00C87CC4"/>
    <w:rsid w:val="00C9014B"/>
    <w:rsid w:val="00C90FAE"/>
    <w:rsid w:val="00C937FC"/>
    <w:rsid w:val="00C94DC2"/>
    <w:rsid w:val="00C95381"/>
    <w:rsid w:val="00C953D6"/>
    <w:rsid w:val="00C96D93"/>
    <w:rsid w:val="00C97631"/>
    <w:rsid w:val="00C9783A"/>
    <w:rsid w:val="00CA06AA"/>
    <w:rsid w:val="00CA0C2C"/>
    <w:rsid w:val="00CA0FCA"/>
    <w:rsid w:val="00CA15A5"/>
    <w:rsid w:val="00CA20D1"/>
    <w:rsid w:val="00CA3E6F"/>
    <w:rsid w:val="00CA41E9"/>
    <w:rsid w:val="00CA57C7"/>
    <w:rsid w:val="00CA5C8D"/>
    <w:rsid w:val="00CA7709"/>
    <w:rsid w:val="00CB026E"/>
    <w:rsid w:val="00CB26D7"/>
    <w:rsid w:val="00CB2864"/>
    <w:rsid w:val="00CB2B2B"/>
    <w:rsid w:val="00CB34C9"/>
    <w:rsid w:val="00CB4B21"/>
    <w:rsid w:val="00CB5A51"/>
    <w:rsid w:val="00CB6709"/>
    <w:rsid w:val="00CB6A4E"/>
    <w:rsid w:val="00CB6ABD"/>
    <w:rsid w:val="00CC010C"/>
    <w:rsid w:val="00CC05CE"/>
    <w:rsid w:val="00CC09E9"/>
    <w:rsid w:val="00CC2543"/>
    <w:rsid w:val="00CC2B73"/>
    <w:rsid w:val="00CC2E96"/>
    <w:rsid w:val="00CC4EA9"/>
    <w:rsid w:val="00CC5153"/>
    <w:rsid w:val="00CC7CA3"/>
    <w:rsid w:val="00CD09D1"/>
    <w:rsid w:val="00CD0B4B"/>
    <w:rsid w:val="00CD422A"/>
    <w:rsid w:val="00CD6498"/>
    <w:rsid w:val="00CD6E2B"/>
    <w:rsid w:val="00CD70CE"/>
    <w:rsid w:val="00CD77B1"/>
    <w:rsid w:val="00CD7F81"/>
    <w:rsid w:val="00CE033E"/>
    <w:rsid w:val="00CE3844"/>
    <w:rsid w:val="00CE39F0"/>
    <w:rsid w:val="00CE5CE7"/>
    <w:rsid w:val="00CE65F0"/>
    <w:rsid w:val="00CE660B"/>
    <w:rsid w:val="00CE7916"/>
    <w:rsid w:val="00CE7F39"/>
    <w:rsid w:val="00CE7F53"/>
    <w:rsid w:val="00CF1B99"/>
    <w:rsid w:val="00CF2C3A"/>
    <w:rsid w:val="00CF3BD4"/>
    <w:rsid w:val="00CF453F"/>
    <w:rsid w:val="00D00BED"/>
    <w:rsid w:val="00D0217C"/>
    <w:rsid w:val="00D027C5"/>
    <w:rsid w:val="00D0290D"/>
    <w:rsid w:val="00D029D3"/>
    <w:rsid w:val="00D04417"/>
    <w:rsid w:val="00D07552"/>
    <w:rsid w:val="00D07805"/>
    <w:rsid w:val="00D07FDC"/>
    <w:rsid w:val="00D1038F"/>
    <w:rsid w:val="00D11029"/>
    <w:rsid w:val="00D11F72"/>
    <w:rsid w:val="00D11F73"/>
    <w:rsid w:val="00D12382"/>
    <w:rsid w:val="00D13107"/>
    <w:rsid w:val="00D13619"/>
    <w:rsid w:val="00D147E9"/>
    <w:rsid w:val="00D14D4F"/>
    <w:rsid w:val="00D1503E"/>
    <w:rsid w:val="00D1580D"/>
    <w:rsid w:val="00D15A5D"/>
    <w:rsid w:val="00D15CC8"/>
    <w:rsid w:val="00D16FAF"/>
    <w:rsid w:val="00D175AD"/>
    <w:rsid w:val="00D179B0"/>
    <w:rsid w:val="00D201D6"/>
    <w:rsid w:val="00D2030D"/>
    <w:rsid w:val="00D20A96"/>
    <w:rsid w:val="00D20E5C"/>
    <w:rsid w:val="00D21C1F"/>
    <w:rsid w:val="00D229B1"/>
    <w:rsid w:val="00D24468"/>
    <w:rsid w:val="00D24E2D"/>
    <w:rsid w:val="00D256FC"/>
    <w:rsid w:val="00D272D2"/>
    <w:rsid w:val="00D277FA"/>
    <w:rsid w:val="00D3081F"/>
    <w:rsid w:val="00D30D43"/>
    <w:rsid w:val="00D31ADC"/>
    <w:rsid w:val="00D326D8"/>
    <w:rsid w:val="00D32FB5"/>
    <w:rsid w:val="00D3561B"/>
    <w:rsid w:val="00D37829"/>
    <w:rsid w:val="00D41204"/>
    <w:rsid w:val="00D413C3"/>
    <w:rsid w:val="00D431E5"/>
    <w:rsid w:val="00D4361C"/>
    <w:rsid w:val="00D45672"/>
    <w:rsid w:val="00D462C8"/>
    <w:rsid w:val="00D46B29"/>
    <w:rsid w:val="00D46C23"/>
    <w:rsid w:val="00D46EC7"/>
    <w:rsid w:val="00D47177"/>
    <w:rsid w:val="00D47E32"/>
    <w:rsid w:val="00D518E1"/>
    <w:rsid w:val="00D52008"/>
    <w:rsid w:val="00D52CE0"/>
    <w:rsid w:val="00D5301A"/>
    <w:rsid w:val="00D559B2"/>
    <w:rsid w:val="00D5721C"/>
    <w:rsid w:val="00D57A44"/>
    <w:rsid w:val="00D57AE3"/>
    <w:rsid w:val="00D57D6B"/>
    <w:rsid w:val="00D60222"/>
    <w:rsid w:val="00D60509"/>
    <w:rsid w:val="00D61DE8"/>
    <w:rsid w:val="00D63044"/>
    <w:rsid w:val="00D64BB1"/>
    <w:rsid w:val="00D64E66"/>
    <w:rsid w:val="00D6521D"/>
    <w:rsid w:val="00D726D5"/>
    <w:rsid w:val="00D776F1"/>
    <w:rsid w:val="00D776F4"/>
    <w:rsid w:val="00D7791B"/>
    <w:rsid w:val="00D80380"/>
    <w:rsid w:val="00D803DB"/>
    <w:rsid w:val="00D81046"/>
    <w:rsid w:val="00D81256"/>
    <w:rsid w:val="00D814E9"/>
    <w:rsid w:val="00D8186E"/>
    <w:rsid w:val="00D825D9"/>
    <w:rsid w:val="00D83984"/>
    <w:rsid w:val="00D8635F"/>
    <w:rsid w:val="00D86796"/>
    <w:rsid w:val="00D86850"/>
    <w:rsid w:val="00D86BA6"/>
    <w:rsid w:val="00D92329"/>
    <w:rsid w:val="00D92FB6"/>
    <w:rsid w:val="00D93083"/>
    <w:rsid w:val="00D93D5E"/>
    <w:rsid w:val="00D94352"/>
    <w:rsid w:val="00D96593"/>
    <w:rsid w:val="00D96A89"/>
    <w:rsid w:val="00D96FE6"/>
    <w:rsid w:val="00D97707"/>
    <w:rsid w:val="00DA08DC"/>
    <w:rsid w:val="00DA0BF5"/>
    <w:rsid w:val="00DA31AE"/>
    <w:rsid w:val="00DA3E36"/>
    <w:rsid w:val="00DA6385"/>
    <w:rsid w:val="00DA6C26"/>
    <w:rsid w:val="00DB1C03"/>
    <w:rsid w:val="00DB3081"/>
    <w:rsid w:val="00DB3187"/>
    <w:rsid w:val="00DB3F77"/>
    <w:rsid w:val="00DB6249"/>
    <w:rsid w:val="00DB6565"/>
    <w:rsid w:val="00DB65DE"/>
    <w:rsid w:val="00DB6794"/>
    <w:rsid w:val="00DB7FA2"/>
    <w:rsid w:val="00DC025C"/>
    <w:rsid w:val="00DC0CDB"/>
    <w:rsid w:val="00DC1120"/>
    <w:rsid w:val="00DC2453"/>
    <w:rsid w:val="00DC24D3"/>
    <w:rsid w:val="00DC31C8"/>
    <w:rsid w:val="00DC3341"/>
    <w:rsid w:val="00DC34E6"/>
    <w:rsid w:val="00DC3F37"/>
    <w:rsid w:val="00DC4C09"/>
    <w:rsid w:val="00DC7177"/>
    <w:rsid w:val="00DC7432"/>
    <w:rsid w:val="00DD1193"/>
    <w:rsid w:val="00DD12D1"/>
    <w:rsid w:val="00DD1F2D"/>
    <w:rsid w:val="00DD2022"/>
    <w:rsid w:val="00DD22A8"/>
    <w:rsid w:val="00DD23A5"/>
    <w:rsid w:val="00DD246C"/>
    <w:rsid w:val="00DD33ED"/>
    <w:rsid w:val="00DD3A05"/>
    <w:rsid w:val="00DD43B7"/>
    <w:rsid w:val="00DD4701"/>
    <w:rsid w:val="00DD4FF5"/>
    <w:rsid w:val="00DD6DAB"/>
    <w:rsid w:val="00DE06CB"/>
    <w:rsid w:val="00DE0AC3"/>
    <w:rsid w:val="00DE2947"/>
    <w:rsid w:val="00DE39B1"/>
    <w:rsid w:val="00DE4245"/>
    <w:rsid w:val="00DE54F7"/>
    <w:rsid w:val="00DE5E1C"/>
    <w:rsid w:val="00DE605D"/>
    <w:rsid w:val="00DE62DE"/>
    <w:rsid w:val="00DE6426"/>
    <w:rsid w:val="00DE695E"/>
    <w:rsid w:val="00DE7BFF"/>
    <w:rsid w:val="00DF0D2E"/>
    <w:rsid w:val="00DF1212"/>
    <w:rsid w:val="00DF1DE4"/>
    <w:rsid w:val="00DF2123"/>
    <w:rsid w:val="00DF382B"/>
    <w:rsid w:val="00DF4847"/>
    <w:rsid w:val="00DF4F35"/>
    <w:rsid w:val="00DF576E"/>
    <w:rsid w:val="00DF6439"/>
    <w:rsid w:val="00DF660B"/>
    <w:rsid w:val="00DF6FF4"/>
    <w:rsid w:val="00DF763B"/>
    <w:rsid w:val="00E01784"/>
    <w:rsid w:val="00E02CD2"/>
    <w:rsid w:val="00E03525"/>
    <w:rsid w:val="00E04A25"/>
    <w:rsid w:val="00E04BEF"/>
    <w:rsid w:val="00E05568"/>
    <w:rsid w:val="00E06117"/>
    <w:rsid w:val="00E07886"/>
    <w:rsid w:val="00E079AB"/>
    <w:rsid w:val="00E07C85"/>
    <w:rsid w:val="00E104A3"/>
    <w:rsid w:val="00E10A50"/>
    <w:rsid w:val="00E125EA"/>
    <w:rsid w:val="00E12C7C"/>
    <w:rsid w:val="00E12CD3"/>
    <w:rsid w:val="00E132D0"/>
    <w:rsid w:val="00E142FD"/>
    <w:rsid w:val="00E15CCD"/>
    <w:rsid w:val="00E2184B"/>
    <w:rsid w:val="00E21FFA"/>
    <w:rsid w:val="00E222F9"/>
    <w:rsid w:val="00E226ED"/>
    <w:rsid w:val="00E245F2"/>
    <w:rsid w:val="00E24C11"/>
    <w:rsid w:val="00E261F8"/>
    <w:rsid w:val="00E277C2"/>
    <w:rsid w:val="00E30021"/>
    <w:rsid w:val="00E30C02"/>
    <w:rsid w:val="00E3102A"/>
    <w:rsid w:val="00E34277"/>
    <w:rsid w:val="00E3622C"/>
    <w:rsid w:val="00E40299"/>
    <w:rsid w:val="00E40404"/>
    <w:rsid w:val="00E40FF6"/>
    <w:rsid w:val="00E41C67"/>
    <w:rsid w:val="00E41CCE"/>
    <w:rsid w:val="00E41E3F"/>
    <w:rsid w:val="00E42E24"/>
    <w:rsid w:val="00E439DD"/>
    <w:rsid w:val="00E45FDD"/>
    <w:rsid w:val="00E47842"/>
    <w:rsid w:val="00E501C3"/>
    <w:rsid w:val="00E522B0"/>
    <w:rsid w:val="00E526FA"/>
    <w:rsid w:val="00E52961"/>
    <w:rsid w:val="00E54D0C"/>
    <w:rsid w:val="00E559C9"/>
    <w:rsid w:val="00E56257"/>
    <w:rsid w:val="00E57333"/>
    <w:rsid w:val="00E611EC"/>
    <w:rsid w:val="00E62B05"/>
    <w:rsid w:val="00E65DCA"/>
    <w:rsid w:val="00E66686"/>
    <w:rsid w:val="00E6769F"/>
    <w:rsid w:val="00E67B7C"/>
    <w:rsid w:val="00E702C2"/>
    <w:rsid w:val="00E70354"/>
    <w:rsid w:val="00E7411C"/>
    <w:rsid w:val="00E74927"/>
    <w:rsid w:val="00E74A16"/>
    <w:rsid w:val="00E753A8"/>
    <w:rsid w:val="00E757D8"/>
    <w:rsid w:val="00E75E43"/>
    <w:rsid w:val="00E75E9B"/>
    <w:rsid w:val="00E76067"/>
    <w:rsid w:val="00E801A7"/>
    <w:rsid w:val="00E81700"/>
    <w:rsid w:val="00E82B6B"/>
    <w:rsid w:val="00E83C3A"/>
    <w:rsid w:val="00E84350"/>
    <w:rsid w:val="00E847D7"/>
    <w:rsid w:val="00E86E8E"/>
    <w:rsid w:val="00E90B63"/>
    <w:rsid w:val="00E91113"/>
    <w:rsid w:val="00E91383"/>
    <w:rsid w:val="00E9408A"/>
    <w:rsid w:val="00E9575C"/>
    <w:rsid w:val="00E96B1F"/>
    <w:rsid w:val="00E97CDD"/>
    <w:rsid w:val="00E97F60"/>
    <w:rsid w:val="00EA3885"/>
    <w:rsid w:val="00EA422A"/>
    <w:rsid w:val="00EA6F2E"/>
    <w:rsid w:val="00EA72D2"/>
    <w:rsid w:val="00EB0020"/>
    <w:rsid w:val="00EB0DE3"/>
    <w:rsid w:val="00EB2130"/>
    <w:rsid w:val="00EB3027"/>
    <w:rsid w:val="00EB4E10"/>
    <w:rsid w:val="00EB5DDD"/>
    <w:rsid w:val="00EB617E"/>
    <w:rsid w:val="00EC0C5C"/>
    <w:rsid w:val="00EC1B1A"/>
    <w:rsid w:val="00EC1D36"/>
    <w:rsid w:val="00EC3D41"/>
    <w:rsid w:val="00EC45DD"/>
    <w:rsid w:val="00EC4B0D"/>
    <w:rsid w:val="00EC535D"/>
    <w:rsid w:val="00EC5914"/>
    <w:rsid w:val="00EC7194"/>
    <w:rsid w:val="00EC7CCF"/>
    <w:rsid w:val="00ED01B8"/>
    <w:rsid w:val="00ED1286"/>
    <w:rsid w:val="00ED1435"/>
    <w:rsid w:val="00ED16D0"/>
    <w:rsid w:val="00ED1BCF"/>
    <w:rsid w:val="00ED29F8"/>
    <w:rsid w:val="00ED4D62"/>
    <w:rsid w:val="00ED50D4"/>
    <w:rsid w:val="00ED5655"/>
    <w:rsid w:val="00ED6A8E"/>
    <w:rsid w:val="00ED6AEA"/>
    <w:rsid w:val="00ED7D44"/>
    <w:rsid w:val="00EE2192"/>
    <w:rsid w:val="00EE327A"/>
    <w:rsid w:val="00EE425D"/>
    <w:rsid w:val="00EE4DCC"/>
    <w:rsid w:val="00EE50B1"/>
    <w:rsid w:val="00EE5912"/>
    <w:rsid w:val="00EE5D3B"/>
    <w:rsid w:val="00EE60E4"/>
    <w:rsid w:val="00EE6EC6"/>
    <w:rsid w:val="00EE74F2"/>
    <w:rsid w:val="00EF021D"/>
    <w:rsid w:val="00EF4B39"/>
    <w:rsid w:val="00EF5A99"/>
    <w:rsid w:val="00EF75FD"/>
    <w:rsid w:val="00EF77DA"/>
    <w:rsid w:val="00EF7D35"/>
    <w:rsid w:val="00F005B4"/>
    <w:rsid w:val="00F010FB"/>
    <w:rsid w:val="00F01149"/>
    <w:rsid w:val="00F01213"/>
    <w:rsid w:val="00F013F1"/>
    <w:rsid w:val="00F020EB"/>
    <w:rsid w:val="00F03B6F"/>
    <w:rsid w:val="00F047ED"/>
    <w:rsid w:val="00F0502B"/>
    <w:rsid w:val="00F0515D"/>
    <w:rsid w:val="00F05262"/>
    <w:rsid w:val="00F0677E"/>
    <w:rsid w:val="00F06B49"/>
    <w:rsid w:val="00F06CE0"/>
    <w:rsid w:val="00F1088C"/>
    <w:rsid w:val="00F11E87"/>
    <w:rsid w:val="00F11EEA"/>
    <w:rsid w:val="00F12402"/>
    <w:rsid w:val="00F1406C"/>
    <w:rsid w:val="00F1687A"/>
    <w:rsid w:val="00F175C6"/>
    <w:rsid w:val="00F207A6"/>
    <w:rsid w:val="00F207CF"/>
    <w:rsid w:val="00F20F2C"/>
    <w:rsid w:val="00F21FE0"/>
    <w:rsid w:val="00F24255"/>
    <w:rsid w:val="00F2428C"/>
    <w:rsid w:val="00F26AB2"/>
    <w:rsid w:val="00F26F0F"/>
    <w:rsid w:val="00F273AB"/>
    <w:rsid w:val="00F276CB"/>
    <w:rsid w:val="00F27AE1"/>
    <w:rsid w:val="00F31A24"/>
    <w:rsid w:val="00F31CE4"/>
    <w:rsid w:val="00F33883"/>
    <w:rsid w:val="00F3396A"/>
    <w:rsid w:val="00F33BAC"/>
    <w:rsid w:val="00F35481"/>
    <w:rsid w:val="00F3573A"/>
    <w:rsid w:val="00F36430"/>
    <w:rsid w:val="00F40D26"/>
    <w:rsid w:val="00F416C9"/>
    <w:rsid w:val="00F44DAB"/>
    <w:rsid w:val="00F44DEA"/>
    <w:rsid w:val="00F450DD"/>
    <w:rsid w:val="00F460E4"/>
    <w:rsid w:val="00F471CE"/>
    <w:rsid w:val="00F47AD6"/>
    <w:rsid w:val="00F47F0A"/>
    <w:rsid w:val="00F50072"/>
    <w:rsid w:val="00F5138E"/>
    <w:rsid w:val="00F51B09"/>
    <w:rsid w:val="00F521ED"/>
    <w:rsid w:val="00F5225E"/>
    <w:rsid w:val="00F52F6A"/>
    <w:rsid w:val="00F54C1A"/>
    <w:rsid w:val="00F54DBA"/>
    <w:rsid w:val="00F553DA"/>
    <w:rsid w:val="00F55ACF"/>
    <w:rsid w:val="00F55C65"/>
    <w:rsid w:val="00F55DBA"/>
    <w:rsid w:val="00F56241"/>
    <w:rsid w:val="00F56856"/>
    <w:rsid w:val="00F56B6F"/>
    <w:rsid w:val="00F570FF"/>
    <w:rsid w:val="00F5712D"/>
    <w:rsid w:val="00F57289"/>
    <w:rsid w:val="00F604FD"/>
    <w:rsid w:val="00F60B1D"/>
    <w:rsid w:val="00F61F5B"/>
    <w:rsid w:val="00F62B70"/>
    <w:rsid w:val="00F64166"/>
    <w:rsid w:val="00F666E8"/>
    <w:rsid w:val="00F67BC3"/>
    <w:rsid w:val="00F7063F"/>
    <w:rsid w:val="00F70919"/>
    <w:rsid w:val="00F70D1E"/>
    <w:rsid w:val="00F746BB"/>
    <w:rsid w:val="00F74F58"/>
    <w:rsid w:val="00F75FE4"/>
    <w:rsid w:val="00F7665D"/>
    <w:rsid w:val="00F7698B"/>
    <w:rsid w:val="00F769B8"/>
    <w:rsid w:val="00F77404"/>
    <w:rsid w:val="00F80C9D"/>
    <w:rsid w:val="00F8110A"/>
    <w:rsid w:val="00F83AC3"/>
    <w:rsid w:val="00F83E36"/>
    <w:rsid w:val="00F86A2C"/>
    <w:rsid w:val="00F8768A"/>
    <w:rsid w:val="00F96B77"/>
    <w:rsid w:val="00F97D02"/>
    <w:rsid w:val="00F97E58"/>
    <w:rsid w:val="00FA0B0F"/>
    <w:rsid w:val="00FA3657"/>
    <w:rsid w:val="00FA58AE"/>
    <w:rsid w:val="00FA7575"/>
    <w:rsid w:val="00FB0AB4"/>
    <w:rsid w:val="00FB1A42"/>
    <w:rsid w:val="00FB2009"/>
    <w:rsid w:val="00FB4ADD"/>
    <w:rsid w:val="00FB5D30"/>
    <w:rsid w:val="00FB676C"/>
    <w:rsid w:val="00FB6987"/>
    <w:rsid w:val="00FC0DE7"/>
    <w:rsid w:val="00FC2C3A"/>
    <w:rsid w:val="00FC5AB9"/>
    <w:rsid w:val="00FC6208"/>
    <w:rsid w:val="00FC67AD"/>
    <w:rsid w:val="00FC6DC4"/>
    <w:rsid w:val="00FD0AC2"/>
    <w:rsid w:val="00FD0D54"/>
    <w:rsid w:val="00FD1530"/>
    <w:rsid w:val="00FD1D43"/>
    <w:rsid w:val="00FD2124"/>
    <w:rsid w:val="00FD2341"/>
    <w:rsid w:val="00FD3AD7"/>
    <w:rsid w:val="00FD4A12"/>
    <w:rsid w:val="00FD72A2"/>
    <w:rsid w:val="00FD7335"/>
    <w:rsid w:val="00FE02A4"/>
    <w:rsid w:val="00FE0728"/>
    <w:rsid w:val="00FE1D69"/>
    <w:rsid w:val="00FE2525"/>
    <w:rsid w:val="00FE2C67"/>
    <w:rsid w:val="00FE38DC"/>
    <w:rsid w:val="00FE3BAF"/>
    <w:rsid w:val="00FE47CB"/>
    <w:rsid w:val="00FE4D9F"/>
    <w:rsid w:val="00FE503A"/>
    <w:rsid w:val="00FF047F"/>
    <w:rsid w:val="00FF0811"/>
    <w:rsid w:val="00FF1F60"/>
    <w:rsid w:val="00FF2365"/>
    <w:rsid w:val="00FF40CE"/>
    <w:rsid w:val="00FF49F7"/>
    <w:rsid w:val="00FF5A84"/>
    <w:rsid w:val="00FF7D6B"/>
    <w:rsid w:val="01414B71"/>
    <w:rsid w:val="03B0FB7B"/>
    <w:rsid w:val="05D2A362"/>
    <w:rsid w:val="08CC9D5F"/>
    <w:rsid w:val="08F79DC2"/>
    <w:rsid w:val="0A108E2F"/>
    <w:rsid w:val="0A87DF9D"/>
    <w:rsid w:val="0C26AECA"/>
    <w:rsid w:val="0CEA9A25"/>
    <w:rsid w:val="0DBFF349"/>
    <w:rsid w:val="0E8CF3C5"/>
    <w:rsid w:val="0EA1FAF0"/>
    <w:rsid w:val="113D0526"/>
    <w:rsid w:val="12629844"/>
    <w:rsid w:val="12F63D74"/>
    <w:rsid w:val="164FC3FC"/>
    <w:rsid w:val="169EFF9C"/>
    <w:rsid w:val="1A40BB69"/>
    <w:rsid w:val="1B0A114D"/>
    <w:rsid w:val="1DDEF17C"/>
    <w:rsid w:val="1EAA381D"/>
    <w:rsid w:val="1F5B5B70"/>
    <w:rsid w:val="20DCA528"/>
    <w:rsid w:val="21C0F15D"/>
    <w:rsid w:val="21D182D3"/>
    <w:rsid w:val="247D2501"/>
    <w:rsid w:val="26091EC3"/>
    <w:rsid w:val="271B4E7F"/>
    <w:rsid w:val="2A50FCDA"/>
    <w:rsid w:val="2AD36EE8"/>
    <w:rsid w:val="2BEE8342"/>
    <w:rsid w:val="2C757CB0"/>
    <w:rsid w:val="2D8F3016"/>
    <w:rsid w:val="2EF7DE76"/>
    <w:rsid w:val="30FB9664"/>
    <w:rsid w:val="31908BAC"/>
    <w:rsid w:val="331CDC76"/>
    <w:rsid w:val="33CC47B9"/>
    <w:rsid w:val="36B8A773"/>
    <w:rsid w:val="38017E7E"/>
    <w:rsid w:val="3A1974A9"/>
    <w:rsid w:val="3B377384"/>
    <w:rsid w:val="3DBF87A2"/>
    <w:rsid w:val="3EEB7416"/>
    <w:rsid w:val="40ADE189"/>
    <w:rsid w:val="42103369"/>
    <w:rsid w:val="4291C1C4"/>
    <w:rsid w:val="431B55D3"/>
    <w:rsid w:val="43A463A5"/>
    <w:rsid w:val="440DB72A"/>
    <w:rsid w:val="44ADE502"/>
    <w:rsid w:val="44BD174F"/>
    <w:rsid w:val="44BF7621"/>
    <w:rsid w:val="46443229"/>
    <w:rsid w:val="4A018B36"/>
    <w:rsid w:val="4BB39D8E"/>
    <w:rsid w:val="4BD6682E"/>
    <w:rsid w:val="4CFD410C"/>
    <w:rsid w:val="5388BC30"/>
    <w:rsid w:val="539BC0E0"/>
    <w:rsid w:val="53F86769"/>
    <w:rsid w:val="54B78796"/>
    <w:rsid w:val="57DA7E8E"/>
    <w:rsid w:val="5801B295"/>
    <w:rsid w:val="58E89358"/>
    <w:rsid w:val="594A04FF"/>
    <w:rsid w:val="5A410A20"/>
    <w:rsid w:val="5B07D758"/>
    <w:rsid w:val="5B93D8CE"/>
    <w:rsid w:val="5C857690"/>
    <w:rsid w:val="5C981606"/>
    <w:rsid w:val="5D413CF8"/>
    <w:rsid w:val="5D5DFCEE"/>
    <w:rsid w:val="5F399B8A"/>
    <w:rsid w:val="5FC2FC14"/>
    <w:rsid w:val="607DAB21"/>
    <w:rsid w:val="60DA9B51"/>
    <w:rsid w:val="61275D62"/>
    <w:rsid w:val="622C6C7C"/>
    <w:rsid w:val="62C65E38"/>
    <w:rsid w:val="633FA19C"/>
    <w:rsid w:val="643D91F7"/>
    <w:rsid w:val="672BA3C6"/>
    <w:rsid w:val="688F79A0"/>
    <w:rsid w:val="68AC78CC"/>
    <w:rsid w:val="69A71692"/>
    <w:rsid w:val="6A087783"/>
    <w:rsid w:val="6F8340E3"/>
    <w:rsid w:val="6F915A04"/>
    <w:rsid w:val="705537D1"/>
    <w:rsid w:val="75E52F58"/>
    <w:rsid w:val="76C018E9"/>
    <w:rsid w:val="77297295"/>
    <w:rsid w:val="7788EC2F"/>
    <w:rsid w:val="78028B97"/>
    <w:rsid w:val="78741826"/>
    <w:rsid w:val="78CAAA43"/>
    <w:rsid w:val="78F45DF1"/>
    <w:rsid w:val="7AA854F6"/>
    <w:rsid w:val="7B900A62"/>
    <w:rsid w:val="7BC3CFC9"/>
    <w:rsid w:val="7D1A97C4"/>
    <w:rsid w:val="7E0CF847"/>
    <w:rsid w:val="7EB79D4D"/>
    <w:rsid w:val="7F06D5D5"/>
    <w:rsid w:val="7F45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A6391"/>
  <w15:docId w15:val="{5E406C13-F259-4DC8-A2CF-92FDE282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67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77C"/>
  </w:style>
  <w:style w:type="paragraph" w:styleId="Footer">
    <w:name w:val="footer"/>
    <w:basedOn w:val="Normal"/>
    <w:link w:val="FooterChar"/>
    <w:uiPriority w:val="99"/>
    <w:unhideWhenUsed/>
    <w:rsid w:val="009A67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77C"/>
  </w:style>
  <w:style w:type="table" w:styleId="TableGrid">
    <w:name w:val="Table Grid"/>
    <w:basedOn w:val="TableNormal"/>
    <w:uiPriority w:val="59"/>
    <w:rsid w:val="009A6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67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10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10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0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0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0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09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06498C"/>
    <w:pPr>
      <w:widowControl w:val="0"/>
      <w:autoSpaceDE w:val="0"/>
      <w:autoSpaceDN w:val="0"/>
    </w:pPr>
    <w:rPr>
      <w:rFonts w:eastAsia="Arial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6498C"/>
    <w:rPr>
      <w:rFonts w:eastAsia="Arial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06498C"/>
    <w:pPr>
      <w:widowControl w:val="0"/>
      <w:autoSpaceDE w:val="0"/>
      <w:autoSpaceDN w:val="0"/>
      <w:spacing w:before="160"/>
      <w:ind w:left="108"/>
    </w:pPr>
    <w:rPr>
      <w:rFonts w:eastAsia="Arial"/>
      <w:sz w:val="36"/>
      <w:szCs w:val="3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6498C"/>
    <w:rPr>
      <w:rFonts w:eastAsia="Arial"/>
      <w:sz w:val="36"/>
      <w:szCs w:val="36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06498C"/>
    <w:pPr>
      <w:widowControl w:val="0"/>
      <w:autoSpaceDE w:val="0"/>
      <w:autoSpaceDN w:val="0"/>
    </w:pPr>
    <w:rPr>
      <w:rFonts w:eastAsia="Arial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1D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D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1DAD"/>
    <w:rPr>
      <w:vertAlign w:val="superscript"/>
    </w:rPr>
  </w:style>
  <w:style w:type="paragraph" w:styleId="NoSpacing">
    <w:name w:val="No Spacing"/>
    <w:uiPriority w:val="1"/>
    <w:qFormat/>
    <w:rsid w:val="004D550E"/>
  </w:style>
  <w:style w:type="paragraph" w:styleId="Revision">
    <w:name w:val="Revision"/>
    <w:hidden/>
    <w:uiPriority w:val="99"/>
    <w:semiHidden/>
    <w:rsid w:val="002C6107"/>
  </w:style>
  <w:style w:type="character" w:customStyle="1" w:styleId="cf01">
    <w:name w:val="cf01"/>
    <w:basedOn w:val="DefaultParagraphFont"/>
    <w:rsid w:val="00B00315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167CCE"/>
    <w:rPr>
      <w:color w:val="2B579A"/>
      <w:shd w:val="clear" w:color="auto" w:fill="E1DFDD"/>
    </w:rPr>
  </w:style>
  <w:style w:type="paragraph" w:customStyle="1" w:styleId="pf0">
    <w:name w:val="pf0"/>
    <w:basedOn w:val="Normal"/>
    <w:rsid w:val="00204C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11">
    <w:name w:val="cf11"/>
    <w:basedOn w:val="DefaultParagraphFont"/>
    <w:rsid w:val="00204C0B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204C0B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6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dx.ac.uk/about-us/policies/academic-quality/hand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c5c7f9-7f3a-482c-aba9-c6eef81f53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29DAC6952E94E8445355892DFA08F" ma:contentTypeVersion="18" ma:contentTypeDescription="Create a new document." ma:contentTypeScope="" ma:versionID="79299dfe41b73f38e129bed6cfc06b79">
  <xsd:schema xmlns:xsd="http://www.w3.org/2001/XMLSchema" xmlns:xs="http://www.w3.org/2001/XMLSchema" xmlns:p="http://schemas.microsoft.com/office/2006/metadata/properties" xmlns:ns3="9ec5c7f9-7f3a-482c-aba9-c6eef81f53d8" xmlns:ns4="4f2fcb09-bcbb-4d4a-ab82-26160467dbf7" targetNamespace="http://schemas.microsoft.com/office/2006/metadata/properties" ma:root="true" ma:fieldsID="8430a29bce2fa6f6950820a1352dd40d" ns3:_="" ns4:_="">
    <xsd:import namespace="9ec5c7f9-7f3a-482c-aba9-c6eef81f53d8"/>
    <xsd:import namespace="4f2fcb09-bcbb-4d4a-ab82-26160467db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5c7f9-7f3a-482c-aba9-c6eef81f5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fcb09-bcbb-4d4a-ab82-26160467dbf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E63358-BDC5-438C-B671-F9676B2D4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1EE3A4-D358-40D4-8868-FCA88E55247F}">
  <ds:schemaRefs>
    <ds:schemaRef ds:uri="http://schemas.microsoft.com/office/2006/metadata/properties"/>
    <ds:schemaRef ds:uri="http://schemas.microsoft.com/office/infopath/2007/PartnerControls"/>
    <ds:schemaRef ds:uri="9ec5c7f9-7f3a-482c-aba9-c6eef81f53d8"/>
  </ds:schemaRefs>
</ds:datastoreItem>
</file>

<file path=customXml/itemProps3.xml><?xml version="1.0" encoding="utf-8"?>
<ds:datastoreItem xmlns:ds="http://schemas.openxmlformats.org/officeDocument/2006/customXml" ds:itemID="{3A5D46B6-2138-4E2B-B8A3-88D1AB0C0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5c7f9-7f3a-482c-aba9-c6eef81f53d8"/>
    <ds:schemaRef ds:uri="4f2fcb09-bcbb-4d4a-ab82-26160467d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986</Words>
  <Characters>5357</Characters>
  <Application>Microsoft Office Word</Application>
  <DocSecurity>0</DocSecurity>
  <Lines>137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Miles</dc:creator>
  <cp:keywords/>
  <cp:lastModifiedBy>Kareem Arogundade</cp:lastModifiedBy>
  <cp:revision>1</cp:revision>
  <cp:lastPrinted>2018-01-24T12:43:00Z</cp:lastPrinted>
  <dcterms:created xsi:type="dcterms:W3CDTF">2024-11-19T15:53:00Z</dcterms:created>
  <dcterms:modified xsi:type="dcterms:W3CDTF">2024-11-19T15:53:00Z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0x010100F0B29DAC6952E94E8445355892DFA08F</vt:lpwstr>
  </property>
</Properties>
</file>